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1"/>
        </w:numPr>
        <w:kinsoku/>
        <w:wordWrap/>
        <w:overflowPunct/>
        <w:topLinePunct w:val="0"/>
        <w:autoSpaceDE/>
        <w:autoSpaceDN/>
        <w:bidi w:val="0"/>
        <w:adjustRightInd/>
        <w:snapToGrid/>
        <w:spacing w:before="100" w:beforeAutospacing="1" w:after="100" w:afterAutospacing="1" w:line="360" w:lineRule="auto"/>
        <w:ind w:firstLine="562" w:firstLineChars="200"/>
        <w:textAlignment w:val="auto"/>
        <w:rPr>
          <w:rFonts w:hint="default" w:ascii="Times New Roman" w:hAnsi="Times New Roman" w:cs="Times New Roman"/>
          <w:b/>
          <w:bCs/>
          <w:color w:val="000000"/>
          <w:sz w:val="28"/>
          <w:szCs w:val="28"/>
          <w:lang w:val="en-US" w:eastAsia="zh-CN"/>
        </w:rPr>
      </w:pPr>
      <w:bookmarkStart w:id="0" w:name="_Toc3201_WPSOffice_Level1"/>
      <w:bookmarkStart w:id="1" w:name="_Toc31824_WPSOffice_Level2"/>
      <w:r>
        <w:rPr>
          <w:rFonts w:hint="default" w:ascii="Times New Roman" w:hAnsi="Times New Roman" w:cs="Times New Roman"/>
          <w:b/>
          <w:bCs/>
          <w:color w:val="000000"/>
          <w:sz w:val="28"/>
          <w:szCs w:val="28"/>
        </w:rPr>
        <w:t>引言</w:t>
      </w:r>
      <w:bookmarkEnd w:id="0"/>
      <w:bookmarkEnd w:id="1"/>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b/>
          <w:bCs/>
          <w:color w:val="000000"/>
          <w:sz w:val="24"/>
          <w:lang w:val="en-US" w:eastAsia="zh-CN"/>
        </w:rPr>
      </w:pPr>
      <w:bookmarkStart w:id="2" w:name="_Toc21684_WPSOffice_Level2"/>
      <w:r>
        <w:rPr>
          <w:rFonts w:hint="default" w:ascii="Times New Roman" w:hAnsi="Times New Roman" w:eastAsia="宋体" w:cs="Times New Roman"/>
          <w:b/>
          <w:bCs/>
          <w:kern w:val="0"/>
          <w:sz w:val="24"/>
          <w:szCs w:val="24"/>
          <w:lang w:val="en-US" w:eastAsia="zh-CN"/>
        </w:rPr>
        <w:t>研究背景及选题意义</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default" w:ascii="Times New Roman" w:hAnsi="Times New Roman" w:eastAsia="宋体" w:cs="Times New Roman"/>
          <w:b/>
          <w:bCs/>
          <w:kern w:val="0"/>
          <w:sz w:val="21"/>
          <w:szCs w:val="21"/>
          <w:lang w:val="en-US" w:eastAsia="zh-CN"/>
        </w:rPr>
      </w:pPr>
      <w:bookmarkStart w:id="3" w:name="_Toc21684_WPSOffice_Level3"/>
      <w:r>
        <w:rPr>
          <w:rFonts w:hint="default" w:ascii="Times New Roman" w:hAnsi="Times New Roman" w:eastAsia="宋体" w:cs="Times New Roman"/>
          <w:b/>
          <w:bCs/>
          <w:kern w:val="0"/>
          <w:sz w:val="21"/>
          <w:szCs w:val="21"/>
          <w:lang w:val="en-US" w:eastAsia="zh-CN"/>
        </w:rPr>
        <w:t>1.研究背景</w:t>
      </w:r>
      <w:bookmarkEnd w:id="3"/>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大数据现代信息技术突飞猛进，在审计发展领域，越来越多的人一直关注着大数据审计，该新型审计技术也成为今年来的流行方向</w:t>
      </w:r>
      <w:r>
        <w:rPr>
          <w:rFonts w:hint="default" w:ascii="Times New Roman" w:hAnsi="Times New Roman" w:cs="Times New Roman"/>
          <w:kern w:val="0"/>
          <w:szCs w:val="21"/>
          <w:lang w:eastAsia="zh-CN"/>
        </w:rPr>
        <w:t>，</w:t>
      </w:r>
      <w:r>
        <w:rPr>
          <w:rFonts w:hint="default" w:ascii="Times New Roman" w:hAnsi="Times New Roman" w:cs="Times New Roman"/>
          <w:kern w:val="0"/>
          <w:szCs w:val="21"/>
          <w:lang w:val="en-US" w:eastAsia="zh-CN"/>
        </w:rPr>
        <w:t>对于审计工作人员，要想顺应审计发展，那么就要严格要求自己，要学习新型科学的审计技术</w:t>
      </w:r>
      <w:r>
        <w:rPr>
          <w:rFonts w:hint="default" w:ascii="Times New Roman" w:hAnsi="Times New Roman" w:cs="Times New Roman"/>
          <w:kern w:val="0"/>
          <w:szCs w:val="21"/>
        </w:rPr>
        <w:t>。大数据</w:t>
      </w:r>
      <w:r>
        <w:rPr>
          <w:rFonts w:hint="default" w:ascii="Times New Roman" w:hAnsi="Times New Roman" w:cs="Times New Roman"/>
          <w:kern w:val="0"/>
          <w:szCs w:val="21"/>
          <w:lang w:eastAsia="zh-CN"/>
        </w:rPr>
        <w:t>(</w:t>
      </w:r>
      <w:r>
        <w:rPr>
          <w:rFonts w:hint="default" w:ascii="Times New Roman" w:hAnsi="Times New Roman" w:cs="Times New Roman"/>
          <w:kern w:val="0"/>
          <w:szCs w:val="21"/>
        </w:rPr>
        <w:t>big</w:t>
      </w:r>
      <w:r>
        <w:rPr>
          <w:rFonts w:hint="default" w:ascii="Times New Roman" w:hAnsi="Times New Roman" w:cs="Times New Roman"/>
          <w:kern w:val="0"/>
          <w:szCs w:val="21"/>
          <w:lang w:val="en-US" w:eastAsia="zh-CN"/>
        </w:rPr>
        <w:t xml:space="preserve"> </w:t>
      </w:r>
      <w:r>
        <w:rPr>
          <w:rFonts w:hint="default" w:ascii="Times New Roman" w:hAnsi="Times New Roman" w:cs="Times New Roman"/>
          <w:kern w:val="0"/>
          <w:szCs w:val="21"/>
        </w:rPr>
        <w:t>data</w:t>
      </w:r>
      <w:r>
        <w:rPr>
          <w:rFonts w:hint="default" w:ascii="Times New Roman" w:hAnsi="Times New Roman" w:cs="Times New Roman"/>
          <w:kern w:val="0"/>
          <w:szCs w:val="21"/>
          <w:lang w:eastAsia="zh-CN"/>
        </w:rPr>
        <w:t>)</w:t>
      </w:r>
      <w:r>
        <w:rPr>
          <w:rFonts w:hint="default" w:ascii="Times New Roman" w:hAnsi="Times New Roman" w:cs="Times New Roman"/>
          <w:kern w:val="0"/>
          <w:szCs w:val="21"/>
        </w:rPr>
        <w:t>，</w:t>
      </w:r>
      <w:r>
        <w:rPr>
          <w:rFonts w:hint="default" w:ascii="Times New Roman" w:hAnsi="Times New Roman" w:cs="Times New Roman"/>
          <w:kern w:val="0"/>
          <w:szCs w:val="21"/>
          <w:lang w:val="en-US" w:eastAsia="zh-CN"/>
        </w:rPr>
        <w:t>21世纪以来非常流行的</w:t>
      </w:r>
      <w:r>
        <w:rPr>
          <w:rFonts w:hint="default" w:ascii="Times New Roman" w:hAnsi="Times New Roman" w:cs="Times New Roman"/>
          <w:kern w:val="0"/>
          <w:szCs w:val="21"/>
        </w:rPr>
        <w:t>概念，而且以大数据为代表的新技术</w:t>
      </w:r>
      <w:r>
        <w:rPr>
          <w:rFonts w:hint="default" w:ascii="Times New Roman" w:hAnsi="Times New Roman" w:cs="Times New Roman"/>
          <w:kern w:val="0"/>
          <w:szCs w:val="21"/>
          <w:lang w:val="en-US" w:eastAsia="zh-CN"/>
        </w:rPr>
        <w:t>也确确实实</w:t>
      </w:r>
      <w:r>
        <w:rPr>
          <w:rFonts w:hint="default" w:ascii="Times New Roman" w:hAnsi="Times New Roman" w:cs="Times New Roman"/>
          <w:kern w:val="0"/>
          <w:szCs w:val="21"/>
        </w:rPr>
        <w:t>地影响到企业</w:t>
      </w:r>
      <w:r>
        <w:rPr>
          <w:rFonts w:hint="default" w:ascii="Times New Roman" w:hAnsi="Times New Roman" w:cs="Times New Roman"/>
          <w:kern w:val="0"/>
          <w:szCs w:val="21"/>
          <w:lang w:val="en-US" w:eastAsia="zh-CN"/>
        </w:rPr>
        <w:t>的经营</w:t>
      </w:r>
      <w:r>
        <w:rPr>
          <w:rFonts w:hint="default" w:ascii="Times New Roman" w:hAnsi="Times New Roman" w:cs="Times New Roman"/>
          <w:kern w:val="0"/>
          <w:szCs w:val="21"/>
        </w:rPr>
        <w:t>和人们的生活。大数据会对审计行业</w:t>
      </w:r>
      <w:r>
        <w:rPr>
          <w:rFonts w:hint="default" w:ascii="Times New Roman" w:hAnsi="Times New Roman" w:cs="Times New Roman"/>
          <w:kern w:val="0"/>
          <w:szCs w:val="21"/>
          <w:lang w:val="en-US" w:eastAsia="zh-CN"/>
        </w:rPr>
        <w:t>带来的不是冲击，而是社会发展的动力</w:t>
      </w:r>
      <w:r>
        <w:rPr>
          <w:rFonts w:hint="default" w:ascii="Times New Roman" w:hAnsi="Times New Roman" w:cs="Times New Roman"/>
          <w:kern w:val="0"/>
          <w:szCs w:val="21"/>
        </w:rPr>
        <w:t>。</w:t>
      </w:r>
      <w:r>
        <w:rPr>
          <w:rFonts w:hint="default" w:ascii="Times New Roman" w:hAnsi="Times New Roman" w:cs="Times New Roman"/>
          <w:kern w:val="0"/>
          <w:szCs w:val="21"/>
          <w:lang w:val="en-US" w:eastAsia="zh-CN"/>
        </w:rPr>
        <w:t>对于现如今</w:t>
      </w:r>
      <w:r>
        <w:rPr>
          <w:rFonts w:hint="default" w:ascii="Times New Roman" w:hAnsi="Times New Roman" w:cs="Times New Roman"/>
          <w:kern w:val="0"/>
          <w:szCs w:val="21"/>
        </w:rPr>
        <w:t>审计的工作方式看</w:t>
      </w:r>
      <w:r>
        <w:rPr>
          <w:rFonts w:hint="default" w:ascii="Times New Roman" w:hAnsi="Times New Roman" w:cs="Times New Roman"/>
          <w:kern w:val="0"/>
          <w:szCs w:val="21"/>
          <w:lang w:val="en-US" w:eastAsia="zh-CN"/>
        </w:rPr>
        <w:t>来，</w:t>
      </w:r>
      <w:r>
        <w:rPr>
          <w:rFonts w:hint="default" w:ascii="Times New Roman" w:hAnsi="Times New Roman" w:cs="Times New Roman"/>
          <w:kern w:val="0"/>
          <w:szCs w:val="21"/>
        </w:rPr>
        <w:t>还是</w:t>
      </w:r>
      <w:r>
        <w:rPr>
          <w:rFonts w:hint="default" w:ascii="Times New Roman" w:hAnsi="Times New Roman" w:cs="Times New Roman"/>
          <w:kern w:val="0"/>
          <w:szCs w:val="21"/>
          <w:lang w:val="en-US" w:eastAsia="zh-CN"/>
        </w:rPr>
        <w:t>一种主要</w:t>
      </w:r>
      <w:r>
        <w:rPr>
          <w:rFonts w:hint="default" w:ascii="Times New Roman" w:hAnsi="Times New Roman" w:cs="Times New Roman"/>
          <w:kern w:val="0"/>
          <w:szCs w:val="21"/>
        </w:rPr>
        <w:t>单靠人力做简单的筛查，</w:t>
      </w:r>
      <w:r>
        <w:rPr>
          <w:rFonts w:hint="default" w:ascii="Times New Roman" w:hAnsi="Times New Roman" w:cs="Times New Roman"/>
          <w:kern w:val="0"/>
          <w:szCs w:val="21"/>
          <w:lang w:val="en-US" w:eastAsia="zh-CN"/>
        </w:rPr>
        <w:t>以及</w:t>
      </w:r>
      <w:r>
        <w:rPr>
          <w:rFonts w:hint="default" w:ascii="Times New Roman" w:hAnsi="Times New Roman" w:cs="Times New Roman"/>
          <w:kern w:val="0"/>
          <w:szCs w:val="21"/>
        </w:rPr>
        <w:t>追踪工作，其实</w:t>
      </w:r>
      <w:r>
        <w:rPr>
          <w:rFonts w:hint="default" w:ascii="Times New Roman" w:hAnsi="Times New Roman" w:cs="Times New Roman"/>
          <w:kern w:val="0"/>
          <w:szCs w:val="21"/>
          <w:lang w:val="en-US" w:eastAsia="zh-CN"/>
        </w:rPr>
        <w:t>如果</w:t>
      </w:r>
      <w:r>
        <w:rPr>
          <w:rFonts w:hint="default" w:ascii="Times New Roman" w:hAnsi="Times New Roman" w:cs="Times New Roman"/>
          <w:kern w:val="0"/>
          <w:szCs w:val="21"/>
        </w:rPr>
        <w:t>有</w:t>
      </w:r>
      <w:r>
        <w:rPr>
          <w:rFonts w:hint="default" w:ascii="Times New Roman" w:hAnsi="Times New Roman" w:cs="Times New Roman"/>
          <w:kern w:val="0"/>
          <w:szCs w:val="21"/>
          <w:lang w:val="en-US" w:eastAsia="zh-CN"/>
        </w:rPr>
        <w:t>了</w:t>
      </w:r>
      <w:r>
        <w:rPr>
          <w:rFonts w:hint="default" w:ascii="Times New Roman" w:hAnsi="Times New Roman" w:cs="Times New Roman"/>
          <w:kern w:val="0"/>
          <w:szCs w:val="21"/>
        </w:rPr>
        <w:t>大数据</w:t>
      </w:r>
      <w:r>
        <w:rPr>
          <w:rFonts w:hint="default" w:ascii="Times New Roman" w:hAnsi="Times New Roman" w:cs="Times New Roman"/>
          <w:kern w:val="0"/>
          <w:szCs w:val="21"/>
          <w:lang w:eastAsia="zh-CN"/>
        </w:rPr>
        <w:t>，</w:t>
      </w:r>
      <w:r>
        <w:rPr>
          <w:rFonts w:hint="default" w:ascii="Times New Roman" w:hAnsi="Times New Roman" w:cs="Times New Roman"/>
          <w:kern w:val="0"/>
          <w:szCs w:val="21"/>
          <w:lang w:val="en-US" w:eastAsia="zh-CN"/>
        </w:rPr>
        <w:t>那么我们就能够</w:t>
      </w:r>
      <w:r>
        <w:rPr>
          <w:rFonts w:hint="default" w:ascii="Times New Roman" w:hAnsi="Times New Roman" w:cs="Times New Roman"/>
          <w:kern w:val="0"/>
          <w:szCs w:val="21"/>
        </w:rPr>
        <w:t>能省</w:t>
      </w:r>
      <w:r>
        <w:rPr>
          <w:rFonts w:hint="default" w:ascii="Times New Roman" w:hAnsi="Times New Roman" w:cs="Times New Roman"/>
          <w:kern w:val="0"/>
          <w:szCs w:val="21"/>
          <w:lang w:val="en-US" w:eastAsia="zh-CN"/>
        </w:rPr>
        <w:t>下</w:t>
      </w:r>
      <w:r>
        <w:rPr>
          <w:rFonts w:hint="default" w:ascii="Times New Roman" w:hAnsi="Times New Roman" w:cs="Times New Roman"/>
          <w:kern w:val="0"/>
          <w:szCs w:val="21"/>
        </w:rPr>
        <w:t>很多</w:t>
      </w:r>
      <w:r>
        <w:rPr>
          <w:rFonts w:hint="default" w:ascii="Times New Roman" w:hAnsi="Times New Roman" w:cs="Times New Roman"/>
          <w:kern w:val="0"/>
          <w:szCs w:val="21"/>
          <w:lang w:val="en-US" w:eastAsia="zh-CN"/>
        </w:rPr>
        <w:t>时间与精力</w:t>
      </w:r>
      <w:r>
        <w:rPr>
          <w:rFonts w:hint="default" w:ascii="Times New Roman" w:hAnsi="Times New Roman" w:cs="Times New Roman"/>
          <w:kern w:val="0"/>
          <w:szCs w:val="21"/>
        </w:rPr>
        <w:t>，作为</w:t>
      </w:r>
      <w:r>
        <w:rPr>
          <w:rFonts w:hint="default" w:ascii="Times New Roman" w:hAnsi="Times New Roman" w:cs="Times New Roman"/>
          <w:kern w:val="0"/>
          <w:szCs w:val="21"/>
          <w:lang w:val="en-US" w:eastAsia="zh-CN"/>
        </w:rPr>
        <w:t>新时代之下</w:t>
      </w:r>
      <w:r>
        <w:rPr>
          <w:rFonts w:hint="default" w:ascii="Times New Roman" w:hAnsi="Times New Roman" w:cs="Times New Roman"/>
          <w:kern w:val="0"/>
          <w:szCs w:val="21"/>
        </w:rPr>
        <w:t>审计人员</w:t>
      </w:r>
      <w:r>
        <w:rPr>
          <w:rFonts w:hint="default" w:ascii="Times New Roman" w:hAnsi="Times New Roman" w:cs="Times New Roman"/>
          <w:kern w:val="0"/>
          <w:szCs w:val="21"/>
          <w:lang w:val="en-US" w:eastAsia="zh-CN"/>
        </w:rPr>
        <w:t>非常</w:t>
      </w:r>
      <w:r>
        <w:rPr>
          <w:rFonts w:hint="default" w:ascii="Times New Roman" w:hAnsi="Times New Roman" w:cs="Times New Roman"/>
          <w:kern w:val="0"/>
          <w:szCs w:val="21"/>
        </w:rPr>
        <w:t>期待大数据的到来。如何占有数据，</w:t>
      </w:r>
      <w:r>
        <w:rPr>
          <w:rFonts w:hint="default" w:ascii="Times New Roman" w:hAnsi="Times New Roman" w:cs="Times New Roman"/>
          <w:kern w:val="0"/>
          <w:szCs w:val="21"/>
          <w:lang w:val="en-US" w:eastAsia="zh-CN"/>
        </w:rPr>
        <w:t>是当今审计发展的一大困难，</w:t>
      </w:r>
      <w:r>
        <w:rPr>
          <w:rFonts w:hint="default" w:ascii="Times New Roman" w:hAnsi="Times New Roman" w:cs="Times New Roman"/>
          <w:kern w:val="0"/>
          <w:szCs w:val="21"/>
        </w:rPr>
        <w:t>这些数据</w:t>
      </w:r>
      <w:r>
        <w:rPr>
          <w:rFonts w:hint="default" w:ascii="Times New Roman" w:hAnsi="Times New Roman" w:cs="Times New Roman"/>
          <w:kern w:val="0"/>
          <w:szCs w:val="21"/>
          <w:lang w:val="en-US" w:eastAsia="zh-CN"/>
        </w:rPr>
        <w:t>来自于</w:t>
      </w:r>
      <w:r>
        <w:rPr>
          <w:rFonts w:hint="default" w:ascii="Times New Roman" w:hAnsi="Times New Roman" w:cs="Times New Roman"/>
          <w:kern w:val="0"/>
          <w:szCs w:val="21"/>
        </w:rPr>
        <w:t>不同的行业，</w:t>
      </w:r>
      <w:r>
        <w:rPr>
          <w:rFonts w:hint="default" w:ascii="Times New Roman" w:hAnsi="Times New Roman" w:cs="Times New Roman"/>
          <w:kern w:val="0"/>
          <w:szCs w:val="21"/>
          <w:lang w:val="en-US" w:eastAsia="zh-CN"/>
        </w:rPr>
        <w:t>我们单纯的仅</w:t>
      </w:r>
      <w:r>
        <w:rPr>
          <w:rFonts w:hint="default" w:ascii="Times New Roman" w:hAnsi="Times New Roman" w:cs="Times New Roman"/>
          <w:kern w:val="0"/>
          <w:szCs w:val="21"/>
        </w:rPr>
        <w:t>靠审计部门</w:t>
      </w:r>
      <w:r>
        <w:rPr>
          <w:rFonts w:hint="default" w:ascii="Times New Roman" w:hAnsi="Times New Roman" w:cs="Times New Roman"/>
          <w:kern w:val="0"/>
          <w:szCs w:val="21"/>
          <w:lang w:val="en-US" w:eastAsia="zh-CN"/>
        </w:rPr>
        <w:t>是非常难得</w:t>
      </w:r>
      <w:r>
        <w:rPr>
          <w:rFonts w:hint="default" w:ascii="Times New Roman" w:hAnsi="Times New Roman" w:cs="Times New Roman"/>
          <w:kern w:val="0"/>
          <w:szCs w:val="21"/>
        </w:rPr>
        <w:t>统筹这些数据，</w:t>
      </w:r>
      <w:r>
        <w:rPr>
          <w:rFonts w:hint="default" w:ascii="Times New Roman" w:hAnsi="Times New Roman" w:cs="Times New Roman"/>
          <w:kern w:val="0"/>
          <w:szCs w:val="21"/>
          <w:lang w:val="en-US" w:eastAsia="zh-CN"/>
        </w:rPr>
        <w:t>对于</w:t>
      </w:r>
      <w:r>
        <w:rPr>
          <w:rFonts w:hint="default" w:ascii="Times New Roman" w:hAnsi="Times New Roman" w:cs="Times New Roman"/>
          <w:kern w:val="0"/>
          <w:szCs w:val="21"/>
        </w:rPr>
        <w:t>涉及个人信息数据</w:t>
      </w:r>
      <w:r>
        <w:rPr>
          <w:rFonts w:hint="default" w:ascii="Times New Roman" w:hAnsi="Times New Roman" w:cs="Times New Roman"/>
          <w:kern w:val="0"/>
          <w:szCs w:val="21"/>
          <w:lang w:val="en-US" w:eastAsia="zh-CN"/>
        </w:rPr>
        <w:t>的时候面临的挑战就更加的大</w:t>
      </w:r>
      <w:r>
        <w:rPr>
          <w:rFonts w:hint="default" w:ascii="Times New Roman" w:hAnsi="Times New Roman" w:cs="Times New Roman"/>
          <w:kern w:val="0"/>
          <w:szCs w:val="21"/>
        </w:rPr>
        <w:t>，</w:t>
      </w:r>
      <w:r>
        <w:rPr>
          <w:rFonts w:hint="default" w:ascii="Times New Roman" w:hAnsi="Times New Roman" w:cs="Times New Roman"/>
          <w:kern w:val="0"/>
          <w:szCs w:val="21"/>
          <w:lang w:val="en-US" w:eastAsia="zh-CN"/>
        </w:rPr>
        <w:t>基于如此背景之下，</w:t>
      </w:r>
      <w:r>
        <w:rPr>
          <w:rFonts w:hint="default" w:ascii="Times New Roman" w:hAnsi="Times New Roman" w:cs="Times New Roman"/>
          <w:kern w:val="0"/>
          <w:szCs w:val="21"/>
        </w:rPr>
        <w:t>审计</w:t>
      </w:r>
      <w:r>
        <w:rPr>
          <w:rFonts w:hint="default" w:ascii="Times New Roman" w:hAnsi="Times New Roman" w:cs="Times New Roman"/>
          <w:kern w:val="0"/>
          <w:szCs w:val="21"/>
          <w:lang w:val="en-US" w:eastAsia="zh-CN"/>
        </w:rPr>
        <w:t>的</w:t>
      </w:r>
      <w:r>
        <w:rPr>
          <w:rFonts w:hint="default" w:ascii="Times New Roman" w:hAnsi="Times New Roman" w:cs="Times New Roman"/>
          <w:kern w:val="0"/>
          <w:szCs w:val="21"/>
        </w:rPr>
        <w:t>大数据化</w:t>
      </w:r>
      <w:r>
        <w:rPr>
          <w:rFonts w:hint="default" w:ascii="Times New Roman" w:hAnsi="Times New Roman" w:cs="Times New Roman"/>
          <w:kern w:val="0"/>
          <w:szCs w:val="21"/>
          <w:lang w:val="en-US" w:eastAsia="zh-CN"/>
        </w:rPr>
        <w:t>也就</w:t>
      </w:r>
      <w:r>
        <w:rPr>
          <w:rFonts w:hint="default" w:ascii="Times New Roman" w:hAnsi="Times New Roman" w:cs="Times New Roman"/>
          <w:kern w:val="0"/>
          <w:szCs w:val="21"/>
        </w:rPr>
        <w:t>成为国家</w:t>
      </w:r>
      <w:r>
        <w:rPr>
          <w:rFonts w:hint="default" w:ascii="Times New Roman" w:hAnsi="Times New Roman" w:cs="Times New Roman"/>
          <w:kern w:val="0"/>
          <w:szCs w:val="21"/>
          <w:lang w:val="en-US" w:eastAsia="zh-CN"/>
        </w:rPr>
        <w:t>以及</w:t>
      </w:r>
      <w:r>
        <w:rPr>
          <w:rFonts w:hint="default" w:ascii="Times New Roman" w:hAnsi="Times New Roman" w:cs="Times New Roman"/>
          <w:kern w:val="0"/>
          <w:szCs w:val="21"/>
        </w:rPr>
        <w:t>众多学者</w:t>
      </w:r>
      <w:r>
        <w:rPr>
          <w:rFonts w:hint="default" w:ascii="Times New Roman" w:hAnsi="Times New Roman" w:cs="Times New Roman"/>
          <w:kern w:val="0"/>
          <w:szCs w:val="21"/>
          <w:lang w:val="en-US" w:eastAsia="zh-CN"/>
        </w:rPr>
        <w:t>们尤为</w:t>
      </w:r>
      <w:r>
        <w:rPr>
          <w:rFonts w:hint="default" w:ascii="Times New Roman" w:hAnsi="Times New Roman" w:cs="Times New Roman"/>
          <w:kern w:val="0"/>
          <w:szCs w:val="21"/>
        </w:rPr>
        <w:t>关注的社会</w:t>
      </w:r>
      <w:r>
        <w:rPr>
          <w:rFonts w:hint="default" w:ascii="Times New Roman" w:hAnsi="Times New Roman" w:cs="Times New Roman"/>
          <w:kern w:val="0"/>
          <w:szCs w:val="21"/>
          <w:lang w:val="en-US" w:eastAsia="zh-CN"/>
        </w:rPr>
        <w:t>聚焦</w:t>
      </w:r>
      <w:r>
        <w:rPr>
          <w:rFonts w:hint="default" w:ascii="Times New Roman" w:hAnsi="Times New Roman" w:cs="Times New Roman"/>
          <w:kern w:val="0"/>
          <w:szCs w:val="21"/>
        </w:rPr>
        <w:t>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现如今，医疗保险在传统审计技术的督查之下，存在着许多问题。如何利用大数据平台构建下审计技术进行医疗保险审计就成为了我们需要关注的众点问题。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default" w:ascii="Times New Roman" w:hAnsi="Times New Roman" w:eastAsia="宋体" w:cs="Times New Roman"/>
          <w:b/>
          <w:bCs/>
          <w:kern w:val="0"/>
          <w:sz w:val="21"/>
          <w:szCs w:val="21"/>
          <w:lang w:val="en-US" w:eastAsia="zh-CN"/>
        </w:rPr>
      </w:pPr>
      <w:bookmarkStart w:id="4" w:name="_Toc14581_WPSOffice_Level3"/>
      <w:r>
        <w:rPr>
          <w:rFonts w:hint="default" w:ascii="Times New Roman" w:hAnsi="Times New Roman" w:eastAsia="宋体" w:cs="Times New Roman"/>
          <w:b/>
          <w:bCs/>
          <w:kern w:val="0"/>
          <w:sz w:val="21"/>
          <w:szCs w:val="21"/>
          <w:lang w:val="en-US" w:eastAsia="zh-CN"/>
        </w:rPr>
        <w:t>2.研究目的和意义</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default" w:ascii="Times New Roman" w:hAnsi="Times New Roman" w:eastAsia="宋体" w:cs="Times New Roman"/>
          <w:b/>
          <w:bCs/>
          <w:kern w:val="0"/>
          <w:sz w:val="21"/>
          <w:szCs w:val="21"/>
          <w:lang w:val="en-US" w:eastAsia="zh-CN"/>
        </w:rPr>
      </w:pPr>
      <w:r>
        <w:rPr>
          <w:rFonts w:hint="default" w:ascii="Times New Roman" w:hAnsi="Times New Roman" w:cs="Times New Roman"/>
          <w:b/>
          <w:bCs/>
          <w:kern w:val="0"/>
          <w:sz w:val="21"/>
          <w:szCs w:val="21"/>
          <w:lang w:val="en-US" w:eastAsia="zh-CN"/>
        </w:rPr>
        <w:t>(1)</w:t>
      </w:r>
      <w:r>
        <w:rPr>
          <w:rFonts w:hint="default" w:ascii="Times New Roman" w:hAnsi="Times New Roman" w:eastAsia="宋体" w:cs="Times New Roman"/>
          <w:b/>
          <w:bCs/>
          <w:kern w:val="0"/>
          <w:sz w:val="21"/>
          <w:szCs w:val="21"/>
          <w:lang w:val="en-US" w:eastAsia="zh-CN"/>
        </w:rPr>
        <w:t>研究的目的</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该文章的研究目的是指出大数据在医保审计中相关的优势，结合L市医保大数据审计的案例进行相关分析，指出传统审计方法在医保审计应用中还存在的哪些问题以及利用大数据审计方法的相关优势。基于传统方法对医疗保险进行出现的问题，我们利用大数据审计是如何解决的，以及最后提出有力的方法和建议，希望能够帮助L市提升大数据医保审计的效果，同时给全国各地区医保审计提供良好的范例与示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bCs/>
          <w:kern w:val="0"/>
          <w:sz w:val="21"/>
          <w:szCs w:val="21"/>
          <w:lang w:val="en-US" w:eastAsia="zh-CN"/>
        </w:rPr>
        <w:t>(2)研究的意义</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kern w:val="0"/>
          <w:szCs w:val="21"/>
          <w:lang w:val="en-US" w:eastAsia="zh-CN"/>
        </w:rPr>
      </w:pPr>
      <w:r>
        <w:rPr>
          <w:rFonts w:hint="default" w:ascii="Times New Roman" w:hAnsi="Times New Roman" w:cs="Times New Roman"/>
          <w:kern w:val="0"/>
          <w:szCs w:val="21"/>
        </w:rPr>
        <w:t>从理念上看，大数据</w:t>
      </w:r>
      <w:r>
        <w:rPr>
          <w:rFonts w:hint="default" w:ascii="Times New Roman" w:hAnsi="Times New Roman" w:cs="Times New Roman"/>
          <w:kern w:val="0"/>
          <w:szCs w:val="21"/>
          <w:lang w:val="en-US" w:eastAsia="zh-CN"/>
        </w:rPr>
        <w:t>能够</w:t>
      </w:r>
      <w:r>
        <w:rPr>
          <w:rFonts w:hint="default" w:ascii="Times New Roman" w:hAnsi="Times New Roman" w:cs="Times New Roman"/>
          <w:kern w:val="0"/>
          <w:szCs w:val="21"/>
        </w:rPr>
        <w:t>通过“数据驱动”来参与</w:t>
      </w:r>
      <w:r>
        <w:rPr>
          <w:rFonts w:hint="default" w:ascii="Times New Roman" w:hAnsi="Times New Roman" w:cs="Times New Roman"/>
          <w:kern w:val="0"/>
          <w:szCs w:val="21"/>
          <w:lang w:val="en-US" w:eastAsia="zh-CN"/>
        </w:rPr>
        <w:t>从</w:t>
      </w:r>
      <w:r>
        <w:rPr>
          <w:rFonts w:hint="default" w:ascii="Times New Roman" w:hAnsi="Times New Roman" w:cs="Times New Roman"/>
          <w:kern w:val="0"/>
          <w:szCs w:val="21"/>
        </w:rPr>
        <w:t>下</w:t>
      </w:r>
      <w:r>
        <w:rPr>
          <w:rFonts w:hint="default" w:ascii="Times New Roman" w:hAnsi="Times New Roman" w:cs="Times New Roman"/>
          <w:kern w:val="0"/>
          <w:szCs w:val="21"/>
          <w:lang w:val="en-US" w:eastAsia="zh-CN"/>
        </w:rPr>
        <w:t>到</w:t>
      </w:r>
      <w:r>
        <w:rPr>
          <w:rFonts w:hint="default" w:ascii="Times New Roman" w:hAnsi="Times New Roman" w:cs="Times New Roman"/>
          <w:kern w:val="0"/>
          <w:szCs w:val="21"/>
        </w:rPr>
        <w:t>上的经济决策，</w:t>
      </w:r>
      <w:r>
        <w:rPr>
          <w:rFonts w:hint="default" w:ascii="Times New Roman" w:hAnsi="Times New Roman" w:cs="Times New Roman"/>
          <w:kern w:val="0"/>
          <w:szCs w:val="21"/>
          <w:lang w:val="en-US" w:eastAsia="zh-CN"/>
        </w:rPr>
        <w:t>还能够</w:t>
      </w:r>
      <w:r>
        <w:rPr>
          <w:rFonts w:hint="default" w:ascii="Times New Roman" w:hAnsi="Times New Roman" w:cs="Times New Roman"/>
          <w:kern w:val="0"/>
          <w:szCs w:val="21"/>
        </w:rPr>
        <w:t>通过采集</w:t>
      </w:r>
      <w:r>
        <w:rPr>
          <w:rFonts w:hint="default" w:ascii="Times New Roman" w:hAnsi="Times New Roman" w:cs="Times New Roman"/>
          <w:kern w:val="0"/>
          <w:szCs w:val="21"/>
          <w:lang w:val="en-US" w:eastAsia="zh-CN"/>
        </w:rPr>
        <w:t>数据</w:t>
      </w:r>
      <w:r>
        <w:rPr>
          <w:rFonts w:hint="default" w:ascii="Times New Roman" w:hAnsi="Times New Roman" w:cs="Times New Roman"/>
          <w:kern w:val="0"/>
          <w:szCs w:val="21"/>
        </w:rPr>
        <w:t>、评估</w:t>
      </w:r>
      <w:r>
        <w:rPr>
          <w:rFonts w:hint="default" w:ascii="Times New Roman" w:hAnsi="Times New Roman" w:cs="Times New Roman"/>
          <w:kern w:val="0"/>
          <w:szCs w:val="21"/>
          <w:lang w:val="en-US" w:eastAsia="zh-CN"/>
        </w:rPr>
        <w:t>效果</w:t>
      </w:r>
      <w:r>
        <w:rPr>
          <w:rFonts w:hint="default" w:ascii="Times New Roman" w:hAnsi="Times New Roman" w:cs="Times New Roman"/>
          <w:kern w:val="0"/>
          <w:szCs w:val="21"/>
        </w:rPr>
        <w:t>到反馈的完整闭环进行大数据分析的</w:t>
      </w:r>
      <w:r>
        <w:rPr>
          <w:rFonts w:hint="default" w:ascii="Times New Roman" w:hAnsi="Times New Roman" w:cs="Times New Roman"/>
          <w:kern w:val="0"/>
          <w:szCs w:val="21"/>
          <w:lang w:val="en-US" w:eastAsia="zh-CN"/>
        </w:rPr>
        <w:t>提升</w:t>
      </w:r>
      <w:r>
        <w:rPr>
          <w:rFonts w:hint="default" w:ascii="Times New Roman" w:hAnsi="Times New Roman" w:cs="Times New Roman"/>
          <w:kern w:val="0"/>
          <w:szCs w:val="21"/>
        </w:rPr>
        <w:t>和</w:t>
      </w:r>
      <w:r>
        <w:rPr>
          <w:rFonts w:hint="default" w:ascii="Times New Roman" w:hAnsi="Times New Roman" w:cs="Times New Roman"/>
          <w:kern w:val="0"/>
          <w:szCs w:val="21"/>
          <w:lang w:val="en-US" w:eastAsia="zh-CN"/>
        </w:rPr>
        <w:t>发展</w:t>
      </w:r>
      <w:r>
        <w:rPr>
          <w:rFonts w:hint="default" w:ascii="Times New Roman" w:hAnsi="Times New Roman" w:cs="Times New Roman"/>
          <w:kern w:val="0"/>
          <w:szCs w:val="21"/>
        </w:rPr>
        <w:t>。</w:t>
      </w:r>
      <w:r>
        <w:rPr>
          <w:rFonts w:hint="default" w:ascii="Times New Roman" w:hAnsi="Times New Roman" w:cs="Times New Roman"/>
          <w:kern w:val="0"/>
          <w:szCs w:val="21"/>
          <w:lang w:val="en-US" w:eastAsia="zh-CN"/>
        </w:rPr>
        <w:t>第二，</w:t>
      </w:r>
      <w:r>
        <w:rPr>
          <w:rFonts w:hint="default" w:ascii="Times New Roman" w:hAnsi="Times New Roman" w:cs="Times New Roman"/>
          <w:kern w:val="0"/>
          <w:szCs w:val="21"/>
        </w:rPr>
        <w:t>从资源上看，大数据是一种新型信息</w:t>
      </w:r>
      <w:r>
        <w:rPr>
          <w:rFonts w:hint="default" w:ascii="Times New Roman" w:hAnsi="Times New Roman" w:cs="Times New Roman"/>
          <w:kern w:val="0"/>
          <w:szCs w:val="21"/>
          <w:lang w:val="en-US" w:eastAsia="zh-CN"/>
        </w:rPr>
        <w:t>渠道</w:t>
      </w:r>
      <w:r>
        <w:rPr>
          <w:rFonts w:hint="default" w:ascii="Times New Roman" w:hAnsi="Times New Roman" w:cs="Times New Roman"/>
          <w:kern w:val="0"/>
          <w:szCs w:val="21"/>
        </w:rPr>
        <w:t>，具有</w:t>
      </w:r>
      <w:r>
        <w:rPr>
          <w:rFonts w:hint="default" w:ascii="Times New Roman" w:hAnsi="Times New Roman" w:cs="Times New Roman"/>
          <w:kern w:val="0"/>
          <w:szCs w:val="21"/>
          <w:lang w:val="en-US" w:eastAsia="zh-CN"/>
        </w:rPr>
        <w:t>非常</w:t>
      </w:r>
      <w:r>
        <w:rPr>
          <w:rFonts w:hint="default" w:ascii="Times New Roman" w:hAnsi="Times New Roman" w:cs="Times New Roman"/>
          <w:kern w:val="0"/>
          <w:szCs w:val="21"/>
        </w:rPr>
        <w:t>高的经济价值。</w:t>
      </w:r>
      <w:r>
        <w:rPr>
          <w:rFonts w:hint="default" w:ascii="Times New Roman" w:hAnsi="Times New Roman" w:cs="Times New Roman"/>
          <w:kern w:val="0"/>
          <w:szCs w:val="21"/>
          <w:lang w:val="en-US" w:eastAsia="zh-CN"/>
        </w:rPr>
        <w:t>我们</w:t>
      </w:r>
      <w:r>
        <w:rPr>
          <w:rFonts w:hint="default" w:ascii="Times New Roman" w:hAnsi="Times New Roman" w:cs="Times New Roman"/>
          <w:kern w:val="0"/>
          <w:szCs w:val="21"/>
        </w:rPr>
        <w:t>通过云计算技术</w:t>
      </w:r>
      <w:r>
        <w:rPr>
          <w:rFonts w:hint="default" w:ascii="Times New Roman" w:hAnsi="Times New Roman" w:cs="Times New Roman"/>
          <w:kern w:val="0"/>
          <w:szCs w:val="21"/>
          <w:lang w:val="en-US" w:eastAsia="zh-CN"/>
        </w:rPr>
        <w:t>可以</w:t>
      </w:r>
      <w:r>
        <w:rPr>
          <w:rFonts w:hint="default" w:ascii="Times New Roman" w:hAnsi="Times New Roman" w:cs="Times New Roman"/>
          <w:kern w:val="0"/>
          <w:szCs w:val="21"/>
        </w:rPr>
        <w:t>把</w:t>
      </w:r>
      <w:r>
        <w:rPr>
          <w:rFonts w:hint="default" w:ascii="Times New Roman" w:hAnsi="Times New Roman" w:cs="Times New Roman"/>
          <w:kern w:val="0"/>
          <w:szCs w:val="21"/>
          <w:lang w:val="en-US" w:eastAsia="zh-CN"/>
        </w:rPr>
        <w:t>许多</w:t>
      </w:r>
      <w:r>
        <w:rPr>
          <w:rFonts w:hint="default" w:ascii="Times New Roman" w:hAnsi="Times New Roman" w:cs="Times New Roman"/>
          <w:kern w:val="0"/>
          <w:szCs w:val="21"/>
        </w:rPr>
        <w:t>大数据里</w:t>
      </w:r>
      <w:r>
        <w:rPr>
          <w:rFonts w:hint="default" w:ascii="Times New Roman" w:hAnsi="Times New Roman" w:cs="Times New Roman"/>
          <w:kern w:val="0"/>
          <w:szCs w:val="21"/>
          <w:lang w:val="en-US" w:eastAsia="zh-CN"/>
        </w:rPr>
        <w:t>不重要的</w:t>
      </w:r>
      <w:r>
        <w:rPr>
          <w:rFonts w:hint="default" w:ascii="Times New Roman" w:hAnsi="Times New Roman" w:cs="Times New Roman"/>
          <w:kern w:val="0"/>
          <w:szCs w:val="21"/>
        </w:rPr>
        <w:t>信息</w:t>
      </w:r>
      <w:r>
        <w:rPr>
          <w:rFonts w:hint="default" w:ascii="Times New Roman" w:hAnsi="Times New Roman" w:cs="Times New Roman"/>
          <w:kern w:val="0"/>
          <w:szCs w:val="21"/>
          <w:lang w:val="en-US" w:eastAsia="zh-CN"/>
        </w:rPr>
        <w:t>进行</w:t>
      </w:r>
      <w:r>
        <w:rPr>
          <w:rFonts w:hint="default" w:ascii="Times New Roman" w:hAnsi="Times New Roman" w:cs="Times New Roman"/>
          <w:kern w:val="0"/>
          <w:szCs w:val="21"/>
        </w:rPr>
        <w:t>汇集加工，获取高质量</w:t>
      </w:r>
      <w:r>
        <w:rPr>
          <w:rFonts w:hint="default" w:ascii="Times New Roman" w:hAnsi="Times New Roman" w:cs="Times New Roman"/>
          <w:kern w:val="0"/>
          <w:szCs w:val="21"/>
          <w:lang w:val="en-US" w:eastAsia="zh-CN"/>
        </w:rPr>
        <w:t>以及</w:t>
      </w:r>
      <w:r>
        <w:rPr>
          <w:rFonts w:hint="default" w:ascii="Times New Roman" w:hAnsi="Times New Roman" w:cs="Times New Roman"/>
          <w:kern w:val="0"/>
          <w:szCs w:val="21"/>
        </w:rPr>
        <w:t>高价值的信息。</w:t>
      </w:r>
      <w:r>
        <w:rPr>
          <w:rFonts w:hint="default" w:ascii="Times New Roman" w:hAnsi="Times New Roman" w:cs="Times New Roman"/>
          <w:kern w:val="0"/>
          <w:szCs w:val="21"/>
          <w:lang w:val="en-US" w:eastAsia="zh-CN"/>
        </w:rPr>
        <w:t>我们可以</w:t>
      </w:r>
      <w:r>
        <w:rPr>
          <w:rFonts w:hint="default" w:ascii="Times New Roman" w:hAnsi="Times New Roman" w:cs="Times New Roman"/>
          <w:kern w:val="0"/>
          <w:szCs w:val="21"/>
        </w:rPr>
        <w:t>太</w:t>
      </w:r>
      <w:r>
        <w:rPr>
          <w:rFonts w:hint="default" w:ascii="Times New Roman" w:hAnsi="Times New Roman" w:cs="Times New Roman"/>
          <w:kern w:val="0"/>
          <w:szCs w:val="21"/>
          <w:lang w:val="en-US" w:eastAsia="zh-CN"/>
        </w:rPr>
        <w:t>怎么</w:t>
      </w:r>
      <w:r>
        <w:rPr>
          <w:rFonts w:hint="default" w:ascii="Times New Roman" w:hAnsi="Times New Roman" w:cs="Times New Roman"/>
          <w:kern w:val="0"/>
          <w:szCs w:val="21"/>
        </w:rPr>
        <w:t>恰当的例子，大数据</w:t>
      </w:r>
      <w:r>
        <w:rPr>
          <w:rFonts w:hint="default" w:ascii="Times New Roman" w:hAnsi="Times New Roman" w:cs="Times New Roman"/>
          <w:kern w:val="0"/>
          <w:szCs w:val="21"/>
          <w:lang w:val="en-US" w:eastAsia="zh-CN"/>
        </w:rPr>
        <w:t>地</w:t>
      </w:r>
      <w:r>
        <w:rPr>
          <w:rFonts w:hint="default" w:ascii="Times New Roman" w:hAnsi="Times New Roman" w:cs="Times New Roman"/>
          <w:kern w:val="0"/>
          <w:szCs w:val="21"/>
        </w:rPr>
        <w:t>处理就</w:t>
      </w:r>
      <w:r>
        <w:rPr>
          <w:rFonts w:hint="default" w:ascii="Times New Roman" w:hAnsi="Times New Roman" w:cs="Times New Roman"/>
          <w:kern w:val="0"/>
          <w:szCs w:val="21"/>
          <w:lang w:val="en-US" w:eastAsia="zh-CN"/>
        </w:rPr>
        <w:t>好比</w:t>
      </w:r>
      <w:r>
        <w:rPr>
          <w:rFonts w:hint="default" w:ascii="Times New Roman" w:hAnsi="Times New Roman" w:cs="Times New Roman"/>
          <w:kern w:val="0"/>
          <w:szCs w:val="21"/>
        </w:rPr>
        <w:t>从河里面淘出</w:t>
      </w:r>
      <w:r>
        <w:rPr>
          <w:rFonts w:hint="default" w:ascii="Times New Roman" w:hAnsi="Times New Roman" w:cs="Times New Roman"/>
          <w:kern w:val="0"/>
          <w:szCs w:val="21"/>
          <w:lang w:val="en-US" w:eastAsia="zh-CN"/>
        </w:rPr>
        <w:t>一些</w:t>
      </w:r>
      <w:r>
        <w:rPr>
          <w:rFonts w:hint="default" w:ascii="Times New Roman" w:hAnsi="Times New Roman" w:cs="Times New Roman"/>
          <w:kern w:val="0"/>
          <w:szCs w:val="21"/>
        </w:rPr>
        <w:t>微小的、不</w:t>
      </w:r>
      <w:r>
        <w:rPr>
          <w:rFonts w:hint="default" w:ascii="Times New Roman" w:hAnsi="Times New Roman" w:cs="Times New Roman"/>
          <w:kern w:val="0"/>
          <w:szCs w:val="21"/>
          <w:lang w:val="en-US" w:eastAsia="zh-CN"/>
        </w:rPr>
        <w:t>怎么</w:t>
      </w:r>
      <w:r>
        <w:rPr>
          <w:rFonts w:hint="default" w:ascii="Times New Roman" w:hAnsi="Times New Roman" w:cs="Times New Roman"/>
          <w:kern w:val="0"/>
          <w:szCs w:val="21"/>
        </w:rPr>
        <w:t>容易辨识的金沙，</w:t>
      </w:r>
      <w:r>
        <w:rPr>
          <w:rFonts w:hint="default" w:ascii="Times New Roman" w:hAnsi="Times New Roman" w:cs="Times New Roman"/>
          <w:kern w:val="0"/>
          <w:szCs w:val="21"/>
          <w:lang w:val="en-US" w:eastAsia="zh-CN"/>
        </w:rPr>
        <w:t>然而</w:t>
      </w:r>
      <w:r>
        <w:rPr>
          <w:rFonts w:hint="default" w:ascii="Times New Roman" w:hAnsi="Times New Roman" w:cs="Times New Roman"/>
          <w:kern w:val="0"/>
          <w:szCs w:val="21"/>
        </w:rPr>
        <w:t>汇集起来，</w:t>
      </w:r>
      <w:r>
        <w:rPr>
          <w:rFonts w:hint="default" w:ascii="Times New Roman" w:hAnsi="Times New Roman" w:cs="Times New Roman"/>
          <w:kern w:val="0"/>
          <w:szCs w:val="21"/>
          <w:lang w:val="en-US" w:eastAsia="zh-CN"/>
        </w:rPr>
        <w:t>我们就可以把它变</w:t>
      </w:r>
      <w:r>
        <w:rPr>
          <w:rFonts w:hint="default" w:ascii="Times New Roman" w:hAnsi="Times New Roman" w:cs="Times New Roman"/>
          <w:kern w:val="0"/>
          <w:szCs w:val="21"/>
        </w:rPr>
        <w:t>成贵重的金块。</w:t>
      </w:r>
      <w:r>
        <w:rPr>
          <w:rFonts w:hint="default" w:ascii="Times New Roman" w:hAnsi="Times New Roman" w:cs="Times New Roman"/>
          <w:kern w:val="0"/>
          <w:szCs w:val="21"/>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 xml:space="preserve">什么是我们想要幸福生活地根基呢？医疗保险基金。但我们的社会现状是，经常发生一些不合法使用医疗保险基金的例子，这对我国人民享有基本健康福利有着不利影响，阻碍了医保的发展和推进，不利于社会稳定和谐。在这样的大环境下，我国审计部门就应该加大对医疗保险基金相关方面的审计力度。 </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医疗保险基金涉及的问题范围广，业务问题十分多，审计难度也是非常大的，如果我们把大数据审计技术灵活的嵌入医保审计当中，之前利用传统审计技术不能解决的难题我们不就可以很好的解决了吗？为审计人员提供一种具有高效率和高质量的审计思路，因此，本选题具有积极非常大的现实意义。</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jc w:val="left"/>
        <w:textAlignment w:val="auto"/>
        <w:rPr>
          <w:rFonts w:hint="default" w:ascii="Times New Roman" w:hAnsi="Times New Roman" w:eastAsia="宋体" w:cs="Times New Roman"/>
          <w:b/>
          <w:bCs/>
          <w:kern w:val="0"/>
          <w:sz w:val="24"/>
          <w:szCs w:val="24"/>
          <w:lang w:val="en-US" w:eastAsia="zh-CN"/>
        </w:rPr>
        <w:sectPr>
          <w:headerReference r:id="rId3" w:type="default"/>
          <w:footerReference r:id="rId4" w:type="default"/>
          <w:pgSz w:w="11906" w:h="16838"/>
          <w:pgMar w:top="1418" w:right="1134" w:bottom="1134" w:left="1418" w:header="851" w:footer="992" w:gutter="0"/>
          <w:pgNumType w:fmt="decimal" w:start="1"/>
          <w:cols w:space="720" w:num="1"/>
          <w:docGrid w:type="lines" w:linePitch="312" w:charSpace="0"/>
        </w:sectPr>
      </w:pPr>
      <w:bookmarkStart w:id="5" w:name="_Toc14581_WPSOffice_Level2"/>
      <w:r>
        <w:rPr>
          <w:rFonts w:hint="default" w:ascii="Times New Roman" w:hAnsi="Times New Roman" w:eastAsia="宋体" w:cs="Times New Roman"/>
          <w:b/>
          <w:bCs/>
          <w:kern w:val="0"/>
          <w:sz w:val="24"/>
          <w:szCs w:val="24"/>
          <w:lang w:val="en-US" w:eastAsia="zh-CN"/>
        </w:rPr>
        <w:t>国内外研究现状</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default" w:ascii="Times New Roman" w:hAnsi="Times New Roman" w:eastAsia="宋体" w:cs="Times New Roman"/>
          <w:b/>
          <w:bCs/>
          <w:kern w:val="0"/>
          <w:sz w:val="21"/>
          <w:szCs w:val="21"/>
          <w:lang w:val="en-US" w:eastAsia="zh-CN"/>
        </w:rPr>
      </w:pPr>
      <w:bookmarkStart w:id="6" w:name="_Toc28474_WPSOffice_Level3"/>
      <w:r>
        <w:rPr>
          <w:rFonts w:hint="default" w:ascii="Times New Roman" w:hAnsi="Times New Roman" w:eastAsia="宋体" w:cs="Times New Roman"/>
          <w:b/>
          <w:bCs/>
          <w:kern w:val="0"/>
          <w:sz w:val="21"/>
          <w:szCs w:val="21"/>
          <w:lang w:val="en-US" w:eastAsia="zh-CN"/>
        </w:rPr>
        <w:t>1.国内研究现状</w:t>
      </w:r>
      <w:bookmarkEnd w:id="6"/>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我国的学者们从技术方法、审计本身以及采用这些方法所需要的施行环境的两大方面进行研究。</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在审计监管</w:t>
      </w:r>
      <w:r>
        <w:rPr>
          <w:rFonts w:hint="default" w:ascii="Times New Roman" w:hAnsi="Times New Roman" w:cs="Times New Roman"/>
          <w:kern w:val="0"/>
          <w:szCs w:val="21"/>
          <w:lang w:val="en-US" w:eastAsia="zh-CN"/>
        </w:rPr>
        <w:t>资金</w:t>
      </w:r>
      <w:r>
        <w:rPr>
          <w:rFonts w:hint="default" w:ascii="Times New Roman" w:hAnsi="Times New Roman" w:cs="Times New Roman"/>
          <w:kern w:val="0"/>
          <w:szCs w:val="21"/>
        </w:rPr>
        <w:t>方式</w:t>
      </w:r>
      <w:r>
        <w:rPr>
          <w:rFonts w:hint="default" w:ascii="Times New Roman" w:hAnsi="Times New Roman" w:cs="Times New Roman"/>
          <w:kern w:val="0"/>
          <w:szCs w:val="21"/>
          <w:lang w:val="en-US" w:eastAsia="zh-CN"/>
        </w:rPr>
        <w:t>的相关</w:t>
      </w:r>
      <w:r>
        <w:rPr>
          <w:rFonts w:hint="default" w:ascii="Times New Roman" w:hAnsi="Times New Roman" w:cs="Times New Roman"/>
          <w:kern w:val="0"/>
          <w:szCs w:val="21"/>
        </w:rPr>
        <w:t>方面</w:t>
      </w:r>
      <w:r>
        <w:rPr>
          <w:rFonts w:hint="default" w:ascii="Times New Roman" w:hAnsi="Times New Roman" w:cs="Times New Roman"/>
          <w:kern w:val="0"/>
          <w:szCs w:val="21"/>
          <w:lang w:eastAsia="zh-CN"/>
        </w:rPr>
        <w:t>，</w:t>
      </w:r>
      <w:r>
        <w:rPr>
          <w:rFonts w:hint="default" w:ascii="Times New Roman" w:hAnsi="Times New Roman" w:cs="Times New Roman"/>
          <w:kern w:val="0"/>
          <w:szCs w:val="21"/>
        </w:rPr>
        <w:t>马乐飞</w:t>
      </w:r>
      <w:r>
        <w:rPr>
          <w:rFonts w:hint="default" w:ascii="Times New Roman" w:hAnsi="Times New Roman" w:cs="Times New Roman"/>
          <w:kern w:val="0"/>
          <w:szCs w:val="21"/>
          <w:lang w:eastAsia="zh-CN"/>
        </w:rPr>
        <w:t>(</w:t>
      </w:r>
      <w:r>
        <w:rPr>
          <w:rFonts w:hint="default" w:ascii="Times New Roman" w:hAnsi="Times New Roman" w:cs="Times New Roman"/>
          <w:kern w:val="0"/>
          <w:szCs w:val="21"/>
        </w:rPr>
        <w:t>2013</w:t>
      </w:r>
      <w:r>
        <w:rPr>
          <w:rFonts w:hint="default" w:ascii="Times New Roman" w:hAnsi="Times New Roman" w:cs="Times New Roman"/>
          <w:kern w:val="0"/>
          <w:szCs w:val="21"/>
          <w:lang w:eastAsia="zh-CN"/>
        </w:rPr>
        <w:t>)</w:t>
      </w:r>
      <w:r>
        <w:rPr>
          <w:rFonts w:hint="default" w:ascii="Times New Roman" w:hAnsi="Times New Roman" w:cs="Times New Roman"/>
          <w:kern w:val="0"/>
          <w:szCs w:val="21"/>
        </w:rPr>
        <w:t>分析了医疗保险基金覆盖</w:t>
      </w:r>
      <w:r>
        <w:rPr>
          <w:rFonts w:hint="default" w:ascii="Times New Roman" w:hAnsi="Times New Roman" w:cs="Times New Roman"/>
          <w:kern w:val="0"/>
          <w:szCs w:val="21"/>
          <w:lang w:val="en-US" w:eastAsia="zh-CN"/>
        </w:rPr>
        <w:t>状况</w:t>
      </w:r>
      <w:r>
        <w:rPr>
          <w:rFonts w:hint="default" w:ascii="Times New Roman" w:hAnsi="Times New Roman" w:cs="Times New Roman"/>
          <w:kern w:val="0"/>
          <w:szCs w:val="21"/>
        </w:rPr>
        <w:t>况、基金</w:t>
      </w:r>
      <w:r>
        <w:rPr>
          <w:rFonts w:hint="default" w:ascii="Times New Roman" w:hAnsi="Times New Roman" w:cs="Times New Roman"/>
          <w:kern w:val="0"/>
          <w:szCs w:val="21"/>
          <w:lang w:val="en-US" w:eastAsia="zh-CN"/>
        </w:rPr>
        <w:t>的</w:t>
      </w:r>
      <w:r>
        <w:rPr>
          <w:rFonts w:hint="default" w:ascii="Times New Roman" w:hAnsi="Times New Roman" w:cs="Times New Roman"/>
          <w:kern w:val="0"/>
          <w:szCs w:val="21"/>
        </w:rPr>
        <w:t>征缴情况、</w:t>
      </w:r>
      <w:r>
        <w:rPr>
          <w:rFonts w:hint="default" w:ascii="Times New Roman" w:hAnsi="Times New Roman" w:cs="Times New Roman"/>
          <w:kern w:val="0"/>
          <w:szCs w:val="21"/>
          <w:lang w:val="en-US" w:eastAsia="zh-CN"/>
        </w:rPr>
        <w:t>以及</w:t>
      </w:r>
      <w:r>
        <w:rPr>
          <w:rFonts w:hint="default" w:ascii="Times New Roman" w:hAnsi="Times New Roman" w:cs="Times New Roman"/>
          <w:kern w:val="0"/>
          <w:szCs w:val="21"/>
        </w:rPr>
        <w:t>医疗保险基金管理</w:t>
      </w:r>
      <w:r>
        <w:rPr>
          <w:rFonts w:hint="default" w:ascii="Times New Roman" w:hAnsi="Times New Roman" w:cs="Times New Roman"/>
          <w:kern w:val="0"/>
          <w:szCs w:val="21"/>
          <w:lang w:val="en-US" w:eastAsia="zh-CN"/>
        </w:rPr>
        <w:t>方面的</w:t>
      </w:r>
      <w:r>
        <w:rPr>
          <w:rFonts w:hint="default" w:ascii="Times New Roman" w:hAnsi="Times New Roman" w:cs="Times New Roman"/>
          <w:kern w:val="0"/>
          <w:szCs w:val="21"/>
        </w:rPr>
        <w:t>情况、医疗保险基金</w:t>
      </w:r>
      <w:r>
        <w:rPr>
          <w:rFonts w:hint="default" w:ascii="Times New Roman" w:hAnsi="Times New Roman" w:cs="Times New Roman"/>
          <w:kern w:val="0"/>
          <w:szCs w:val="21"/>
          <w:lang w:val="en-US" w:eastAsia="zh-CN"/>
        </w:rPr>
        <w:t>的</w:t>
      </w:r>
      <w:r>
        <w:rPr>
          <w:rFonts w:hint="default" w:ascii="Times New Roman" w:hAnsi="Times New Roman" w:cs="Times New Roman"/>
          <w:kern w:val="0"/>
          <w:szCs w:val="21"/>
        </w:rPr>
        <w:t>征收情况等基金运转流程中各环节的审计内容。</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kern w:val="0"/>
          <w:szCs w:val="21"/>
          <w:lang w:val="en-US" w:eastAsia="zh-CN"/>
        </w:rPr>
      </w:pPr>
      <w:r>
        <w:rPr>
          <w:rFonts w:hint="default" w:ascii="Times New Roman" w:hAnsi="Times New Roman" w:cs="Times New Roman"/>
          <w:kern w:val="0"/>
          <w:szCs w:val="21"/>
        </w:rPr>
        <w:t>王新奇</w:t>
      </w:r>
      <w:r>
        <w:rPr>
          <w:rFonts w:hint="default" w:ascii="Times New Roman" w:hAnsi="Times New Roman" w:cs="Times New Roman"/>
          <w:kern w:val="0"/>
          <w:szCs w:val="21"/>
          <w:lang w:eastAsia="zh-CN"/>
        </w:rPr>
        <w:t>(</w:t>
      </w:r>
      <w:r>
        <w:rPr>
          <w:rFonts w:hint="default" w:ascii="Times New Roman" w:hAnsi="Times New Roman" w:cs="Times New Roman"/>
          <w:kern w:val="0"/>
          <w:szCs w:val="21"/>
        </w:rPr>
        <w:t>2009</w:t>
      </w:r>
      <w:r>
        <w:rPr>
          <w:rFonts w:hint="default" w:ascii="Times New Roman" w:hAnsi="Times New Roman" w:cs="Times New Roman"/>
          <w:kern w:val="0"/>
          <w:szCs w:val="21"/>
          <w:lang w:eastAsia="zh-CN"/>
        </w:rPr>
        <w:t>)</w:t>
      </w:r>
      <w:r>
        <w:rPr>
          <w:rFonts w:hint="default" w:ascii="Times New Roman" w:hAnsi="Times New Roman" w:cs="Times New Roman"/>
          <w:kern w:val="0"/>
          <w:szCs w:val="21"/>
          <w:lang w:val="en-US" w:eastAsia="zh-CN"/>
        </w:rPr>
        <w:t>全面</w:t>
      </w:r>
      <w:r>
        <w:rPr>
          <w:rFonts w:hint="default" w:ascii="Times New Roman" w:hAnsi="Times New Roman" w:cs="Times New Roman"/>
          <w:kern w:val="0"/>
          <w:szCs w:val="21"/>
        </w:rPr>
        <w:t>分析了医疗审计中出现的</w:t>
      </w:r>
      <w:r>
        <w:rPr>
          <w:rFonts w:hint="default" w:ascii="Times New Roman" w:hAnsi="Times New Roman" w:cs="Times New Roman"/>
          <w:kern w:val="0"/>
          <w:szCs w:val="21"/>
          <w:lang w:val="en-US" w:eastAsia="zh-CN"/>
        </w:rPr>
        <w:t>相关</w:t>
      </w:r>
      <w:r>
        <w:rPr>
          <w:rFonts w:hint="default" w:ascii="Times New Roman" w:hAnsi="Times New Roman" w:cs="Times New Roman"/>
          <w:kern w:val="0"/>
          <w:szCs w:val="21"/>
        </w:rPr>
        <w:t>问题，</w:t>
      </w:r>
      <w:r>
        <w:rPr>
          <w:rFonts w:hint="default" w:ascii="Times New Roman" w:hAnsi="Times New Roman" w:cs="Times New Roman"/>
          <w:kern w:val="0"/>
          <w:szCs w:val="21"/>
          <w:lang w:val="en-US" w:eastAsia="zh-CN"/>
        </w:rPr>
        <w:t>例如</w:t>
      </w:r>
      <w:r>
        <w:rPr>
          <w:rFonts w:hint="default" w:ascii="Times New Roman" w:hAnsi="Times New Roman" w:cs="Times New Roman"/>
          <w:kern w:val="0"/>
          <w:szCs w:val="21"/>
        </w:rPr>
        <w:t>审计目标不</w:t>
      </w:r>
      <w:r>
        <w:rPr>
          <w:rFonts w:hint="default" w:ascii="Times New Roman" w:hAnsi="Times New Roman" w:cs="Times New Roman"/>
          <w:kern w:val="0"/>
          <w:szCs w:val="21"/>
          <w:lang w:val="en-US" w:eastAsia="zh-CN"/>
        </w:rPr>
        <w:t>太</w:t>
      </w:r>
      <w:r>
        <w:rPr>
          <w:rFonts w:hint="default" w:ascii="Times New Roman" w:hAnsi="Times New Roman" w:cs="Times New Roman"/>
          <w:kern w:val="0"/>
          <w:szCs w:val="21"/>
        </w:rPr>
        <w:t>明确、</w:t>
      </w:r>
      <w:r>
        <w:rPr>
          <w:rFonts w:hint="default" w:ascii="Times New Roman" w:hAnsi="Times New Roman" w:cs="Times New Roman"/>
          <w:kern w:val="0"/>
          <w:szCs w:val="21"/>
          <w:lang w:val="en-US" w:eastAsia="zh-CN"/>
        </w:rPr>
        <w:t>地区</w:t>
      </w:r>
      <w:r>
        <w:rPr>
          <w:rFonts w:hint="default" w:ascii="Times New Roman" w:hAnsi="Times New Roman" w:cs="Times New Roman"/>
          <w:kern w:val="0"/>
          <w:szCs w:val="21"/>
        </w:rPr>
        <w:t>审计方式</w:t>
      </w:r>
      <w:r>
        <w:rPr>
          <w:rFonts w:hint="default" w:ascii="Times New Roman" w:hAnsi="Times New Roman" w:cs="Times New Roman"/>
          <w:kern w:val="0"/>
          <w:szCs w:val="21"/>
          <w:lang w:val="en-US" w:eastAsia="zh-CN"/>
        </w:rPr>
        <w:t>比较的</w:t>
      </w:r>
      <w:r>
        <w:rPr>
          <w:rFonts w:hint="default" w:ascii="Times New Roman" w:hAnsi="Times New Roman" w:cs="Times New Roman"/>
          <w:kern w:val="0"/>
          <w:szCs w:val="21"/>
        </w:rPr>
        <w:t>落后、</w:t>
      </w:r>
      <w:r>
        <w:rPr>
          <w:rFonts w:hint="default" w:ascii="Times New Roman" w:hAnsi="Times New Roman" w:cs="Times New Roman"/>
          <w:kern w:val="0"/>
          <w:szCs w:val="21"/>
          <w:lang w:val="en-US" w:eastAsia="zh-CN"/>
        </w:rPr>
        <w:t>缺乏</w:t>
      </w:r>
      <w:r>
        <w:rPr>
          <w:rFonts w:hint="default" w:ascii="Times New Roman" w:hAnsi="Times New Roman" w:cs="Times New Roman"/>
          <w:kern w:val="0"/>
          <w:szCs w:val="21"/>
        </w:rPr>
        <w:t>专业人才、数据复杂、政策复杂等，并提出</w:t>
      </w:r>
      <w:r>
        <w:rPr>
          <w:rFonts w:hint="default" w:ascii="Times New Roman" w:hAnsi="Times New Roman" w:cs="Times New Roman"/>
          <w:kern w:val="0"/>
          <w:szCs w:val="21"/>
          <w:lang w:val="en-US" w:eastAsia="zh-CN"/>
        </w:rPr>
        <w:t>了一些</w:t>
      </w:r>
      <w:r>
        <w:rPr>
          <w:rFonts w:hint="default" w:ascii="Times New Roman" w:hAnsi="Times New Roman" w:cs="Times New Roman"/>
          <w:kern w:val="0"/>
          <w:szCs w:val="21"/>
        </w:rPr>
        <w:t>解决对策。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default" w:ascii="Times New Roman" w:hAnsi="Times New Roman" w:eastAsia="宋体" w:cs="Times New Roman"/>
          <w:b/>
          <w:bCs/>
          <w:kern w:val="0"/>
          <w:sz w:val="21"/>
          <w:szCs w:val="21"/>
          <w:lang w:val="en-US" w:eastAsia="zh-CN"/>
        </w:rPr>
      </w:pPr>
      <w:bookmarkStart w:id="7" w:name="_Toc3201_WPSOffice_Level3"/>
      <w:r>
        <w:rPr>
          <w:rFonts w:hint="default" w:ascii="Times New Roman" w:hAnsi="Times New Roman" w:cs="Times New Roman"/>
          <w:b/>
          <w:bCs/>
          <w:kern w:val="0"/>
          <w:sz w:val="21"/>
          <w:szCs w:val="21"/>
          <w:lang w:val="en-US" w:eastAsia="zh-CN"/>
        </w:rPr>
        <w:t>2.</w:t>
      </w:r>
      <w:r>
        <w:rPr>
          <w:rFonts w:hint="eastAsia" w:ascii="Times New Roman" w:hAnsi="Times New Roman" w:cs="Times New Roman"/>
          <w:b/>
          <w:bCs/>
          <w:kern w:val="0"/>
          <w:sz w:val="21"/>
          <w:szCs w:val="21"/>
          <w:lang w:val="en-US" w:eastAsia="zh-CN"/>
        </w:rPr>
        <w:t>国</w:t>
      </w:r>
      <w:r>
        <w:rPr>
          <w:rFonts w:hint="default" w:ascii="Times New Roman" w:hAnsi="Times New Roman" w:eastAsia="宋体" w:cs="Times New Roman"/>
          <w:b/>
          <w:bCs/>
          <w:kern w:val="0"/>
          <w:sz w:val="21"/>
          <w:szCs w:val="21"/>
          <w:lang w:val="en-US" w:eastAsia="zh-CN"/>
        </w:rPr>
        <w:t>外研究现状</w:t>
      </w:r>
      <w:bookmarkEnd w:id="7"/>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大数据</w:t>
      </w:r>
      <w:r>
        <w:rPr>
          <w:rFonts w:hint="default" w:ascii="Times New Roman" w:hAnsi="Times New Roman" w:cs="Times New Roman"/>
          <w:kern w:val="0"/>
          <w:szCs w:val="21"/>
        </w:rPr>
        <w:t>审计技术最早是“通过计算机审计(auditing through the</w:t>
      </w:r>
      <w:r>
        <w:rPr>
          <w:rFonts w:hint="default" w:ascii="Times New Roman" w:hAnsi="Times New Roman" w:cs="Times New Roman"/>
          <w:kern w:val="0"/>
          <w:szCs w:val="21"/>
          <w:lang w:val="en-US" w:eastAsia="zh-CN"/>
        </w:rPr>
        <w:t xml:space="preserve"> </w:t>
      </w:r>
      <w:r>
        <w:rPr>
          <w:rFonts w:hint="default" w:ascii="Times New Roman" w:hAnsi="Times New Roman" w:cs="Times New Roman"/>
          <w:kern w:val="0"/>
          <w:szCs w:val="21"/>
        </w:rPr>
        <w:t>computer)”这个</w:t>
      </w:r>
      <w:r>
        <w:rPr>
          <w:rFonts w:hint="default" w:ascii="Times New Roman" w:hAnsi="Times New Roman" w:cs="Times New Roman"/>
          <w:kern w:val="0"/>
          <w:szCs w:val="21"/>
          <w:lang w:val="en-US" w:eastAsia="zh-CN"/>
        </w:rPr>
        <w:t>理念</w:t>
      </w:r>
      <w:r>
        <w:rPr>
          <w:rFonts w:hint="default" w:ascii="Times New Roman" w:hAnsi="Times New Roman" w:cs="Times New Roman"/>
          <w:kern w:val="0"/>
          <w:szCs w:val="21"/>
        </w:rPr>
        <w:t>衍生</w:t>
      </w:r>
      <w:r>
        <w:rPr>
          <w:rFonts w:hint="default" w:ascii="Times New Roman" w:hAnsi="Times New Roman" w:cs="Times New Roman"/>
          <w:kern w:val="0"/>
          <w:szCs w:val="21"/>
          <w:lang w:val="en-US" w:eastAsia="zh-CN"/>
        </w:rPr>
        <w:t>出来的</w:t>
      </w:r>
      <w:r>
        <w:rPr>
          <w:rFonts w:hint="default" w:ascii="Times New Roman" w:hAnsi="Times New Roman" w:cs="Times New Roman"/>
          <w:kern w:val="0"/>
          <w:szCs w:val="21"/>
        </w:rPr>
        <w:t>，</w:t>
      </w:r>
      <w:r>
        <w:rPr>
          <w:rFonts w:hint="default" w:ascii="Times New Roman" w:hAnsi="Times New Roman" w:eastAsia="宋体" w:cs="Times New Roman"/>
          <w:b w:val="0"/>
          <w:bCs w:val="0"/>
          <w:kern w:val="0"/>
          <w:sz w:val="21"/>
          <w:szCs w:val="21"/>
          <w:lang w:val="en-US" w:eastAsia="zh-CN"/>
        </w:rPr>
        <w:t xml:space="preserve"> 对于大数据审计方面的研究。</w:t>
      </w:r>
      <w:r>
        <w:rPr>
          <w:rFonts w:hint="default" w:ascii="Times New Roman" w:hAnsi="Times New Roman" w:cs="Times New Roman"/>
          <w:b w:val="0"/>
          <w:bCs w:val="0"/>
          <w:kern w:val="0"/>
          <w:sz w:val="21"/>
          <w:szCs w:val="21"/>
          <w:lang w:val="en-US" w:eastAsia="zh-CN"/>
        </w:rPr>
        <w:t>EMC</w:t>
      </w:r>
      <w:r>
        <w:rPr>
          <w:rFonts w:hint="default" w:ascii="Times New Roman" w:hAnsi="Times New Roman" w:cs="Times New Roman"/>
          <w:kern w:val="0"/>
          <w:szCs w:val="21"/>
        </w:rPr>
        <w:t>——</w:t>
      </w:r>
      <w:r>
        <w:rPr>
          <w:rFonts w:hint="default" w:ascii="Times New Roman" w:hAnsi="Times New Roman" w:cs="Times New Roman"/>
          <w:kern w:val="0"/>
          <w:szCs w:val="21"/>
          <w:lang w:val="en-US" w:eastAsia="zh-CN"/>
        </w:rPr>
        <w:t>总所周知</w:t>
      </w:r>
      <w:r>
        <w:rPr>
          <w:rFonts w:hint="default" w:ascii="Times New Roman" w:hAnsi="Times New Roman" w:cs="Times New Roman"/>
          <w:kern w:val="0"/>
          <w:szCs w:val="21"/>
        </w:rPr>
        <w:t>的存储</w:t>
      </w:r>
      <w:r>
        <w:rPr>
          <w:rFonts w:hint="default" w:ascii="Times New Roman" w:hAnsi="Times New Roman" w:cs="Times New Roman"/>
          <w:kern w:val="0"/>
          <w:szCs w:val="21"/>
          <w:lang w:val="en-US" w:eastAsia="zh-CN"/>
        </w:rPr>
        <w:t>信息</w:t>
      </w:r>
      <w:r>
        <w:rPr>
          <w:rFonts w:hint="default" w:ascii="Times New Roman" w:hAnsi="Times New Roman" w:cs="Times New Roman"/>
          <w:kern w:val="0"/>
          <w:szCs w:val="21"/>
        </w:rPr>
        <w:t>设备公司在</w:t>
      </w:r>
      <w:r>
        <w:rPr>
          <w:rFonts w:hint="default" w:ascii="Times New Roman" w:hAnsi="Times New Roman" w:cs="Times New Roman"/>
          <w:kern w:val="0"/>
          <w:szCs w:val="21"/>
          <w:lang w:val="en-US" w:eastAsia="zh-CN"/>
        </w:rPr>
        <w:t>2011年</w:t>
      </w:r>
      <w:r>
        <w:rPr>
          <w:rFonts w:hint="default" w:ascii="Times New Roman" w:hAnsi="Times New Roman" w:cs="Times New Roman"/>
          <w:kern w:val="0"/>
          <w:szCs w:val="21"/>
        </w:rPr>
        <w:t>“云计算与大数据的相遇”</w:t>
      </w:r>
      <w:r>
        <w:rPr>
          <w:rFonts w:hint="default" w:ascii="Times New Roman" w:hAnsi="Times New Roman" w:cs="Times New Roman"/>
          <w:kern w:val="0"/>
          <w:szCs w:val="21"/>
          <w:lang w:val="en-US" w:eastAsia="zh-CN"/>
        </w:rPr>
        <w:t>大会上面，</w:t>
      </w:r>
      <w:r>
        <w:rPr>
          <w:rFonts w:hint="default" w:ascii="Times New Roman" w:hAnsi="Times New Roman" w:cs="Times New Roman"/>
          <w:kern w:val="0"/>
          <w:szCs w:val="21"/>
        </w:rPr>
        <w:t>这</w:t>
      </w:r>
      <w:r>
        <w:rPr>
          <w:rFonts w:hint="default" w:ascii="Times New Roman" w:hAnsi="Times New Roman" w:cs="Times New Roman"/>
          <w:kern w:val="0"/>
          <w:szCs w:val="21"/>
          <w:lang w:val="en-US" w:eastAsia="zh-CN"/>
        </w:rPr>
        <w:t>个全新理念</w:t>
      </w:r>
      <w:r>
        <w:rPr>
          <w:rFonts w:hint="default" w:ascii="Times New Roman" w:hAnsi="Times New Roman" w:cs="Times New Roman"/>
          <w:kern w:val="0"/>
          <w:szCs w:val="21"/>
        </w:rPr>
        <w:t>“大数据”</w:t>
      </w:r>
      <w:r>
        <w:rPr>
          <w:rFonts w:hint="default" w:ascii="Times New Roman" w:hAnsi="Times New Roman" w:cs="Times New Roman"/>
          <w:kern w:val="0"/>
          <w:szCs w:val="21"/>
          <w:lang w:val="en-US" w:eastAsia="zh-CN"/>
        </w:rPr>
        <w:t>出现了</w:t>
      </w:r>
      <w:r>
        <w:rPr>
          <w:rFonts w:hint="default" w:ascii="Times New Roman" w:hAnsi="Times New Roman" w:cs="Times New Roman"/>
          <w:kern w:val="0"/>
          <w:szCs w:val="21"/>
        </w:rPr>
        <w:t>。</w:t>
      </w:r>
      <w:r>
        <w:rPr>
          <w:rFonts w:hint="default" w:ascii="Times New Roman" w:hAnsi="Times New Roman" w:cs="Times New Roman"/>
          <w:kern w:val="0"/>
          <w:szCs w:val="21"/>
          <w:lang w:val="en-US" w:eastAsia="zh-CN"/>
        </w:rPr>
        <w:t>之后，</w:t>
      </w:r>
      <w:r>
        <w:rPr>
          <w:rFonts w:hint="default" w:ascii="Times New Roman" w:hAnsi="Times New Roman" w:cs="Times New Roman"/>
          <w:kern w:val="0"/>
          <w:szCs w:val="21"/>
        </w:rPr>
        <w:t>IBM等</w:t>
      </w:r>
      <w:r>
        <w:rPr>
          <w:rFonts w:hint="default" w:ascii="Times New Roman" w:hAnsi="Times New Roman" w:cs="Times New Roman"/>
          <w:kern w:val="0"/>
          <w:szCs w:val="21"/>
          <w:lang w:val="en-US" w:eastAsia="zh-CN"/>
        </w:rPr>
        <w:t>世界闻名</w:t>
      </w:r>
      <w:r>
        <w:rPr>
          <w:rFonts w:hint="default" w:ascii="Times New Roman" w:hAnsi="Times New Roman" w:cs="Times New Roman"/>
          <w:kern w:val="0"/>
          <w:szCs w:val="21"/>
        </w:rPr>
        <w:t>的研究机构</w:t>
      </w:r>
      <w:r>
        <w:rPr>
          <w:rFonts w:hint="default" w:ascii="Times New Roman" w:hAnsi="Times New Roman" w:cs="Times New Roman"/>
          <w:kern w:val="0"/>
          <w:szCs w:val="21"/>
          <w:lang w:val="en-US" w:eastAsia="zh-CN"/>
        </w:rPr>
        <w:t>在同年的六月</w:t>
      </w:r>
      <w:r>
        <w:rPr>
          <w:rFonts w:hint="default" w:ascii="Times New Roman" w:hAnsi="Times New Roman" w:cs="Times New Roman"/>
          <w:kern w:val="0"/>
          <w:szCs w:val="21"/>
        </w:rPr>
        <w:t>也</w:t>
      </w:r>
      <w:r>
        <w:rPr>
          <w:rFonts w:hint="default" w:ascii="Times New Roman" w:hAnsi="Times New Roman" w:cs="Times New Roman"/>
          <w:kern w:val="0"/>
          <w:szCs w:val="21"/>
          <w:lang w:val="en-US" w:eastAsia="zh-CN"/>
        </w:rPr>
        <w:t>相继</w:t>
      </w:r>
      <w:r>
        <w:rPr>
          <w:rFonts w:hint="default" w:ascii="Times New Roman" w:hAnsi="Times New Roman" w:cs="Times New Roman"/>
          <w:kern w:val="0"/>
          <w:szCs w:val="21"/>
        </w:rPr>
        <w:t>发布了“大数据”</w:t>
      </w:r>
      <w:r>
        <w:rPr>
          <w:rFonts w:hint="default" w:ascii="Times New Roman" w:hAnsi="Times New Roman" w:cs="Times New Roman"/>
          <w:kern w:val="0"/>
          <w:szCs w:val="21"/>
          <w:lang w:val="en-US" w:eastAsia="zh-CN"/>
        </w:rPr>
        <w:t>方面</w:t>
      </w:r>
      <w:r>
        <w:rPr>
          <w:rFonts w:hint="default" w:ascii="Times New Roman" w:hAnsi="Times New Roman" w:cs="Times New Roman"/>
          <w:kern w:val="0"/>
          <w:szCs w:val="21"/>
        </w:rPr>
        <w:t>的研究报告。</w:t>
      </w:r>
      <w:r>
        <w:rPr>
          <w:rFonts w:hint="default" w:ascii="Times New Roman" w:hAnsi="Times New Roman" w:cs="Times New Roman"/>
          <w:kern w:val="0"/>
          <w:szCs w:val="21"/>
          <w:lang w:val="en-US" w:eastAsia="zh-CN"/>
        </w:rPr>
        <w:t>自</w:t>
      </w:r>
      <w:r>
        <w:rPr>
          <w:rFonts w:hint="default" w:ascii="Times New Roman" w:hAnsi="Times New Roman" w:cs="Times New Roman"/>
          <w:kern w:val="0"/>
          <w:szCs w:val="21"/>
        </w:rPr>
        <w:t>此</w:t>
      </w:r>
      <w:r>
        <w:rPr>
          <w:rFonts w:hint="default" w:ascii="Times New Roman" w:hAnsi="Times New Roman" w:cs="Times New Roman"/>
          <w:kern w:val="0"/>
          <w:szCs w:val="21"/>
          <w:lang w:val="en-US" w:eastAsia="zh-CN"/>
        </w:rPr>
        <w:t>以来</w:t>
      </w:r>
      <w:r>
        <w:rPr>
          <w:rFonts w:hint="default" w:ascii="Times New Roman" w:hAnsi="Times New Roman" w:cs="Times New Roman"/>
          <w:kern w:val="0"/>
          <w:szCs w:val="21"/>
        </w:rPr>
        <w:t>“大数据”这一新概念迅速</w:t>
      </w:r>
      <w:r>
        <w:rPr>
          <w:rFonts w:hint="default" w:ascii="Times New Roman" w:hAnsi="Times New Roman" w:cs="Times New Roman"/>
          <w:kern w:val="0"/>
          <w:szCs w:val="21"/>
          <w:lang w:val="en-US" w:eastAsia="zh-CN"/>
        </w:rPr>
        <w:t>流行起来</w:t>
      </w:r>
      <w:r>
        <w:rPr>
          <w:rFonts w:hint="default" w:ascii="Times New Roman" w:hAnsi="Times New Roman" w:cs="Times New Roman"/>
          <w:kern w:val="0"/>
          <w:szCs w:val="21"/>
        </w:rPr>
        <w:t>。国内对于审计信息化的研究</w:t>
      </w:r>
      <w:r>
        <w:rPr>
          <w:rFonts w:hint="default" w:ascii="Times New Roman" w:hAnsi="Times New Roman" w:cs="Times New Roman"/>
          <w:kern w:val="0"/>
          <w:szCs w:val="21"/>
          <w:lang w:val="en-US" w:eastAsia="zh-CN"/>
        </w:rPr>
        <w:t>要晚于，而且国外</w:t>
      </w:r>
      <w:r>
        <w:rPr>
          <w:rFonts w:hint="default" w:ascii="Times New Roman" w:hAnsi="Times New Roman" w:cs="Times New Roman"/>
          <w:kern w:val="0"/>
          <w:szCs w:val="21"/>
        </w:rPr>
        <w:t>研究</w:t>
      </w:r>
      <w:r>
        <w:rPr>
          <w:rFonts w:hint="default" w:ascii="Times New Roman" w:hAnsi="Times New Roman" w:cs="Times New Roman"/>
          <w:kern w:val="0"/>
          <w:szCs w:val="21"/>
          <w:lang w:val="en-US" w:eastAsia="zh-CN"/>
        </w:rPr>
        <w:t>的也非常</w:t>
      </w:r>
      <w:r>
        <w:rPr>
          <w:rFonts w:hint="default" w:ascii="Times New Roman" w:hAnsi="Times New Roman" w:cs="Times New Roman"/>
          <w:kern w:val="0"/>
          <w:szCs w:val="21"/>
        </w:rPr>
        <w:t>全面，</w:t>
      </w:r>
      <w:r>
        <w:rPr>
          <w:rFonts w:hint="default" w:ascii="Times New Roman" w:hAnsi="Times New Roman" w:cs="Times New Roman"/>
          <w:kern w:val="0"/>
          <w:szCs w:val="21"/>
          <w:lang w:val="en-US" w:eastAsia="zh-CN"/>
        </w:rPr>
        <w:t>相关技术</w:t>
      </w:r>
      <w:r>
        <w:rPr>
          <w:rFonts w:hint="default" w:ascii="Times New Roman" w:hAnsi="Times New Roman" w:cs="Times New Roman"/>
          <w:kern w:val="0"/>
          <w:szCs w:val="21"/>
        </w:rPr>
        <w:t>推广和</w:t>
      </w:r>
      <w:r>
        <w:rPr>
          <w:rFonts w:hint="default" w:ascii="Times New Roman" w:hAnsi="Times New Roman" w:cs="Times New Roman"/>
          <w:kern w:val="0"/>
          <w:szCs w:val="21"/>
          <w:lang w:val="en-US" w:eastAsia="zh-CN"/>
        </w:rPr>
        <w:t>利用</w:t>
      </w:r>
      <w:r>
        <w:rPr>
          <w:rFonts w:hint="default" w:ascii="Times New Roman" w:hAnsi="Times New Roman" w:cs="Times New Roman"/>
          <w:kern w:val="0"/>
          <w:szCs w:val="21"/>
        </w:rPr>
        <w:t>也早于我国</w:t>
      </w:r>
      <w:r>
        <w:rPr>
          <w:rFonts w:hint="default" w:ascii="Times New Roman" w:hAnsi="Times New Roman" w:cs="Times New Roman"/>
          <w:kern w:val="0"/>
          <w:szCs w:val="21"/>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bCs/>
          <w:kern w:val="0"/>
          <w:sz w:val="21"/>
          <w:szCs w:val="21"/>
          <w:lang w:val="en-US" w:eastAsia="zh-CN"/>
        </w:rPr>
      </w:pPr>
      <w:r>
        <w:rPr>
          <w:rFonts w:hint="default" w:ascii="Times New Roman" w:hAnsi="Times New Roman" w:cs="Times New Roman"/>
          <w:kern w:val="0"/>
          <w:szCs w:val="21"/>
          <w:lang w:val="en-US" w:eastAsia="zh-CN"/>
        </w:rPr>
        <w:t>大数据审计研究在医疗保险基金应用方面。美国欧洲相当一部分发达国家的社保福利都很早得建立了，而且还形成了成熟的体系制度。相关的社会保险审计监督体系也同样稳步发展，对医疗保险基金审计得研究国外也达到了一定的数量。</w:t>
      </w:r>
      <w:r>
        <w:rPr>
          <w:rFonts w:hint="default" w:ascii="Times New Roman" w:hAnsi="Times New Roman" w:cs="Times New Roman"/>
          <w:kern w:val="0"/>
          <w:szCs w:val="21"/>
        </w:rPr>
        <w:t>自2011年12月</w:t>
      </w:r>
      <w:r>
        <w:rPr>
          <w:rFonts w:hint="default" w:ascii="Times New Roman" w:hAnsi="Times New Roman" w:cs="Times New Roman"/>
          <w:kern w:val="0"/>
          <w:szCs w:val="21"/>
          <w:lang w:val="en-US" w:eastAsia="zh-CN"/>
        </w:rPr>
        <w:t>到</w:t>
      </w:r>
      <w:r>
        <w:rPr>
          <w:rFonts w:hint="default" w:ascii="Times New Roman" w:hAnsi="Times New Roman" w:cs="Times New Roman"/>
          <w:kern w:val="0"/>
          <w:szCs w:val="21"/>
        </w:rPr>
        <w:t xml:space="preserve"> 2012年</w:t>
      </w:r>
      <w:r>
        <w:rPr>
          <w:rFonts w:hint="default" w:ascii="Times New Roman" w:hAnsi="Times New Roman" w:cs="Times New Roman"/>
          <w:kern w:val="0"/>
          <w:szCs w:val="21"/>
          <w:lang w:val="en-US" w:eastAsia="zh-CN"/>
        </w:rPr>
        <w:t>末</w:t>
      </w:r>
      <w:r>
        <w:rPr>
          <w:rFonts w:hint="default" w:ascii="Times New Roman" w:hAnsi="Times New Roman" w:cs="Times New Roman"/>
          <w:kern w:val="0"/>
          <w:szCs w:val="21"/>
        </w:rPr>
        <w:t>，美国审计署开展</w:t>
      </w:r>
      <w:r>
        <w:rPr>
          <w:rFonts w:hint="default" w:ascii="Times New Roman" w:hAnsi="Times New Roman" w:cs="Times New Roman"/>
          <w:kern w:val="0"/>
          <w:szCs w:val="21"/>
          <w:lang w:eastAsia="zh-CN"/>
        </w:rPr>
        <w:t>“</w:t>
      </w:r>
      <w:r>
        <w:rPr>
          <w:rFonts w:hint="default" w:ascii="Times New Roman" w:hAnsi="Times New Roman" w:cs="Times New Roman"/>
          <w:kern w:val="0"/>
          <w:szCs w:val="21"/>
        </w:rPr>
        <w:t>推进医疗补助项目措施</w:t>
      </w:r>
      <w:r>
        <w:rPr>
          <w:rFonts w:hint="default" w:ascii="Times New Roman" w:hAnsi="Times New Roman" w:cs="Times New Roman"/>
          <w:kern w:val="0"/>
          <w:szCs w:val="21"/>
          <w:lang w:val="en-US" w:eastAsia="zh-CN"/>
        </w:rPr>
        <w:t>和</w:t>
      </w:r>
      <w:r>
        <w:rPr>
          <w:rFonts w:hint="default" w:ascii="Times New Roman" w:hAnsi="Times New Roman" w:cs="Times New Roman"/>
          <w:kern w:val="0"/>
          <w:szCs w:val="21"/>
        </w:rPr>
        <w:t>满意度</w:t>
      </w:r>
      <w:r>
        <w:rPr>
          <w:rFonts w:hint="default" w:ascii="Times New Roman" w:hAnsi="Times New Roman" w:cs="Times New Roman"/>
          <w:kern w:val="0"/>
          <w:szCs w:val="21"/>
          <w:lang w:val="en-US" w:eastAsia="zh-CN"/>
        </w:rPr>
        <w:t>的</w:t>
      </w:r>
      <w:r>
        <w:rPr>
          <w:rFonts w:hint="default" w:ascii="Times New Roman" w:hAnsi="Times New Roman" w:cs="Times New Roman"/>
          <w:kern w:val="0"/>
          <w:szCs w:val="21"/>
        </w:rPr>
        <w:t>绩效审计”，对各</w:t>
      </w:r>
      <w:r>
        <w:rPr>
          <w:rFonts w:hint="default" w:ascii="Times New Roman" w:hAnsi="Times New Roman" w:cs="Times New Roman"/>
          <w:kern w:val="0"/>
          <w:szCs w:val="21"/>
          <w:lang w:val="en-US" w:eastAsia="zh-CN"/>
        </w:rPr>
        <w:t>地区</w:t>
      </w:r>
      <w:r>
        <w:rPr>
          <w:rFonts w:hint="default" w:ascii="Times New Roman" w:hAnsi="Times New Roman" w:cs="Times New Roman"/>
          <w:kern w:val="0"/>
          <w:szCs w:val="21"/>
        </w:rPr>
        <w:t>主管医疗补助的</w:t>
      </w:r>
      <w:r>
        <w:rPr>
          <w:rFonts w:hint="default" w:ascii="Times New Roman" w:hAnsi="Times New Roman" w:cs="Times New Roman"/>
          <w:kern w:val="0"/>
          <w:szCs w:val="21"/>
          <w:lang w:val="en-US" w:eastAsia="zh-CN"/>
        </w:rPr>
        <w:t>领导</w:t>
      </w:r>
      <w:r>
        <w:rPr>
          <w:rFonts w:hint="default" w:ascii="Times New Roman" w:hAnsi="Times New Roman" w:cs="Times New Roman"/>
          <w:kern w:val="0"/>
          <w:szCs w:val="21"/>
        </w:rPr>
        <w:t>进行网上访谈</w:t>
      </w:r>
      <w:r>
        <w:rPr>
          <w:rFonts w:hint="default" w:ascii="Times New Roman" w:hAnsi="Times New Roman" w:cs="Times New Roman"/>
          <w:kern w:val="0"/>
          <w:szCs w:val="21"/>
          <w:lang w:eastAsia="zh-CN"/>
        </w:rPr>
        <w:t>、</w:t>
      </w:r>
      <w:r>
        <w:rPr>
          <w:rFonts w:hint="default" w:ascii="Times New Roman" w:hAnsi="Times New Roman" w:cs="Times New Roman"/>
          <w:kern w:val="0"/>
          <w:szCs w:val="21"/>
        </w:rPr>
        <w:t>调查</w:t>
      </w:r>
      <w:r>
        <w:rPr>
          <w:rFonts w:hint="default" w:ascii="Times New Roman" w:hAnsi="Times New Roman" w:cs="Times New Roman"/>
          <w:kern w:val="0"/>
          <w:szCs w:val="21"/>
          <w:lang w:eastAsia="zh-CN"/>
        </w:rPr>
        <w:t>，</w:t>
      </w:r>
      <w:r>
        <w:rPr>
          <w:rFonts w:hint="default" w:ascii="Times New Roman" w:hAnsi="Times New Roman" w:cs="Times New Roman"/>
          <w:kern w:val="0"/>
          <w:szCs w:val="21"/>
        </w:rPr>
        <w:t>对</w:t>
      </w:r>
      <w:r>
        <w:rPr>
          <w:rFonts w:hint="default" w:ascii="Times New Roman" w:hAnsi="Times New Roman" w:cs="Times New Roman"/>
          <w:kern w:val="0"/>
          <w:szCs w:val="21"/>
          <w:lang w:val="en-US" w:eastAsia="zh-CN"/>
        </w:rPr>
        <w:t>各地区收集的</w:t>
      </w:r>
      <w:r>
        <w:rPr>
          <w:rFonts w:hint="default" w:ascii="Times New Roman" w:hAnsi="Times New Roman" w:cs="Times New Roman"/>
          <w:kern w:val="0"/>
          <w:szCs w:val="21"/>
        </w:rPr>
        <w:t>数据进行分析。此外，联邦政府2006年以来，</w:t>
      </w:r>
      <w:r>
        <w:rPr>
          <w:rFonts w:hint="default" w:ascii="Times New Roman" w:hAnsi="Times New Roman" w:cs="Times New Roman"/>
          <w:kern w:val="0"/>
          <w:szCs w:val="21"/>
          <w:lang w:val="en-US" w:eastAsia="zh-CN"/>
        </w:rPr>
        <w:t>一</w:t>
      </w:r>
      <w:r>
        <w:rPr>
          <w:rFonts w:hint="default" w:ascii="Times New Roman" w:hAnsi="Times New Roman" w:cs="Times New Roman"/>
          <w:kern w:val="0"/>
          <w:szCs w:val="21"/>
        </w:rPr>
        <w:t>共发布了</w:t>
      </w:r>
      <w:r>
        <w:rPr>
          <w:rFonts w:hint="default" w:ascii="Times New Roman" w:hAnsi="Times New Roman" w:cs="Times New Roman"/>
          <w:kern w:val="0"/>
          <w:szCs w:val="21"/>
          <w:lang w:val="en-US" w:eastAsia="zh-CN"/>
        </w:rPr>
        <w:t>十多</w:t>
      </w:r>
      <w:r>
        <w:rPr>
          <w:rFonts w:hint="default" w:ascii="Times New Roman" w:hAnsi="Times New Roman" w:cs="Times New Roman"/>
          <w:kern w:val="0"/>
          <w:szCs w:val="21"/>
        </w:rPr>
        <w:t>份有关儿童医疗保险制度</w:t>
      </w:r>
      <w:r>
        <w:rPr>
          <w:rFonts w:hint="default" w:ascii="Times New Roman" w:hAnsi="Times New Roman" w:cs="Times New Roman"/>
          <w:kern w:val="0"/>
          <w:szCs w:val="21"/>
          <w:lang w:eastAsia="zh-CN"/>
        </w:rPr>
        <w:t>(</w:t>
      </w:r>
      <w:r>
        <w:rPr>
          <w:rFonts w:hint="default" w:ascii="Times New Roman" w:hAnsi="Times New Roman" w:cs="Times New Roman"/>
          <w:kern w:val="0"/>
          <w:szCs w:val="21"/>
        </w:rPr>
        <w:t>State Childrens Health In surance Program</w:t>
      </w:r>
      <w:r>
        <w:rPr>
          <w:rFonts w:hint="default" w:ascii="Times New Roman" w:hAnsi="Times New Roman" w:cs="Times New Roman"/>
          <w:kern w:val="0"/>
          <w:szCs w:val="21"/>
          <w:lang w:eastAsia="zh-CN"/>
        </w:rPr>
        <w:t>，</w:t>
      </w:r>
      <w:r>
        <w:rPr>
          <w:rFonts w:hint="default" w:ascii="Times New Roman" w:hAnsi="Times New Roman" w:cs="Times New Roman"/>
          <w:kern w:val="0"/>
          <w:szCs w:val="21"/>
        </w:rPr>
        <w:t>简称“SCHIP”</w:t>
      </w:r>
      <w:r>
        <w:rPr>
          <w:rFonts w:hint="default" w:ascii="Times New Roman" w:hAnsi="Times New Roman" w:cs="Times New Roman"/>
          <w:kern w:val="0"/>
          <w:szCs w:val="21"/>
          <w:lang w:eastAsia="zh-CN"/>
        </w:rPr>
        <w:t>)</w:t>
      </w:r>
      <w:r>
        <w:rPr>
          <w:rFonts w:hint="default" w:ascii="Times New Roman" w:hAnsi="Times New Roman" w:cs="Times New Roman"/>
          <w:kern w:val="0"/>
          <w:szCs w:val="21"/>
        </w:rPr>
        <w:t>审计报告</w:t>
      </w:r>
      <w:r>
        <w:rPr>
          <w:rFonts w:hint="default" w:ascii="Times New Roman" w:hAnsi="Times New Roman" w:cs="Times New Roman"/>
          <w:kern w:val="0"/>
          <w:szCs w:val="21"/>
          <w:lang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kern w:val="0"/>
          <w:szCs w:val="21"/>
          <w:lang w:val="en-US" w:eastAsia="zh-CN"/>
        </w:rPr>
      </w:pPr>
      <w:r>
        <w:rPr>
          <w:rFonts w:hint="default" w:ascii="Times New Roman" w:hAnsi="Times New Roman" w:cs="Times New Roman"/>
          <w:kern w:val="0"/>
          <w:szCs w:val="21"/>
        </w:rPr>
        <w:t>综上所述，围绕</w:t>
      </w:r>
      <w:r>
        <w:rPr>
          <w:rFonts w:hint="default" w:ascii="Times New Roman" w:hAnsi="Times New Roman" w:cs="Times New Roman"/>
          <w:kern w:val="0"/>
          <w:szCs w:val="21"/>
          <w:lang w:val="en-US" w:eastAsia="zh-CN"/>
        </w:rPr>
        <w:t>大数据</w:t>
      </w:r>
      <w:r>
        <w:rPr>
          <w:rFonts w:hint="default" w:ascii="Times New Roman" w:hAnsi="Times New Roman" w:cs="Times New Roman"/>
          <w:kern w:val="0"/>
          <w:szCs w:val="21"/>
        </w:rPr>
        <w:t>审计具体技术方法的研究</w:t>
      </w:r>
      <w:r>
        <w:rPr>
          <w:rFonts w:hint="default" w:ascii="Times New Roman" w:hAnsi="Times New Roman" w:cs="Times New Roman"/>
          <w:kern w:val="0"/>
          <w:szCs w:val="21"/>
          <w:lang w:val="en-US" w:eastAsia="zh-CN"/>
        </w:rPr>
        <w:t>非常之多</w:t>
      </w:r>
      <w:r>
        <w:rPr>
          <w:rFonts w:hint="default" w:ascii="Times New Roman" w:hAnsi="Times New Roman" w:cs="Times New Roman"/>
          <w:kern w:val="0"/>
          <w:szCs w:val="21"/>
        </w:rPr>
        <w:t>，</w:t>
      </w:r>
      <w:r>
        <w:rPr>
          <w:rFonts w:hint="default" w:ascii="Times New Roman" w:hAnsi="Times New Roman" w:cs="Times New Roman"/>
          <w:kern w:val="0"/>
          <w:szCs w:val="21"/>
          <w:lang w:val="en-US" w:eastAsia="zh-CN"/>
        </w:rPr>
        <w:t>对于</w:t>
      </w:r>
      <w:r>
        <w:rPr>
          <w:rFonts w:hint="default" w:ascii="Times New Roman" w:hAnsi="Times New Roman" w:cs="Times New Roman"/>
          <w:kern w:val="0"/>
          <w:szCs w:val="21"/>
        </w:rPr>
        <w:t>医疗保险基金审计，</w:t>
      </w:r>
      <w:r>
        <w:rPr>
          <w:rFonts w:hint="default" w:ascii="Times New Roman" w:hAnsi="Times New Roman" w:cs="Times New Roman"/>
          <w:kern w:val="0"/>
          <w:szCs w:val="21"/>
          <w:lang w:val="en-US" w:eastAsia="zh-CN"/>
        </w:rPr>
        <w:t>相关</w:t>
      </w:r>
      <w:r>
        <w:rPr>
          <w:rFonts w:hint="default" w:ascii="Times New Roman" w:hAnsi="Times New Roman" w:cs="Times New Roman"/>
          <w:kern w:val="0"/>
          <w:szCs w:val="21"/>
        </w:rPr>
        <w:t>专家在现状分析的基础上，进行了探讨，</w:t>
      </w:r>
      <w:r>
        <w:rPr>
          <w:rFonts w:hint="default" w:ascii="Times New Roman" w:hAnsi="Times New Roman" w:cs="Times New Roman"/>
          <w:kern w:val="0"/>
          <w:szCs w:val="21"/>
          <w:lang w:val="en-US" w:eastAsia="zh-CN"/>
        </w:rPr>
        <w:t>然</w:t>
      </w:r>
      <w:r>
        <w:rPr>
          <w:rFonts w:hint="default" w:ascii="Times New Roman" w:hAnsi="Times New Roman" w:cs="Times New Roman"/>
          <w:kern w:val="0"/>
          <w:szCs w:val="21"/>
        </w:rPr>
        <w:t>而</w:t>
      </w:r>
      <w:r>
        <w:rPr>
          <w:rFonts w:hint="default" w:ascii="Times New Roman" w:hAnsi="Times New Roman" w:cs="Times New Roman"/>
          <w:kern w:val="0"/>
          <w:szCs w:val="21"/>
          <w:lang w:val="en-US" w:eastAsia="zh-CN"/>
        </w:rPr>
        <w:t>现如今</w:t>
      </w:r>
      <w:r>
        <w:rPr>
          <w:rFonts w:hint="default" w:ascii="Times New Roman" w:hAnsi="Times New Roman" w:cs="Times New Roman"/>
          <w:kern w:val="0"/>
          <w:szCs w:val="21"/>
        </w:rPr>
        <w:t>我国医保领域涉及</w:t>
      </w:r>
      <w:r>
        <w:rPr>
          <w:rFonts w:hint="default" w:ascii="Times New Roman" w:hAnsi="Times New Roman" w:cs="Times New Roman"/>
          <w:kern w:val="0"/>
          <w:szCs w:val="21"/>
          <w:lang w:val="en-US" w:eastAsia="zh-CN"/>
        </w:rPr>
        <w:t>的</w:t>
      </w:r>
      <w:r>
        <w:rPr>
          <w:rFonts w:hint="default" w:ascii="Times New Roman" w:hAnsi="Times New Roman" w:cs="Times New Roman"/>
          <w:kern w:val="0"/>
          <w:szCs w:val="21"/>
        </w:rPr>
        <w:t>数据</w:t>
      </w:r>
      <w:r>
        <w:rPr>
          <w:rFonts w:hint="default" w:ascii="Times New Roman" w:hAnsi="Times New Roman" w:cs="Times New Roman"/>
          <w:kern w:val="0"/>
          <w:szCs w:val="21"/>
          <w:lang w:val="en-US" w:eastAsia="zh-CN"/>
        </w:rPr>
        <w:t>非常</w:t>
      </w:r>
      <w:r>
        <w:rPr>
          <w:rFonts w:hint="default" w:ascii="Times New Roman" w:hAnsi="Times New Roman" w:cs="Times New Roman"/>
          <w:kern w:val="0"/>
          <w:szCs w:val="21"/>
        </w:rPr>
        <w:t>大，业务</w:t>
      </w:r>
      <w:r>
        <w:rPr>
          <w:rFonts w:hint="default" w:ascii="Times New Roman" w:hAnsi="Times New Roman" w:cs="Times New Roman"/>
          <w:kern w:val="0"/>
          <w:szCs w:val="21"/>
          <w:lang w:val="en-US" w:eastAsia="zh-CN"/>
        </w:rPr>
        <w:t>也很</w:t>
      </w:r>
      <w:r>
        <w:rPr>
          <w:rFonts w:hint="default" w:ascii="Times New Roman" w:hAnsi="Times New Roman" w:cs="Times New Roman"/>
          <w:kern w:val="0"/>
          <w:szCs w:val="21"/>
        </w:rPr>
        <w:t>复杂，为保障国策落</w:t>
      </w:r>
      <w:r>
        <w:rPr>
          <w:rFonts w:hint="default" w:ascii="Times New Roman" w:hAnsi="Times New Roman" w:cs="Times New Roman"/>
          <w:kern w:val="0"/>
          <w:szCs w:val="21"/>
          <w:lang w:val="en-US" w:eastAsia="zh-CN"/>
        </w:rPr>
        <w:t>到</w:t>
      </w:r>
      <w:r>
        <w:rPr>
          <w:rFonts w:hint="default" w:ascii="Times New Roman" w:hAnsi="Times New Roman" w:cs="Times New Roman"/>
          <w:kern w:val="0"/>
          <w:szCs w:val="21"/>
        </w:rPr>
        <w:t>实</w:t>
      </w:r>
      <w:r>
        <w:rPr>
          <w:rFonts w:hint="default" w:ascii="Times New Roman" w:hAnsi="Times New Roman" w:cs="Times New Roman"/>
          <w:kern w:val="0"/>
          <w:szCs w:val="21"/>
          <w:lang w:val="en-US" w:eastAsia="zh-CN"/>
        </w:rPr>
        <w:t>处</w:t>
      </w:r>
      <w:r>
        <w:rPr>
          <w:rFonts w:hint="default" w:ascii="Times New Roman" w:hAnsi="Times New Roman" w:cs="Times New Roman"/>
          <w:kern w:val="0"/>
          <w:szCs w:val="21"/>
        </w:rPr>
        <w:t>，医保基金审计的</w:t>
      </w:r>
      <w:r>
        <w:rPr>
          <w:rFonts w:hint="default" w:ascii="Times New Roman" w:hAnsi="Times New Roman" w:cs="Times New Roman"/>
          <w:kern w:val="0"/>
          <w:szCs w:val="21"/>
          <w:lang w:val="en-US" w:eastAsia="zh-CN"/>
        </w:rPr>
        <w:t>我国</w:t>
      </w:r>
      <w:r>
        <w:rPr>
          <w:rFonts w:hint="default" w:ascii="Times New Roman" w:hAnsi="Times New Roman" w:cs="Times New Roman"/>
          <w:kern w:val="0"/>
          <w:szCs w:val="21"/>
        </w:rPr>
        <w:t>重点审计项目，目前</w:t>
      </w:r>
      <w:r>
        <w:rPr>
          <w:rFonts w:hint="default" w:ascii="Times New Roman" w:hAnsi="Times New Roman" w:cs="Times New Roman"/>
          <w:kern w:val="0"/>
          <w:szCs w:val="21"/>
          <w:lang w:val="en-US" w:eastAsia="zh-CN"/>
        </w:rPr>
        <w:t>然而</w:t>
      </w:r>
      <w:r>
        <w:rPr>
          <w:rFonts w:hint="default" w:ascii="Times New Roman" w:hAnsi="Times New Roman" w:cs="Times New Roman"/>
          <w:kern w:val="0"/>
          <w:szCs w:val="21"/>
        </w:rPr>
        <w:t>正面临着一</w:t>
      </w:r>
      <w:r>
        <w:rPr>
          <w:rFonts w:hint="default" w:ascii="Times New Roman" w:hAnsi="Times New Roman" w:cs="Times New Roman"/>
          <w:kern w:val="0"/>
          <w:szCs w:val="21"/>
          <w:lang w:val="en-US" w:eastAsia="zh-CN"/>
        </w:rPr>
        <w:t>些</w:t>
      </w:r>
      <w:r>
        <w:rPr>
          <w:rFonts w:hint="default" w:ascii="Times New Roman" w:hAnsi="Times New Roman" w:cs="Times New Roman"/>
          <w:kern w:val="0"/>
          <w:szCs w:val="21"/>
        </w:rPr>
        <w:t>技术</w:t>
      </w:r>
      <w:r>
        <w:rPr>
          <w:rFonts w:hint="default" w:ascii="Times New Roman" w:hAnsi="Times New Roman" w:cs="Times New Roman"/>
          <w:kern w:val="0"/>
          <w:szCs w:val="21"/>
          <w:lang w:val="en-US" w:eastAsia="zh-CN"/>
        </w:rPr>
        <w:t>的</w:t>
      </w:r>
      <w:r>
        <w:rPr>
          <w:rFonts w:hint="default" w:ascii="Times New Roman" w:hAnsi="Times New Roman" w:cs="Times New Roman"/>
          <w:kern w:val="0"/>
          <w:szCs w:val="21"/>
        </w:rPr>
        <w:t>瓶颈，引入</w:t>
      </w:r>
      <w:r>
        <w:rPr>
          <w:rFonts w:hint="default" w:ascii="Times New Roman" w:hAnsi="Times New Roman" w:cs="Times New Roman"/>
          <w:kern w:val="0"/>
          <w:szCs w:val="21"/>
          <w:lang w:val="en-US" w:eastAsia="zh-CN"/>
        </w:rPr>
        <w:t>大数据审计</w:t>
      </w:r>
      <w:r>
        <w:rPr>
          <w:rFonts w:hint="default" w:ascii="Times New Roman" w:hAnsi="Times New Roman" w:cs="Times New Roman"/>
          <w:kern w:val="0"/>
          <w:szCs w:val="21"/>
        </w:rPr>
        <w:t>到审计</w:t>
      </w:r>
      <w:r>
        <w:rPr>
          <w:rFonts w:hint="default" w:ascii="Times New Roman" w:hAnsi="Times New Roman" w:cs="Times New Roman"/>
          <w:kern w:val="0"/>
          <w:szCs w:val="21"/>
          <w:lang w:val="en-US" w:eastAsia="zh-CN"/>
        </w:rPr>
        <w:t>实际</w:t>
      </w:r>
      <w:r>
        <w:rPr>
          <w:rFonts w:hint="default" w:ascii="Times New Roman" w:hAnsi="Times New Roman" w:cs="Times New Roman"/>
          <w:kern w:val="0"/>
          <w:szCs w:val="21"/>
        </w:rPr>
        <w:t>工作中来</w:t>
      </w:r>
      <w:r>
        <w:rPr>
          <w:rFonts w:hint="default" w:ascii="Times New Roman" w:hAnsi="Times New Roman" w:cs="Times New Roman"/>
          <w:kern w:val="0"/>
          <w:szCs w:val="21"/>
          <w:lang w:val="en-US" w:eastAsia="zh-CN"/>
        </w:rPr>
        <w:t>已经</w:t>
      </w:r>
      <w:r>
        <w:rPr>
          <w:rFonts w:hint="default" w:ascii="Times New Roman" w:hAnsi="Times New Roman" w:cs="Times New Roman"/>
          <w:kern w:val="0"/>
          <w:szCs w:val="21"/>
        </w:rPr>
        <w:t>成为必然</w:t>
      </w:r>
      <w:r>
        <w:rPr>
          <w:rFonts w:hint="default" w:ascii="Times New Roman" w:hAnsi="Times New Roman" w:cs="Times New Roman"/>
          <w:kern w:val="0"/>
          <w:szCs w:val="21"/>
          <w:lang w:val="en-US" w:eastAsia="zh-CN"/>
        </w:rPr>
        <w:t>选择</w:t>
      </w:r>
      <w:r>
        <w:rPr>
          <w:rFonts w:hint="default" w:ascii="Times New Roman" w:hAnsi="Times New Roman" w:cs="Times New Roman"/>
          <w:kern w:val="0"/>
          <w:szCs w:val="21"/>
        </w:rPr>
        <w:t>，这就意味着</w:t>
      </w:r>
      <w:r>
        <w:rPr>
          <w:rFonts w:hint="default" w:ascii="Times New Roman" w:hAnsi="Times New Roman" w:cs="Times New Roman"/>
          <w:kern w:val="0"/>
          <w:szCs w:val="21"/>
          <w:lang w:val="en-US" w:eastAsia="zh-CN"/>
        </w:rPr>
        <w:t>大数据</w:t>
      </w:r>
      <w:r>
        <w:rPr>
          <w:rFonts w:hint="default" w:ascii="Times New Roman" w:hAnsi="Times New Roman" w:cs="Times New Roman"/>
          <w:kern w:val="0"/>
          <w:szCs w:val="21"/>
        </w:rPr>
        <w:t>审计技术</w:t>
      </w:r>
      <w:r>
        <w:rPr>
          <w:rFonts w:hint="default" w:ascii="Times New Roman" w:hAnsi="Times New Roman" w:cs="Times New Roman"/>
          <w:kern w:val="0"/>
          <w:szCs w:val="21"/>
          <w:lang w:val="en-US" w:eastAsia="zh-CN"/>
        </w:rPr>
        <w:t>为</w:t>
      </w:r>
      <w:r>
        <w:rPr>
          <w:rFonts w:hint="default" w:ascii="Times New Roman" w:hAnsi="Times New Roman" w:cs="Times New Roman"/>
          <w:kern w:val="0"/>
          <w:szCs w:val="21"/>
        </w:rPr>
        <w:t>提高效率</w:t>
      </w:r>
      <w:r>
        <w:rPr>
          <w:rFonts w:hint="default" w:ascii="Times New Roman" w:hAnsi="Times New Roman" w:cs="Times New Roman"/>
          <w:kern w:val="0"/>
          <w:szCs w:val="21"/>
          <w:lang w:val="en-US" w:eastAsia="zh-CN"/>
        </w:rPr>
        <w:t>和</w:t>
      </w:r>
      <w:r>
        <w:rPr>
          <w:rFonts w:hint="default" w:ascii="Times New Roman" w:hAnsi="Times New Roman" w:cs="Times New Roman"/>
          <w:kern w:val="0"/>
          <w:szCs w:val="21"/>
        </w:rPr>
        <w:t>医保基金质量有</w:t>
      </w:r>
      <w:r>
        <w:rPr>
          <w:rFonts w:hint="default" w:ascii="Times New Roman" w:hAnsi="Times New Roman" w:cs="Times New Roman"/>
          <w:kern w:val="0"/>
          <w:szCs w:val="21"/>
          <w:lang w:val="en-US" w:eastAsia="zh-CN"/>
        </w:rPr>
        <w:t>这非常</w:t>
      </w:r>
      <w:r>
        <w:rPr>
          <w:rFonts w:hint="default" w:ascii="Times New Roman" w:hAnsi="Times New Roman" w:cs="Times New Roman"/>
          <w:kern w:val="0"/>
          <w:szCs w:val="21"/>
        </w:rPr>
        <w:t>重要</w:t>
      </w:r>
      <w:r>
        <w:rPr>
          <w:rFonts w:hint="default" w:ascii="Times New Roman" w:hAnsi="Times New Roman" w:cs="Times New Roman"/>
          <w:kern w:val="0"/>
          <w:szCs w:val="21"/>
          <w:lang w:val="en-US" w:eastAsia="zh-CN"/>
        </w:rPr>
        <w:t>的</w:t>
      </w:r>
      <w:r>
        <w:rPr>
          <w:rFonts w:hint="default" w:ascii="Times New Roman" w:hAnsi="Times New Roman" w:cs="Times New Roman"/>
          <w:kern w:val="0"/>
          <w:szCs w:val="21"/>
        </w:rPr>
        <w:t>意义。</w:t>
      </w:r>
    </w:p>
    <w:p>
      <w:pPr>
        <w:keepNext w:val="0"/>
        <w:keepLines w:val="0"/>
        <w:pageBreakBefore w:val="0"/>
        <w:numPr>
          <w:ilvl w:val="0"/>
          <w:numId w:val="0"/>
        </w:numPr>
        <w:kinsoku/>
        <w:wordWrap/>
        <w:overflowPunct/>
        <w:topLinePunct w:val="0"/>
        <w:autoSpaceDE/>
        <w:autoSpaceDN/>
        <w:bidi w:val="0"/>
        <w:adjustRightInd/>
        <w:snapToGrid/>
        <w:spacing w:before="100" w:beforeAutospacing="1" w:after="100" w:afterAutospacing="1" w:line="360" w:lineRule="auto"/>
        <w:ind w:firstLine="562" w:firstLineChars="200"/>
        <w:textAlignment w:val="auto"/>
        <w:rPr>
          <w:rFonts w:hint="default" w:ascii="Times New Roman" w:hAnsi="Times New Roman" w:cs="Times New Roman"/>
          <w:b/>
          <w:bCs/>
          <w:color w:val="000000"/>
          <w:sz w:val="28"/>
          <w:szCs w:val="28"/>
          <w:lang w:val="en-US" w:eastAsia="zh-CN"/>
        </w:rPr>
      </w:pPr>
      <w:bookmarkStart w:id="8" w:name="_Toc30936_WPSOffice_Level1"/>
      <w:r>
        <w:rPr>
          <w:rFonts w:hint="default" w:ascii="Times New Roman" w:hAnsi="Times New Roman" w:cs="Times New Roman"/>
          <w:b/>
          <w:bCs/>
          <w:color w:val="000000"/>
          <w:sz w:val="28"/>
          <w:szCs w:val="28"/>
          <w:lang w:val="en-US" w:eastAsia="zh-CN"/>
        </w:rPr>
        <w:t>二、理论基础和相关概念</w:t>
      </w:r>
      <w:bookmarkEnd w:id="8"/>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kern w:val="0"/>
          <w:sz w:val="24"/>
          <w:szCs w:val="24"/>
          <w:lang w:val="en-US" w:eastAsia="zh-CN"/>
        </w:rPr>
      </w:pPr>
      <w:bookmarkStart w:id="9" w:name="_Toc28474_WPSOffice_Level2"/>
      <w:r>
        <w:rPr>
          <w:rFonts w:hint="default" w:ascii="Times New Roman" w:hAnsi="Times New Roman" w:cs="Times New Roman"/>
          <w:b/>
          <w:bCs/>
          <w:color w:val="000000"/>
          <w:sz w:val="24"/>
          <w:lang w:val="en-US" w:eastAsia="zh-CN"/>
        </w:rPr>
        <w:t>(一)</w:t>
      </w:r>
      <w:r>
        <w:rPr>
          <w:rFonts w:hint="default" w:ascii="Times New Roman" w:hAnsi="Times New Roman" w:eastAsia="宋体" w:cs="Times New Roman"/>
          <w:b/>
          <w:bCs/>
          <w:kern w:val="0"/>
          <w:sz w:val="24"/>
          <w:szCs w:val="24"/>
          <w:lang w:val="en-US" w:eastAsia="zh-CN"/>
        </w:rPr>
        <w:t>医疗保险的定义</w:t>
      </w:r>
      <w:bookmarkEnd w:id="9"/>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医疗保险是社保的“五险”之一，为了弥补人民由于患病而导致的经济损失从而建立的医疗保险。参保单位和参保人每年需要一起缴纳一定费用，进而存入专属医保基金的账户之中，在因病就医发生相关费用之后，通过医疗保险机构报销一定比例的钱款进行的补偿。医疗保险以及医疗服务得载体是医疗保险所属范围内的医院、相关药店等，它们对医保资金的使用起到了至关重要的作用。医疗保险</w:t>
      </w:r>
      <w:r>
        <w:rPr>
          <w:rFonts w:hint="default" w:ascii="Times New Roman" w:hAnsi="Times New Roman" w:cs="Times New Roman"/>
          <w:b w:val="0"/>
          <w:bCs w:val="0"/>
          <w:kern w:val="0"/>
          <w:sz w:val="21"/>
          <w:szCs w:val="21"/>
          <w:lang w:val="en-US" w:eastAsia="zh-CN"/>
        </w:rPr>
        <w:t>具有</w:t>
      </w:r>
      <w:r>
        <w:rPr>
          <w:rFonts w:hint="default" w:ascii="Times New Roman" w:hAnsi="Times New Roman" w:eastAsia="宋体" w:cs="Times New Roman"/>
          <w:b w:val="0"/>
          <w:bCs w:val="0"/>
          <w:kern w:val="0"/>
          <w:sz w:val="21"/>
          <w:szCs w:val="21"/>
          <w:lang w:val="en-US" w:eastAsia="zh-CN"/>
        </w:rPr>
        <w:t>强制性、社会性以及帮助性</w:t>
      </w:r>
      <w:r>
        <w:rPr>
          <w:rFonts w:hint="default" w:ascii="Times New Roman" w:hAnsi="Times New Roman" w:cs="Times New Roman"/>
          <w:b w:val="0"/>
          <w:bCs w:val="0"/>
          <w:kern w:val="0"/>
          <w:sz w:val="21"/>
          <w:szCs w:val="21"/>
          <w:lang w:val="en-US" w:eastAsia="zh-CN"/>
        </w:rPr>
        <w:t>的特征</w:t>
      </w:r>
      <w:r>
        <w:rPr>
          <w:rFonts w:hint="default" w:ascii="Times New Roman" w:hAnsi="Times New Roman" w:eastAsia="宋体" w:cs="Times New Roman"/>
          <w:b w:val="0"/>
          <w:bCs w:val="0"/>
          <w:kern w:val="0"/>
          <w:sz w:val="21"/>
          <w:szCs w:val="21"/>
          <w:lang w:val="en-US" w:eastAsia="zh-CN"/>
        </w:rPr>
        <w:t>。医疗保险的管理关系着人民的健康是否有所包障、医疗服务的质量是否到位，以及民生联系紧密。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b/>
          <w:bCs/>
          <w:color w:val="000000"/>
          <w:sz w:val="24"/>
          <w:lang w:val="en-US" w:eastAsia="zh-CN"/>
        </w:rPr>
      </w:pPr>
      <w:bookmarkStart w:id="10" w:name="_Toc3201_WPSOffice_Level2"/>
      <w:r>
        <w:rPr>
          <w:rFonts w:hint="default" w:ascii="Times New Roman" w:hAnsi="Times New Roman" w:cs="Times New Roman"/>
          <w:b/>
          <w:bCs/>
          <w:color w:val="000000"/>
          <w:sz w:val="24"/>
          <w:lang w:val="en-US" w:eastAsia="zh-CN"/>
        </w:rPr>
        <w:t>(二)医保审计概念</w:t>
      </w:r>
      <w:bookmarkEnd w:id="10"/>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firstLine="420" w:firstLineChars="200"/>
        <w:jc w:val="left"/>
        <w:textAlignment w:val="auto"/>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对基本医疗保险基金的审计，是政府审计对其进行经济监督的职能。</w:t>
      </w:r>
      <w:r>
        <w:rPr>
          <w:rFonts w:hint="default" w:ascii="Times New Roman" w:hAnsi="Times New Roman" w:cs="Times New Roman"/>
          <w:b w:val="0"/>
          <w:bCs w:val="0"/>
          <w:kern w:val="0"/>
          <w:sz w:val="21"/>
          <w:szCs w:val="21"/>
          <w:lang w:val="en-US" w:eastAsia="zh-CN"/>
        </w:rPr>
        <w:t>进行医疗保险的审计相关内容过程中，其中涉及的内容非常繁多，层次之深，相关环节多，如果对医疗保险基金进行审计，那么就可以完善相关医疗保险制度，进而提高医院以及机构的服务质量以及对医疗基金的管理能力，杜绝窃取医疗基金情况的发生，把老百姓的利益真正意义上维护好，医疗基金审计从另外一个层面来讲对社会主义和谐美好稳步的发展也起着一定的积极作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default" w:ascii="Times New Roman" w:hAnsi="Times New Roman" w:cs="Times New Roman"/>
          <w:b/>
          <w:bCs/>
          <w:color w:val="000000"/>
          <w:sz w:val="24"/>
          <w:lang w:val="en-US" w:eastAsia="zh-CN"/>
        </w:rPr>
      </w:pPr>
      <w:bookmarkStart w:id="11" w:name="_Toc30936_WPSOffice_Level2"/>
      <w:r>
        <w:rPr>
          <w:rFonts w:hint="default" w:ascii="Times New Roman" w:hAnsi="Times New Roman" w:cs="Times New Roman"/>
          <w:b/>
          <w:bCs/>
          <w:color w:val="000000"/>
          <w:sz w:val="24"/>
          <w:lang w:val="en-US" w:eastAsia="zh-CN"/>
        </w:rPr>
        <w:t>(三)大数据审计概念</w:t>
      </w:r>
      <w:bookmarkEnd w:id="11"/>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firstLine="420" w:firstLineChars="200"/>
        <w:jc w:val="left"/>
        <w:textAlignment w:val="auto"/>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在全国审计工作会议中，刘家义提出，实现审计全面覆盖的必由之路是大数据审计，他在讲话中提出推进大数据审计的发展的步骤:一是要建立中央到地方的审计机关的相关联网信息审计平台;二是要</w:t>
      </w:r>
      <w:r>
        <w:rPr>
          <w:rFonts w:hint="default" w:ascii="Times New Roman" w:hAnsi="Times New Roman" w:cs="Times New Roman"/>
          <w:b w:val="0"/>
          <w:bCs w:val="0"/>
          <w:kern w:val="0"/>
          <w:sz w:val="21"/>
          <w:szCs w:val="21"/>
          <w:lang w:val="en-US" w:eastAsia="zh-CN"/>
        </w:rPr>
        <w:t>全面的</w:t>
      </w:r>
      <w:r>
        <w:rPr>
          <w:rFonts w:hint="default" w:ascii="Times New Roman" w:hAnsi="Times New Roman" w:eastAsia="宋体" w:cs="Times New Roman"/>
          <w:b w:val="0"/>
          <w:bCs w:val="0"/>
          <w:kern w:val="0"/>
          <w:sz w:val="21"/>
          <w:szCs w:val="21"/>
          <w:lang w:val="en-US" w:eastAsia="zh-CN"/>
        </w:rPr>
        <w:t>实现地区审计机关</w:t>
      </w:r>
      <w:r>
        <w:rPr>
          <w:rFonts w:hint="default" w:ascii="Times New Roman" w:hAnsi="Times New Roman" w:cs="Times New Roman"/>
          <w:b w:val="0"/>
          <w:bCs w:val="0"/>
          <w:kern w:val="0"/>
          <w:sz w:val="21"/>
          <w:szCs w:val="21"/>
          <w:lang w:val="en-US" w:eastAsia="zh-CN"/>
        </w:rPr>
        <w:t>之</w:t>
      </w:r>
      <w:r>
        <w:rPr>
          <w:rFonts w:hint="default" w:ascii="Times New Roman" w:hAnsi="Times New Roman" w:eastAsia="宋体" w:cs="Times New Roman"/>
          <w:b w:val="0"/>
          <w:bCs w:val="0"/>
          <w:kern w:val="0"/>
          <w:sz w:val="21"/>
          <w:szCs w:val="21"/>
          <w:lang w:val="en-US" w:eastAsia="zh-CN"/>
        </w:rPr>
        <w:t>间的</w:t>
      </w:r>
      <w:r>
        <w:rPr>
          <w:rFonts w:hint="default" w:ascii="Times New Roman" w:hAnsi="Times New Roman" w:cs="Times New Roman"/>
          <w:b w:val="0"/>
          <w:bCs w:val="0"/>
          <w:kern w:val="0"/>
          <w:sz w:val="21"/>
          <w:szCs w:val="21"/>
          <w:lang w:val="en-US" w:eastAsia="zh-CN"/>
        </w:rPr>
        <w:t>资源</w:t>
      </w:r>
      <w:r>
        <w:rPr>
          <w:rFonts w:hint="default" w:ascii="Times New Roman" w:hAnsi="Times New Roman" w:eastAsia="宋体" w:cs="Times New Roman"/>
          <w:b w:val="0"/>
          <w:bCs w:val="0"/>
          <w:kern w:val="0"/>
          <w:sz w:val="21"/>
          <w:szCs w:val="21"/>
          <w:lang w:val="en-US" w:eastAsia="zh-CN"/>
        </w:rPr>
        <w:t>信息共享;三是不能局限于对具体项目的分析，当我们将审计信息化应用到审计现场的时候，还应该进行大层次的分析，从而提升我国经济总体态势和隐藏风险地感知能力。</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就我国审计来说，大数据审计整合了很多对象以及类型的大型资料数据库，利用大数据的技术对数据进行深度挖掘的一种新型的审计模式。它克服了传统审计一系列的缺陷，从而提升了我国审计深入挖掘数据和分析数据的能力，我国审计的质量也随之提升。</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jc w:val="both"/>
        <w:textAlignment w:val="auto"/>
        <w:rPr>
          <w:rFonts w:hint="default" w:ascii="Times New Roman" w:hAnsi="Times New Roman" w:eastAsia="宋体" w:cs="Times New Roman"/>
          <w:b/>
          <w:bCs/>
          <w:kern w:val="0"/>
          <w:sz w:val="24"/>
          <w:szCs w:val="24"/>
          <w:lang w:val="en-US" w:eastAsia="zh-CN"/>
        </w:rPr>
      </w:pPr>
      <w:bookmarkStart w:id="12" w:name="_Toc6653_WPSOffice_Level2"/>
      <w:r>
        <w:rPr>
          <w:rFonts w:hint="default" w:ascii="Times New Roman" w:hAnsi="Times New Roman" w:cs="Times New Roman"/>
          <w:b/>
          <w:bCs/>
          <w:kern w:val="0"/>
          <w:sz w:val="24"/>
          <w:szCs w:val="24"/>
          <w:lang w:val="en-US" w:eastAsia="zh-CN"/>
        </w:rPr>
        <w:t>(四)</w:t>
      </w:r>
      <w:r>
        <w:rPr>
          <w:rFonts w:hint="default" w:ascii="Times New Roman" w:hAnsi="Times New Roman" w:eastAsia="宋体" w:cs="Times New Roman"/>
          <w:b/>
          <w:bCs/>
          <w:kern w:val="0"/>
          <w:sz w:val="24"/>
          <w:szCs w:val="24"/>
          <w:lang w:val="en-US" w:eastAsia="zh-CN"/>
        </w:rPr>
        <w:t>公共受托责任理论</w:t>
      </w:r>
      <w:bookmarkEnd w:id="12"/>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val="0"/>
          <w:kern w:val="0"/>
          <w:sz w:val="21"/>
          <w:szCs w:val="21"/>
          <w:lang w:val="en-US" w:eastAsia="zh-CN"/>
        </w:rPr>
      </w:pPr>
      <w:r>
        <w:rPr>
          <w:rFonts w:hint="default" w:ascii="Times New Roman" w:hAnsi="Times New Roman" w:cs="Times New Roman"/>
          <w:b w:val="0"/>
          <w:bCs w:val="0"/>
          <w:kern w:val="0"/>
          <w:sz w:val="21"/>
          <w:szCs w:val="21"/>
          <w:lang w:val="en-US" w:eastAsia="zh-CN"/>
        </w:rPr>
        <w:t>在公司中，受托责任我们称其为“</w:t>
      </w:r>
      <w:r>
        <w:rPr>
          <w:rFonts w:hint="default" w:ascii="Times New Roman" w:hAnsi="Times New Roman" w:eastAsia="宋体" w:cs="Times New Roman"/>
          <w:b w:val="0"/>
          <w:bCs w:val="0"/>
          <w:kern w:val="0"/>
          <w:sz w:val="21"/>
          <w:szCs w:val="21"/>
          <w:lang w:val="en-US" w:eastAsia="zh-CN"/>
        </w:rPr>
        <w:t>公司受托责任</w:t>
      </w:r>
      <w:r>
        <w:rPr>
          <w:rFonts w:hint="default" w:ascii="Times New Roman" w:hAnsi="Times New Roman" w:cs="Times New Roman"/>
          <w:b w:val="0"/>
          <w:bCs w:val="0"/>
          <w:kern w:val="0"/>
          <w:sz w:val="21"/>
          <w:szCs w:val="21"/>
          <w:lang w:val="en-US" w:eastAsia="zh-CN"/>
        </w:rPr>
        <w:t>”</w:t>
      </w:r>
      <w:r>
        <w:rPr>
          <w:rFonts w:hint="default" w:ascii="Times New Roman" w:hAnsi="Times New Roman" w:eastAsia="宋体" w:cs="Times New Roman"/>
          <w:b w:val="0"/>
          <w:bCs w:val="0"/>
          <w:kern w:val="0"/>
          <w:sz w:val="21"/>
          <w:szCs w:val="21"/>
          <w:lang w:val="en-US" w:eastAsia="zh-CN"/>
        </w:rPr>
        <w:t>，在公共部门</w:t>
      </w:r>
      <w:r>
        <w:rPr>
          <w:rFonts w:hint="default" w:ascii="Times New Roman" w:hAnsi="Times New Roman" w:cs="Times New Roman"/>
          <w:b w:val="0"/>
          <w:bCs w:val="0"/>
          <w:kern w:val="0"/>
          <w:sz w:val="21"/>
          <w:szCs w:val="21"/>
          <w:lang w:val="en-US" w:eastAsia="zh-CN"/>
        </w:rPr>
        <w:t>，例如政府等机构，受托责任我们称其为“公共</w:t>
      </w:r>
      <w:r>
        <w:rPr>
          <w:rFonts w:hint="default" w:ascii="Times New Roman" w:hAnsi="Times New Roman" w:eastAsia="宋体" w:cs="Times New Roman"/>
          <w:b w:val="0"/>
          <w:bCs w:val="0"/>
          <w:kern w:val="0"/>
          <w:sz w:val="21"/>
          <w:szCs w:val="21"/>
          <w:lang w:val="en-US" w:eastAsia="zh-CN"/>
        </w:rPr>
        <w:t>受托责任</w:t>
      </w:r>
      <w:r>
        <w:rPr>
          <w:rFonts w:hint="default" w:ascii="Times New Roman" w:hAnsi="Times New Roman" w:cs="Times New Roman"/>
          <w:b w:val="0"/>
          <w:bCs w:val="0"/>
          <w:kern w:val="0"/>
          <w:sz w:val="21"/>
          <w:szCs w:val="21"/>
          <w:lang w:val="en-US" w:eastAsia="zh-CN"/>
        </w:rPr>
        <w:t>”。</w:t>
      </w:r>
      <w:r>
        <w:rPr>
          <w:rFonts w:hint="default" w:ascii="Times New Roman" w:hAnsi="Times New Roman" w:eastAsia="宋体" w:cs="Times New Roman"/>
          <w:b w:val="0"/>
          <w:bCs w:val="0"/>
          <w:kern w:val="0"/>
          <w:sz w:val="21"/>
          <w:szCs w:val="21"/>
          <w:lang w:val="en-US" w:eastAsia="zh-CN"/>
        </w:rPr>
        <w:t>美国审计总署称:公共受托责任是受托管理</w:t>
      </w:r>
      <w:r>
        <w:rPr>
          <w:rFonts w:hint="default" w:ascii="Times New Roman" w:hAnsi="Times New Roman" w:cs="Times New Roman"/>
          <w:b w:val="0"/>
          <w:bCs w:val="0"/>
          <w:kern w:val="0"/>
          <w:sz w:val="21"/>
          <w:szCs w:val="21"/>
          <w:lang w:val="en-US" w:eastAsia="zh-CN"/>
        </w:rPr>
        <w:t>而且还拥有一些</w:t>
      </w:r>
      <w:r>
        <w:rPr>
          <w:rFonts w:hint="default" w:ascii="Times New Roman" w:hAnsi="Times New Roman" w:eastAsia="宋体" w:cs="Times New Roman"/>
          <w:b w:val="0"/>
          <w:bCs w:val="0"/>
          <w:kern w:val="0"/>
          <w:sz w:val="21"/>
          <w:szCs w:val="21"/>
          <w:lang w:val="en-US" w:eastAsia="zh-CN"/>
        </w:rPr>
        <w:t>权利</w:t>
      </w:r>
      <w:r>
        <w:rPr>
          <w:rFonts w:hint="default" w:ascii="Times New Roman" w:hAnsi="Times New Roman" w:cs="Times New Roman"/>
          <w:b w:val="0"/>
          <w:bCs w:val="0"/>
          <w:kern w:val="0"/>
          <w:sz w:val="21"/>
          <w:szCs w:val="21"/>
          <w:lang w:val="en-US" w:eastAsia="zh-CN"/>
        </w:rPr>
        <w:t>，以及要使用</w:t>
      </w:r>
      <w:r>
        <w:rPr>
          <w:rFonts w:hint="default" w:ascii="Times New Roman" w:hAnsi="Times New Roman" w:eastAsia="宋体" w:cs="Times New Roman"/>
          <w:b w:val="0"/>
          <w:bCs w:val="0"/>
          <w:kern w:val="0"/>
          <w:sz w:val="21"/>
          <w:szCs w:val="21"/>
          <w:lang w:val="en-US" w:eastAsia="zh-CN"/>
        </w:rPr>
        <w:t>公共资源的机构</w:t>
      </w:r>
      <w:r>
        <w:rPr>
          <w:rFonts w:hint="default" w:ascii="Times New Roman" w:hAnsi="Times New Roman" w:cs="Times New Roman"/>
          <w:b w:val="0"/>
          <w:bCs w:val="0"/>
          <w:kern w:val="0"/>
          <w:sz w:val="21"/>
          <w:szCs w:val="21"/>
          <w:lang w:val="en-US" w:eastAsia="zh-CN"/>
        </w:rPr>
        <w:t>部门，拥有要</w:t>
      </w:r>
      <w:r>
        <w:rPr>
          <w:rFonts w:hint="default" w:ascii="Times New Roman" w:hAnsi="Times New Roman" w:eastAsia="宋体" w:cs="Times New Roman"/>
          <w:b w:val="0"/>
          <w:bCs w:val="0"/>
          <w:kern w:val="0"/>
          <w:sz w:val="21"/>
          <w:szCs w:val="21"/>
          <w:lang w:val="en-US" w:eastAsia="zh-CN"/>
        </w:rPr>
        <w:t>向社会</w:t>
      </w:r>
      <w:r>
        <w:rPr>
          <w:rFonts w:hint="default" w:ascii="Times New Roman" w:hAnsi="Times New Roman" w:cs="Times New Roman"/>
          <w:b w:val="0"/>
          <w:bCs w:val="0"/>
          <w:kern w:val="0"/>
          <w:sz w:val="21"/>
          <w:szCs w:val="21"/>
          <w:lang w:val="en-US" w:eastAsia="zh-CN"/>
        </w:rPr>
        <w:t>人民</w:t>
      </w:r>
      <w:r>
        <w:rPr>
          <w:rFonts w:hint="default" w:ascii="Times New Roman" w:hAnsi="Times New Roman" w:eastAsia="宋体" w:cs="Times New Roman"/>
          <w:b w:val="0"/>
          <w:bCs w:val="0"/>
          <w:kern w:val="0"/>
          <w:sz w:val="21"/>
          <w:szCs w:val="21"/>
          <w:lang w:val="en-US" w:eastAsia="zh-CN"/>
        </w:rPr>
        <w:t>说明全部活动情况得义务。</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在众多受托责任中的一种就是公共受托责任，社会公众为委托人，政府公共部门为受托者，可以简单的来说，是社会公众将公共的资金交付于政府相关部门来管理，政府应当对社会公众负责，以及履行该有的受托管理责与任受托财务责任</w:t>
      </w:r>
      <w:r>
        <w:rPr>
          <w:rFonts w:hint="default" w:ascii="Times New Roman" w:hAnsi="Times New Roman" w:cs="Times New Roman"/>
          <w:b w:val="0"/>
          <w:bCs w:val="0"/>
          <w:kern w:val="0"/>
          <w:sz w:val="21"/>
          <w:szCs w:val="21"/>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val="0"/>
          <w:kern w:val="0"/>
          <w:sz w:val="21"/>
          <w:szCs w:val="21"/>
          <w:lang w:val="en-US" w:eastAsia="zh-CN"/>
        </w:rPr>
      </w:pPr>
      <w:r>
        <w:rPr>
          <w:rFonts w:hint="default" w:ascii="Times New Roman" w:hAnsi="Times New Roman" w:cs="Times New Roman"/>
          <w:b w:val="0"/>
          <w:bCs w:val="0"/>
          <w:kern w:val="0"/>
          <w:sz w:val="21"/>
          <w:szCs w:val="21"/>
          <w:lang w:val="en-US" w:eastAsia="zh-CN"/>
        </w:rPr>
        <w:t>医疗保险审计在百姓与政府的委托代理关系中，发挥着积极的作用。人民将权利给与政府，由政府对相关医疗机构的医保基金进行审计防止套用医保基金等重大问题的发生。</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firstLine="562" w:firstLineChars="200"/>
        <w:textAlignment w:val="auto"/>
        <w:rPr>
          <w:rFonts w:hint="default" w:ascii="Times New Roman" w:hAnsi="Times New Roman" w:eastAsia="宋体" w:cs="Times New Roman"/>
          <w:b/>
          <w:bCs/>
          <w:sz w:val="28"/>
          <w:szCs w:val="28"/>
          <w:lang w:val="en-US" w:eastAsia="zh-CN"/>
        </w:rPr>
      </w:pPr>
      <w:bookmarkStart w:id="13" w:name="_Toc6653_WPSOffice_Level1"/>
      <w:r>
        <w:rPr>
          <w:rFonts w:hint="default" w:ascii="Times New Roman" w:hAnsi="Times New Roman" w:cs="Times New Roman"/>
          <w:b/>
          <w:bCs/>
          <w:sz w:val="28"/>
          <w:szCs w:val="28"/>
          <w:lang w:val="en-US" w:eastAsia="zh-CN"/>
        </w:rPr>
        <w:t>三、</w:t>
      </w:r>
      <w:r>
        <w:rPr>
          <w:rFonts w:hint="default" w:ascii="Times New Roman" w:hAnsi="Times New Roman" w:eastAsia="宋体" w:cs="Times New Roman"/>
          <w:b/>
          <w:bCs/>
          <w:sz w:val="28"/>
          <w:szCs w:val="28"/>
        </w:rPr>
        <w:t>医疗保险基金审计</w:t>
      </w:r>
      <w:r>
        <w:rPr>
          <w:rFonts w:hint="default" w:ascii="Times New Roman" w:hAnsi="Times New Roman" w:eastAsia="宋体" w:cs="Times New Roman"/>
          <w:b/>
          <w:bCs/>
          <w:sz w:val="28"/>
          <w:szCs w:val="28"/>
          <w:lang w:val="en-US" w:eastAsia="zh-CN"/>
        </w:rPr>
        <w:t>相关概述</w:t>
      </w:r>
      <w:bookmarkEnd w:id="13"/>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firstLine="482" w:firstLineChars="200"/>
        <w:textAlignment w:val="auto"/>
        <w:rPr>
          <w:rFonts w:hint="default" w:ascii="Times New Roman" w:hAnsi="Times New Roman" w:eastAsia="宋体" w:cs="Times New Roman"/>
          <w:b/>
          <w:bCs/>
          <w:sz w:val="24"/>
          <w:szCs w:val="24"/>
          <w:lang w:val="en-US" w:eastAsia="zh-CN"/>
        </w:rPr>
      </w:pPr>
      <w:bookmarkStart w:id="14" w:name="_Toc11265_WPSOffice_Level2"/>
      <w:r>
        <w:rPr>
          <w:rFonts w:hint="default" w:ascii="Times New Roman" w:hAnsi="Times New Roman" w:eastAsia="宋体" w:cs="Times New Roman"/>
          <w:b/>
          <w:bCs/>
          <w:sz w:val="24"/>
          <w:szCs w:val="24"/>
          <w:lang w:val="en-US" w:eastAsia="zh-CN"/>
        </w:rPr>
        <w:t>(一)</w:t>
      </w:r>
      <w:r>
        <w:rPr>
          <w:rFonts w:hint="default" w:ascii="Times New Roman" w:hAnsi="Times New Roman" w:eastAsia="宋体" w:cs="Times New Roman"/>
          <w:b/>
          <w:bCs/>
          <w:sz w:val="24"/>
          <w:szCs w:val="24"/>
        </w:rPr>
        <w:t>传统医疗保险审计</w:t>
      </w:r>
      <w:r>
        <w:rPr>
          <w:rFonts w:hint="eastAsia" w:ascii="Times New Roman" w:hAnsi="Times New Roman" w:cs="Times New Roman"/>
          <w:b/>
          <w:bCs/>
          <w:sz w:val="24"/>
          <w:szCs w:val="24"/>
          <w:lang w:val="en-US" w:eastAsia="zh-CN"/>
        </w:rPr>
        <w:t>存在问题</w:t>
      </w:r>
      <w:bookmarkEnd w:id="14"/>
    </w:p>
    <w:p>
      <w:pPr>
        <w:keepNext w:val="0"/>
        <w:keepLines w:val="0"/>
        <w:pageBreakBefore w:val="0"/>
        <w:numPr>
          <w:ilvl w:val="0"/>
          <w:numId w:val="0"/>
        </w:numPr>
        <w:kinsoku/>
        <w:wordWrap/>
        <w:overflowPunct/>
        <w:topLinePunct w:val="0"/>
        <w:autoSpaceDE/>
        <w:autoSpaceDN/>
        <w:bidi w:val="0"/>
        <w:adjustRightInd/>
        <w:snapToGrid/>
        <w:spacing w:before="100" w:beforeAutospacing="1" w:after="100" w:afterAutospacing="1" w:line="360" w:lineRule="auto"/>
        <w:ind w:firstLine="422" w:firstLineChars="200"/>
        <w:textAlignment w:val="auto"/>
        <w:rPr>
          <w:rFonts w:hint="default" w:ascii="Times New Roman" w:hAnsi="Times New Roman" w:eastAsia="宋体" w:cs="Times New Roman"/>
          <w:b w:val="0"/>
          <w:bCs w:val="0"/>
          <w:sz w:val="21"/>
          <w:szCs w:val="21"/>
          <w:lang w:val="en-US" w:eastAsia="zh-CN"/>
        </w:rPr>
      </w:pPr>
      <w:bookmarkStart w:id="15" w:name="_Toc30936_WPSOffice_Level3"/>
      <w:r>
        <w:rPr>
          <w:rFonts w:hint="default" w:ascii="Times New Roman" w:hAnsi="Times New Roman" w:cs="Times New Roman"/>
          <w:b/>
          <w:bCs/>
          <w:lang w:val="en-US" w:eastAsia="zh-CN"/>
        </w:rPr>
        <w:t>1.</w:t>
      </w:r>
      <w:r>
        <w:rPr>
          <w:rFonts w:hint="default" w:ascii="Times New Roman" w:hAnsi="Times New Roman" w:cs="Times New Roman"/>
          <w:b/>
          <w:bCs/>
        </w:rPr>
        <w:t>医保审计</w:t>
      </w:r>
      <w:r>
        <w:rPr>
          <w:rFonts w:hint="default" w:ascii="Times New Roman" w:hAnsi="Times New Roman" w:cs="Times New Roman"/>
          <w:b/>
          <w:bCs/>
          <w:lang w:val="en-US" w:eastAsia="zh-CN"/>
        </w:rPr>
        <w:t>实施面积广数量大</w:t>
      </w:r>
      <w:r>
        <w:rPr>
          <w:rFonts w:hint="default" w:ascii="Times New Roman" w:hAnsi="Times New Roman" w:cs="Times New Roman"/>
          <w:b/>
          <w:bCs/>
        </w:rPr>
        <w:t>，传统审计实施</w:t>
      </w:r>
      <w:r>
        <w:rPr>
          <w:rFonts w:hint="default" w:ascii="Times New Roman" w:hAnsi="Times New Roman" w:cs="Times New Roman"/>
          <w:b/>
          <w:bCs/>
          <w:lang w:val="en-US" w:eastAsia="zh-CN"/>
        </w:rPr>
        <w:t>较为</w:t>
      </w:r>
      <w:r>
        <w:rPr>
          <w:rFonts w:hint="default" w:ascii="Times New Roman" w:hAnsi="Times New Roman" w:cs="Times New Roman"/>
          <w:b/>
          <w:bCs/>
        </w:rPr>
        <w:t>困难</w:t>
      </w:r>
      <w:bookmarkEnd w:id="15"/>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因为医保业务中包含的数据量是非常的大，业务种类也很多，然而要对所有的数据进行采集分析进行比对，我们单靠审计人员每个人在较短的时间内是不肯完成的。</w:t>
      </w:r>
      <w:r>
        <w:rPr>
          <w:rFonts w:hint="default" w:ascii="Times New Roman" w:hAnsi="Times New Roman" w:cs="Times New Roman"/>
          <w:b w:val="0"/>
          <w:bCs w:val="0"/>
          <w:sz w:val="21"/>
          <w:szCs w:val="21"/>
          <w:lang w:val="en-US" w:eastAsia="zh-CN"/>
        </w:rPr>
        <w:t xml:space="preserve"> 现如今</w:t>
      </w:r>
      <w:r>
        <w:rPr>
          <w:rFonts w:hint="default" w:ascii="Times New Roman" w:hAnsi="Times New Roman" w:eastAsia="宋体" w:cs="Times New Roman"/>
          <w:b w:val="0"/>
          <w:bCs w:val="0"/>
          <w:sz w:val="21"/>
          <w:szCs w:val="21"/>
          <w:lang w:val="en-US" w:eastAsia="zh-CN"/>
        </w:rPr>
        <w:t>医保审计的主要方式</w:t>
      </w:r>
      <w:r>
        <w:rPr>
          <w:rFonts w:hint="default" w:ascii="Times New Roman" w:hAnsi="Times New Roman" w:cs="Times New Roman"/>
          <w:b w:val="0"/>
          <w:bCs w:val="0"/>
          <w:sz w:val="21"/>
          <w:szCs w:val="21"/>
          <w:lang w:val="en-US" w:eastAsia="zh-CN"/>
        </w:rPr>
        <w:t>是什么？---抽样审计</w:t>
      </w:r>
      <w:r>
        <w:rPr>
          <w:rFonts w:hint="default" w:ascii="Times New Roman" w:hAnsi="Times New Roman" w:eastAsia="宋体" w:cs="Times New Roman"/>
          <w:b w:val="0"/>
          <w:bCs w:val="0"/>
          <w:sz w:val="21"/>
          <w:szCs w:val="21"/>
          <w:lang w:val="en-US" w:eastAsia="zh-CN"/>
        </w:rPr>
        <w:t>。抽样</w:t>
      </w:r>
      <w:r>
        <w:rPr>
          <w:rFonts w:hint="default" w:ascii="Times New Roman" w:hAnsi="Times New Roman" w:cs="Times New Roman"/>
          <w:b w:val="0"/>
          <w:bCs w:val="0"/>
          <w:sz w:val="21"/>
          <w:szCs w:val="21"/>
          <w:lang w:val="en-US" w:eastAsia="zh-CN"/>
        </w:rPr>
        <w:t>审计的</w:t>
      </w:r>
      <w:r>
        <w:rPr>
          <w:rFonts w:hint="default" w:ascii="Times New Roman" w:hAnsi="Times New Roman" w:eastAsia="宋体" w:cs="Times New Roman"/>
          <w:b w:val="0"/>
          <w:bCs w:val="0"/>
          <w:sz w:val="21"/>
          <w:szCs w:val="21"/>
          <w:lang w:val="en-US" w:eastAsia="zh-CN"/>
        </w:rPr>
        <w:t>思维模式和归纳研究的方式</w:t>
      </w:r>
      <w:r>
        <w:rPr>
          <w:rFonts w:hint="default" w:ascii="Times New Roman" w:hAnsi="Times New Roman" w:cs="Times New Roman"/>
          <w:b w:val="0"/>
          <w:bCs w:val="0"/>
          <w:sz w:val="21"/>
          <w:szCs w:val="21"/>
          <w:lang w:val="en-US" w:eastAsia="zh-CN"/>
        </w:rPr>
        <w:t>基本上都是一样的</w:t>
      </w:r>
      <w:r>
        <w:rPr>
          <w:rFonts w:hint="default" w:ascii="Times New Roman" w:hAnsi="Times New Roman" w:eastAsia="宋体" w:cs="Times New Roman"/>
          <w:b w:val="0"/>
          <w:bCs w:val="0"/>
          <w:sz w:val="21"/>
          <w:szCs w:val="21"/>
          <w:lang w:val="en-US" w:eastAsia="zh-CN"/>
        </w:rPr>
        <w:t xml:space="preserve">，从个别到一般。但样本始终不是总体，抽样本身也是存在着局限性的，样本数量在医保审计中总的来说还是太小，我们没有办法对大量的业务数据进行检查，这样往往就会产生重大舞弊行为可能被发现，也有可能存在着重大的审计风险。 </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我国医疗保险制度依旧停留在初步发展的阶段，规错综复杂的地方法，使得我国没有形成统一的医疗保险制度，在这样的形势之下对我们审计工作者在审计过程中带来很大的阻碍。在此之下，医保审计所涉及的医保部门财政机构，以及需要定点的医疗机构和缴费部门核实医疗费用支出和单位具体缴费情况，它们得覆盖面太广广、涉及的部门多、涵盖内容复杂让审计的实施难度大，相应成本高也高，效率也低。</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default" w:ascii="Times New Roman" w:hAnsi="Times New Roman" w:eastAsia="宋体" w:cs="Times New Roman"/>
          <w:b/>
          <w:bCs/>
          <w:sz w:val="24"/>
          <w:szCs w:val="24"/>
          <w:lang w:val="en-US" w:eastAsia="zh-CN"/>
        </w:rPr>
      </w:pPr>
      <w:bookmarkStart w:id="16" w:name="_Toc6653_WPSOffice_Level3"/>
      <w:r>
        <w:rPr>
          <w:rFonts w:hint="default" w:ascii="Times New Roman" w:hAnsi="Times New Roman" w:eastAsia="宋体" w:cs="Times New Roman"/>
          <w:b/>
          <w:bCs/>
          <w:sz w:val="21"/>
          <w:szCs w:val="21"/>
          <w:lang w:val="en-US" w:eastAsia="zh-CN"/>
        </w:rPr>
        <w:t>2.医疗保险审计人员技术有局</w:t>
      </w:r>
      <w:r>
        <w:rPr>
          <w:rFonts w:hint="eastAsia" w:ascii="Times New Roman" w:hAnsi="Times New Roman" w:cs="Times New Roman"/>
          <w:b/>
          <w:bCs/>
          <w:sz w:val="21"/>
          <w:szCs w:val="21"/>
          <w:lang w:val="en-US" w:eastAsia="zh-CN"/>
        </w:rPr>
        <w:t>限</w:t>
      </w:r>
      <w:bookmarkEnd w:id="16"/>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firstLine="42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随着大数据时期的到来，海量数据对医疗保险行业形成巨大的冲击，医保工作人员人员数量非常多，对于医疗机构来说，每天的业务量也非常之大，大多数医院都纷纷进行信息化建设。由于传统医保审计的很多处理方式仍然停留在纸质的财务凭证以及业务资料的审核，使得医保审计人员在利用电子数据信息进行医保基金的征收、管理会遇到很多麻烦和问题。电子审计数据太多增加审计难度，对于实务经验丰富的审计人员也是很困难的用好大数据时代带给审计的方便的，实务经验丰富的审计人员对医疗保险信息化系统建设是否合法合理、数据的准确度和真实性都缺乏正确的力度去把握。</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现如今，我们国家的审计人员的知识面太过单调，缺少不仅仅是对医药知识的相关了解，而且在面对计算机的应用技术上也有待提高，我国在医保审计向大数据化的发展依然还在初期阶段，最突出的问题是不同地区的水平参差不齐，再加之大数据审计系统仍处在完善发展的阶段，传统医保审计的技术方法很难以满足新形势下的新需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2" w:firstLineChars="200"/>
        <w:jc w:val="left"/>
        <w:textAlignment w:val="auto"/>
        <w:rPr>
          <w:rFonts w:hint="default" w:ascii="Times New Roman" w:hAnsi="Times New Roman" w:eastAsia="宋体" w:cs="Times New Roman"/>
          <w:b/>
          <w:bCs/>
          <w:sz w:val="21"/>
          <w:szCs w:val="21"/>
          <w:lang w:val="en-US" w:eastAsia="zh-CN"/>
        </w:rPr>
      </w:pPr>
      <w:bookmarkStart w:id="17" w:name="_Toc11265_WPSOffice_Level3"/>
      <w:r>
        <w:rPr>
          <w:rFonts w:hint="default" w:ascii="Times New Roman" w:hAnsi="Times New Roman" w:eastAsia="宋体" w:cs="Times New Roman"/>
          <w:b/>
          <w:bCs/>
          <w:sz w:val="21"/>
          <w:szCs w:val="21"/>
          <w:lang w:val="en-US" w:eastAsia="zh-CN"/>
        </w:rPr>
        <w:t>3.</w:t>
      </w:r>
      <w:r>
        <w:rPr>
          <w:rFonts w:hint="default" w:ascii="Times New Roman" w:hAnsi="Times New Roman" w:eastAsia="宋体" w:cs="Times New Roman"/>
          <w:b/>
          <w:bCs/>
          <w:sz w:val="21"/>
          <w:szCs w:val="21"/>
        </w:rPr>
        <w:t>传统</w:t>
      </w:r>
      <w:r>
        <w:rPr>
          <w:rFonts w:hint="default" w:ascii="Times New Roman" w:hAnsi="Times New Roman" w:eastAsia="宋体" w:cs="Times New Roman"/>
          <w:b/>
          <w:bCs/>
          <w:sz w:val="21"/>
          <w:szCs w:val="21"/>
          <w:lang w:val="en-US" w:eastAsia="zh-CN"/>
        </w:rPr>
        <w:t>医保</w:t>
      </w:r>
      <w:r>
        <w:rPr>
          <w:rFonts w:hint="default" w:ascii="Times New Roman" w:hAnsi="Times New Roman" w:eastAsia="宋体" w:cs="Times New Roman"/>
          <w:b/>
          <w:bCs/>
          <w:sz w:val="21"/>
          <w:szCs w:val="21"/>
        </w:rPr>
        <w:t>审计缺乏</w:t>
      </w:r>
      <w:r>
        <w:rPr>
          <w:rFonts w:hint="default" w:ascii="Times New Roman" w:hAnsi="Times New Roman" w:eastAsia="宋体" w:cs="Times New Roman"/>
          <w:b/>
          <w:bCs/>
          <w:sz w:val="21"/>
          <w:szCs w:val="21"/>
          <w:lang w:val="en-US" w:eastAsia="zh-CN"/>
        </w:rPr>
        <w:t>问题</w:t>
      </w:r>
      <w:r>
        <w:rPr>
          <w:rFonts w:hint="default" w:ascii="Times New Roman" w:hAnsi="Times New Roman" w:eastAsia="宋体" w:cs="Times New Roman"/>
          <w:b/>
          <w:bCs/>
          <w:sz w:val="21"/>
          <w:szCs w:val="21"/>
        </w:rPr>
        <w:t>敏锐度</w:t>
      </w:r>
      <w:r>
        <w:rPr>
          <w:rFonts w:hint="default" w:ascii="Times New Roman" w:hAnsi="Times New Roman" w:eastAsia="宋体" w:cs="Times New Roman"/>
          <w:b/>
          <w:bCs/>
          <w:sz w:val="21"/>
          <w:szCs w:val="21"/>
          <w:lang w:eastAsia="zh-CN"/>
        </w:rPr>
        <w:t>，</w:t>
      </w:r>
      <w:r>
        <w:rPr>
          <w:rFonts w:hint="default" w:ascii="Times New Roman" w:hAnsi="Times New Roman" w:eastAsia="宋体" w:cs="Times New Roman"/>
          <w:b/>
          <w:bCs/>
          <w:sz w:val="21"/>
          <w:szCs w:val="21"/>
          <w:lang w:val="en-US" w:eastAsia="zh-CN"/>
        </w:rPr>
        <w:t>对</w:t>
      </w:r>
      <w:r>
        <w:rPr>
          <w:rFonts w:hint="default" w:ascii="Times New Roman" w:hAnsi="Times New Roman" w:eastAsia="宋体" w:cs="Times New Roman"/>
          <w:b/>
          <w:bCs/>
          <w:sz w:val="21"/>
          <w:szCs w:val="21"/>
        </w:rPr>
        <w:t>审计问题</w:t>
      </w:r>
      <w:r>
        <w:rPr>
          <w:rFonts w:hint="default" w:ascii="Times New Roman" w:hAnsi="Times New Roman" w:eastAsia="宋体" w:cs="Times New Roman"/>
          <w:b/>
          <w:bCs/>
          <w:sz w:val="21"/>
          <w:szCs w:val="21"/>
          <w:lang w:val="en-US" w:eastAsia="zh-CN"/>
        </w:rPr>
        <w:t>理解不透彻</w:t>
      </w:r>
      <w:bookmarkEnd w:id="17"/>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firstLine="42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大多审计人员还是停留在医保基金的传统问题审计上，他们只能依照相关医疗机构和经办部门提供的一些书面资料发现审计问题，木偶浮水就是对传统审计工作的形象形容，在医保基金的效率上面缺失深层调查，错过了许多发现重大问题机会。然而就算审计人员发现了可疑得数据，但是因为审计技术水平的落后和审计软件的缺乏，也只能通过传统的审计方法进行眉毛胡子一把抓，摸着石头过河，很难深入调查医保基金的来源去处，找不到医保基金的所有可疑利益相关方，解决不了医保基金挪用套取的问题。再这样的困难环境之下，造成了社会资源的浪费，审计人员找不出审计问题，使得医保基金审计效果不显著。</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cs="Times New Roman"/>
          <w:b/>
          <w:bCs/>
          <w:sz w:val="24"/>
          <w:szCs w:val="24"/>
          <w:lang w:val="en-US" w:eastAsia="zh-CN"/>
        </w:rPr>
      </w:pPr>
      <w:bookmarkStart w:id="18" w:name="_Toc24008_WPSOffice_Level2"/>
      <w:r>
        <w:rPr>
          <w:rFonts w:hint="default" w:ascii="Times New Roman" w:hAnsi="Times New Roman" w:cs="Times New Roman"/>
          <w:b/>
          <w:bCs/>
          <w:kern w:val="0"/>
          <w:sz w:val="24"/>
          <w:szCs w:val="24"/>
          <w:lang w:val="en-US" w:eastAsia="zh-CN"/>
        </w:rPr>
        <w:t>大数据</w:t>
      </w:r>
      <w:r>
        <w:rPr>
          <w:rFonts w:hint="default" w:ascii="Times New Roman" w:hAnsi="Times New Roman" w:cs="Times New Roman"/>
          <w:b/>
          <w:bCs/>
          <w:sz w:val="24"/>
          <w:szCs w:val="24"/>
        </w:rPr>
        <w:t>审计技术</w:t>
      </w:r>
      <w:r>
        <w:rPr>
          <w:rFonts w:hint="default" w:ascii="Times New Roman" w:hAnsi="Times New Roman" w:cs="Times New Roman"/>
          <w:b/>
          <w:bCs/>
          <w:sz w:val="24"/>
          <w:szCs w:val="24"/>
          <w:lang w:val="en-US" w:eastAsia="zh-CN"/>
        </w:rPr>
        <w:t>运</w:t>
      </w:r>
      <w:r>
        <w:rPr>
          <w:rFonts w:hint="default" w:ascii="Times New Roman" w:hAnsi="Times New Roman" w:cs="Times New Roman"/>
          <w:b/>
          <w:bCs/>
          <w:sz w:val="24"/>
          <w:szCs w:val="24"/>
        </w:rPr>
        <w:t>用于医疗保险基金审计的优</w:t>
      </w:r>
      <w:r>
        <w:rPr>
          <w:rFonts w:hint="default" w:ascii="Times New Roman" w:hAnsi="Times New Roman" w:cs="Times New Roman"/>
          <w:b/>
          <w:bCs/>
          <w:sz w:val="24"/>
          <w:szCs w:val="24"/>
          <w:lang w:val="en-US" w:eastAsia="zh-CN"/>
        </w:rPr>
        <w:t>点</w:t>
      </w:r>
      <w:bookmarkEnd w:id="18"/>
      <w:r>
        <w:rPr>
          <w:rFonts w:hint="eastAsia" w:ascii="Times New Roman" w:hAnsi="Times New Roman" w:cs="Times New Roman"/>
          <w:b/>
          <w:bCs/>
          <w:sz w:val="24"/>
          <w:szCs w:val="24"/>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b/>
          <w:bCs/>
          <w:sz w:val="24"/>
          <w:szCs w:val="24"/>
          <w:lang w:val="en-US" w:eastAsia="zh-CN"/>
        </w:rPr>
      </w:pPr>
      <w:r>
        <w:rPr>
          <w:rFonts w:hint="eastAsia"/>
          <w:lang w:val="en-US" w:eastAsia="zh-CN"/>
        </w:rPr>
        <w:t xml:space="preserve">通过以上一系列阻碍医保基金问题的列出，我们可以引入大数据审计技术去解决这些问题，利用大数据审计技术的具体优势如下。 </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hint="default" w:ascii="Times New Roman" w:hAnsi="Times New Roman" w:eastAsia="宋体" w:cs="Times New Roman"/>
          <w:b/>
          <w:bCs/>
          <w:lang w:val="en-US" w:eastAsia="zh-CN"/>
        </w:rPr>
      </w:pPr>
      <w:bookmarkStart w:id="19" w:name="_Toc24008_WPSOffice_Level3"/>
      <w:r>
        <w:rPr>
          <w:rFonts w:hint="default" w:ascii="Times New Roman" w:hAnsi="Times New Roman" w:eastAsia="宋体" w:cs="Times New Roman"/>
          <w:b/>
          <w:bCs/>
          <w:lang w:val="en-US" w:eastAsia="zh-CN"/>
        </w:rPr>
        <w:t>1.大数据</w:t>
      </w:r>
      <w:r>
        <w:rPr>
          <w:rFonts w:hint="default" w:ascii="Times New Roman" w:hAnsi="Times New Roman" w:eastAsia="宋体" w:cs="Times New Roman"/>
          <w:b/>
          <w:bCs/>
        </w:rPr>
        <w:t>审计实现医保基金持续审计</w:t>
      </w:r>
      <w:bookmarkEnd w:id="19"/>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在传统医疗保险审计方式下，审计人员要去医院、诊所、卫生站等相关定点医疗机构得到审计证据，审计取证的有效性不高，取证过程十分麻烦，甚至可能出现部分审计人员为了偷懒不去现场从而乱编数据的情形，而我们灵活的利用大数据审计技术，就可以让审计项目组的数据库和医疗机构进行远程的对接，通过大数据获得被审计机构电子数据凭证，提高资源利用率减少浪费，使得审计工作者拥有更多的精力去发现和解决重大问题。</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hint="default" w:ascii="Times New Roman" w:hAnsi="Times New Roman" w:eastAsia="宋体" w:cs="Times New Roman"/>
          <w:b/>
          <w:bCs/>
          <w:lang w:val="en-US" w:eastAsia="zh-CN"/>
        </w:rPr>
      </w:pPr>
      <w:bookmarkStart w:id="20" w:name="_Toc30827_WPSOffice_Level3"/>
      <w:r>
        <w:rPr>
          <w:rFonts w:hint="default" w:ascii="Times New Roman" w:hAnsi="Times New Roman" w:eastAsia="宋体" w:cs="Times New Roman"/>
          <w:b/>
          <w:bCs/>
          <w:lang w:val="en-US" w:eastAsia="zh-CN"/>
        </w:rPr>
        <w:t>2.利用大</w:t>
      </w:r>
      <w:r>
        <w:rPr>
          <w:rFonts w:hint="default" w:ascii="Times New Roman" w:hAnsi="Times New Roman" w:eastAsia="宋体" w:cs="Times New Roman"/>
          <w:b/>
          <w:bCs/>
        </w:rPr>
        <w:t>数据</w:t>
      </w:r>
      <w:r>
        <w:rPr>
          <w:rFonts w:hint="default" w:ascii="Times New Roman" w:hAnsi="Times New Roman" w:eastAsia="宋体" w:cs="Times New Roman"/>
          <w:b/>
          <w:bCs/>
          <w:lang w:val="en-US" w:eastAsia="zh-CN"/>
        </w:rPr>
        <w:t>审计技术发现与</w:t>
      </w:r>
      <w:r>
        <w:rPr>
          <w:rFonts w:hint="default" w:ascii="Times New Roman" w:hAnsi="Times New Roman" w:eastAsia="宋体" w:cs="Times New Roman"/>
          <w:b/>
          <w:bCs/>
        </w:rPr>
        <w:t>排查重大医保问题</w:t>
      </w:r>
      <w:bookmarkEnd w:id="20"/>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运用传统审计技术很难发现审计疑点，大数据审计方法让审计人员可以全面的了解被审计医疗机构的收支结余情况、以及相关政策的执行情况，精准发现管理中的存在漏洞，和内部控制的缺陷，使得审计人员制定更加有针对性调查方案。帮助审计人员高效整合财政是大数据采集与分析的一个基本特点与优势、医保的审计数据，从而进行分析，提高了审计质量。</w:t>
      </w:r>
      <w:r>
        <w:rPr>
          <w:rFonts w:hint="eastAsia" w:ascii="Times New Roman" w:hAnsi="Times New Roman" w:cs="Times New Roman"/>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cs="宋体"/>
          <w:b/>
          <w:bCs/>
          <w:lang w:val="en-US" w:eastAsia="zh-CN"/>
        </w:rPr>
      </w:pPr>
      <w:bookmarkStart w:id="21" w:name="_Toc8780_WPSOffice_Level3"/>
      <w:r>
        <w:rPr>
          <w:rFonts w:hint="eastAsia" w:ascii="宋体" w:hAnsi="宋体" w:cs="宋体"/>
          <w:b/>
          <w:bCs/>
          <w:lang w:val="en-US" w:eastAsia="zh-CN"/>
        </w:rPr>
        <w:t>3.掌握大数据</w:t>
      </w:r>
      <w:r>
        <w:rPr>
          <w:rFonts w:hint="eastAsia" w:ascii="宋体" w:hAnsi="宋体" w:eastAsia="宋体" w:cs="宋体"/>
          <w:b/>
          <w:bCs/>
          <w:lang w:val="en-US" w:eastAsia="zh-CN"/>
        </w:rPr>
        <w:t>机审计技术，提高</w:t>
      </w:r>
      <w:r>
        <w:rPr>
          <w:rFonts w:hint="eastAsia" w:ascii="宋体" w:hAnsi="宋体" w:cs="宋体"/>
          <w:b/>
          <w:bCs/>
          <w:lang w:val="en-US" w:eastAsia="zh-CN"/>
        </w:rPr>
        <w:t>相关</w:t>
      </w:r>
      <w:r>
        <w:rPr>
          <w:rFonts w:hint="eastAsia" w:ascii="宋体" w:hAnsi="宋体" w:eastAsia="宋体" w:cs="宋体"/>
          <w:b/>
          <w:bCs/>
          <w:lang w:val="en-US" w:eastAsia="zh-CN"/>
        </w:rPr>
        <w:t>医保数据利用率</w:t>
      </w:r>
      <w:bookmarkEnd w:id="21"/>
      <w:r>
        <w:rPr>
          <w:rFonts w:hint="eastAsia" w:ascii="宋体" w:hAnsi="宋体" w:cs="宋体"/>
          <w:b/>
          <w:bCs/>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cs="宋体"/>
          <w:b/>
          <w:bCs/>
          <w:lang w:val="en-US" w:eastAsia="zh-CN"/>
        </w:rPr>
      </w:pPr>
      <w:r>
        <w:rPr>
          <w:rFonts w:hint="eastAsia"/>
          <w:lang w:val="en-US" w:eastAsia="zh-CN"/>
        </w:rPr>
        <w:t xml:space="preserve">大数据审计很大程度上提高了审计工作人员的工作效率，从而推动信息化审计的发展，适应医疗单位数据化信息化快速发展的迫切需要，对于审计工作者来说，将传统审查纸质凭证与信息化电子数据相结合，从而提高医疗数据的利用率，使得数据得到高效处理，随着信息化的发展与进步，将医保审计与大数据审计方式相结合，可以实现互通网络不同地点之间的审计，提高医保数据利用率。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default" w:ascii="Times New Roman" w:hAnsi="Times New Roman" w:eastAsia="宋体" w:cs="Times New Roman"/>
          <w:b/>
          <w:bCs/>
          <w:sz w:val="28"/>
          <w:szCs w:val="28"/>
          <w:lang w:val="en-US" w:eastAsia="zh-CN"/>
        </w:rPr>
      </w:pPr>
      <w:bookmarkStart w:id="22" w:name="_Toc11265_WPSOffice_Level1"/>
      <w:r>
        <w:rPr>
          <w:rFonts w:hint="default" w:ascii="Times New Roman" w:hAnsi="Times New Roman" w:cs="Times New Roman"/>
          <w:b/>
          <w:bCs/>
          <w:kern w:val="0"/>
          <w:sz w:val="28"/>
          <w:szCs w:val="28"/>
          <w:lang w:val="en-US" w:eastAsia="zh-CN"/>
        </w:rPr>
        <w:t>四</w:t>
      </w:r>
      <w:r>
        <w:rPr>
          <w:rFonts w:hint="default" w:ascii="Times New Roman" w:hAnsi="Times New Roman" w:eastAsia="宋体" w:cs="Times New Roman"/>
          <w:b/>
          <w:bCs/>
          <w:kern w:val="0"/>
          <w:sz w:val="28"/>
          <w:szCs w:val="28"/>
          <w:lang w:val="en-US" w:eastAsia="zh-CN"/>
        </w:rPr>
        <w:t>、大数据</w:t>
      </w:r>
      <w:r>
        <w:rPr>
          <w:rFonts w:hint="default" w:ascii="Times New Roman" w:hAnsi="Times New Roman" w:eastAsia="宋体" w:cs="Times New Roman"/>
          <w:b/>
          <w:bCs/>
          <w:sz w:val="28"/>
          <w:szCs w:val="28"/>
        </w:rPr>
        <w:t>审计在</w:t>
      </w:r>
      <w:r>
        <w:rPr>
          <w:rFonts w:hint="default" w:ascii="Times New Roman" w:hAnsi="Times New Roman" w:eastAsia="宋体" w:cs="Times New Roman"/>
          <w:b/>
          <w:bCs/>
          <w:sz w:val="28"/>
          <w:szCs w:val="28"/>
          <w:lang w:val="en-US" w:eastAsia="zh-CN"/>
        </w:rPr>
        <w:t>L</w:t>
      </w:r>
      <w:r>
        <w:rPr>
          <w:rFonts w:hint="default" w:ascii="Times New Roman" w:hAnsi="Times New Roman" w:eastAsia="宋体" w:cs="Times New Roman"/>
          <w:b/>
          <w:bCs/>
          <w:sz w:val="28"/>
          <w:szCs w:val="28"/>
        </w:rPr>
        <w:t>市医保基金审计案例中的应用</w:t>
      </w:r>
      <w:bookmarkEnd w:id="22"/>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b/>
          <w:bCs/>
          <w:sz w:val="24"/>
          <w:szCs w:val="24"/>
          <w:lang w:val="en-US" w:eastAsia="zh-CN"/>
        </w:rPr>
      </w:pPr>
      <w:bookmarkStart w:id="23" w:name="_Toc30827_WPSOffice_Level2"/>
      <w:r>
        <w:rPr>
          <w:rFonts w:hint="default" w:ascii="Times New Roman" w:hAnsi="Times New Roman" w:cs="Times New Roman"/>
          <w:b/>
          <w:bCs/>
          <w:kern w:val="0"/>
          <w:sz w:val="24"/>
          <w:szCs w:val="24"/>
          <w:lang w:eastAsia="zh-CN"/>
        </w:rPr>
        <w:t>(</w:t>
      </w:r>
      <w:r>
        <w:rPr>
          <w:rFonts w:hint="default" w:ascii="Times New Roman" w:hAnsi="Times New Roman" w:cs="Times New Roman"/>
          <w:b/>
          <w:bCs/>
          <w:kern w:val="0"/>
          <w:sz w:val="24"/>
          <w:szCs w:val="24"/>
        </w:rPr>
        <w:t>一</w:t>
      </w:r>
      <w:r>
        <w:rPr>
          <w:rFonts w:hint="default" w:ascii="Times New Roman" w:hAnsi="Times New Roman" w:cs="Times New Roman"/>
          <w:b/>
          <w:bCs/>
          <w:kern w:val="0"/>
          <w:sz w:val="24"/>
          <w:szCs w:val="24"/>
          <w:lang w:eastAsia="zh-CN"/>
        </w:rPr>
        <w:t>)</w:t>
      </w:r>
      <w:r>
        <w:rPr>
          <w:rFonts w:hint="default" w:ascii="Times New Roman" w:hAnsi="Times New Roman" w:cs="Times New Roman"/>
          <w:b/>
          <w:bCs/>
          <w:sz w:val="24"/>
          <w:szCs w:val="24"/>
        </w:rPr>
        <w:t>案</w:t>
      </w:r>
      <w:r>
        <w:rPr>
          <w:rFonts w:hint="default" w:ascii="Times New Roman" w:hAnsi="Times New Roman" w:cs="Times New Roman"/>
          <w:b/>
          <w:bCs/>
          <w:sz w:val="24"/>
          <w:szCs w:val="24"/>
          <w:lang w:val="en-US" w:eastAsia="zh-CN"/>
        </w:rPr>
        <w:t>例介绍</w:t>
      </w:r>
      <w:bookmarkEnd w:id="23"/>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医保基金专项审计组对L市2018年上半年的医保基金开展重点审查，涉及的医疗保险基金有十八亿元，同时审计调查组抽查了三十个医疗机构、二十个药店和医保基金管理部门。医保问题集中在医保工作者以及参保者骗取和套用医保基金的情况、对药价执行不规范、重复参保问题上，审计人员进行了一系列的延伸审查，向公安部门提交医保基金案件线索3例。审计年度年底，L市审计组成功追回被挪用的医保基金两万元，对存在违规的医疗机构进行批评和处罚，对于拥有重大问题的方面要求进行整改。该事件在L市反响强烈，引起市民对医保基金工作的广泛社会监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b/>
          <w:bCs/>
          <w:kern w:val="0"/>
          <w:sz w:val="24"/>
          <w:szCs w:val="24"/>
        </w:rPr>
      </w:pPr>
      <w:bookmarkStart w:id="24" w:name="_Toc8780_WPSOffice_Level2"/>
      <w:r>
        <w:rPr>
          <w:rFonts w:hint="default" w:ascii="Times New Roman" w:hAnsi="Times New Roman" w:cs="Times New Roman"/>
          <w:b/>
          <w:bCs/>
          <w:kern w:val="0"/>
          <w:sz w:val="24"/>
          <w:szCs w:val="24"/>
          <w:lang w:val="en-US" w:eastAsia="zh-CN"/>
        </w:rPr>
        <w:t>(二)L</w:t>
      </w:r>
      <w:r>
        <w:rPr>
          <w:rFonts w:hint="default" w:ascii="Times New Roman" w:hAnsi="Times New Roman" w:cs="Times New Roman"/>
          <w:b/>
          <w:bCs/>
          <w:kern w:val="0"/>
          <w:sz w:val="24"/>
          <w:szCs w:val="24"/>
        </w:rPr>
        <w:t>市医疗保险基金审计过程</w:t>
      </w:r>
      <w:bookmarkEnd w:id="24"/>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大是大非</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Times New Roman"/>
          <w:b/>
          <w:bCs/>
          <w:kern w:val="0"/>
          <w:sz w:val="24"/>
          <w:szCs w:val="24"/>
          <w:lang w:val="en-US" w:eastAsia="zh-CN"/>
        </w:rPr>
      </w:pPr>
      <w:r>
        <w:rPr>
          <w:rFonts w:hint="eastAsia" w:ascii="Times New Roman" w:hAnsi="Times New Roman" w:eastAsia="宋体" w:cs="Times New Roman"/>
          <w:b/>
          <w:bCs/>
          <w:kern w:val="0"/>
          <w:sz w:val="24"/>
          <w:szCs w:val="24"/>
          <w:lang w:val="en-US" w:eastAsia="zh-CN"/>
        </w:rPr>
        <w:drawing>
          <wp:inline distT="0" distB="0" distL="114300" distR="114300">
            <wp:extent cx="6272530" cy="2529205"/>
            <wp:effectExtent l="0" t="0" r="13970" b="4445"/>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tretch>
                      <a:fillRect/>
                    </a:stretch>
                  </pic:blipFill>
                  <pic:spPr>
                    <a:xfrm>
                      <a:off x="0" y="0"/>
                      <a:ext cx="6272530" cy="2529205"/>
                    </a:xfrm>
                    <a:prstGeom prst="rect">
                      <a:avLst/>
                    </a:prstGeom>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kern w:val="0"/>
          <w:sz w:val="24"/>
          <w:szCs w:val="24"/>
          <w:lang w:val="en-US" w:eastAsia="zh-CN"/>
        </w:rPr>
      </w:pPr>
      <w:bookmarkStart w:id="25" w:name="_Toc31101_WPSOffice_Level2"/>
      <w:bookmarkStart w:id="26" w:name="_Toc23094_WPSOffice_Level3"/>
      <w:r>
        <w:rPr>
          <w:rFonts w:hint="default" w:ascii="Times New Roman" w:hAnsi="Times New Roman" w:cs="Times New Roman"/>
          <w:b w:val="0"/>
          <w:bCs w:val="0"/>
          <w:kern w:val="0"/>
          <w:sz w:val="21"/>
          <w:szCs w:val="21"/>
          <w:lang w:val="en-US" w:eastAsia="zh-CN"/>
        </w:rPr>
        <w:t>图1 医疗保险审计过程</w:t>
      </w:r>
      <w:bookmarkEnd w:id="25"/>
      <w:bookmarkEnd w:id="26"/>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审计人员利用数据技术从而发现审计中存在的相关问题以及潜在风险，根据这一系列的审计之前的调查以及相关问题制定出具体审计方案。并且依照事项所需，对被审计单位进行数据采集，然后依照逻辑关系、往来业务在数据理解的基础上进行清洗然后引入数据库从而进行数据整理，然后依据表与表的相互关系、删除冗长多余的信息等建立审计中间表，最终分析审计中的问题出具审计结果以及评价方案。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b w:val="0"/>
          <w:bCs w:val="0"/>
          <w:kern w:val="0"/>
          <w:sz w:val="21"/>
          <w:szCs w:val="21"/>
          <w:lang w:val="en-US" w:eastAsia="zh-CN"/>
        </w:rPr>
      </w:pPr>
      <w:bookmarkStart w:id="27" w:name="_Toc23094_WPSOffice_Level2"/>
      <w:r>
        <w:rPr>
          <w:rFonts w:hint="default" w:ascii="Times New Roman" w:hAnsi="Times New Roman" w:cs="Times New Roman"/>
          <w:b/>
          <w:bCs/>
          <w:kern w:val="0"/>
          <w:sz w:val="24"/>
          <w:szCs w:val="24"/>
          <w:lang w:val="en-US" w:eastAsia="zh-CN"/>
        </w:rPr>
        <w:t>(三)大数据审计技术发现L市医保典型问题</w:t>
      </w:r>
      <w:bookmarkEnd w:id="27"/>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default" w:ascii="Times New Roman" w:hAnsi="Times New Roman" w:eastAsia="宋体" w:cs="Times New Roman"/>
          <w:b/>
          <w:bCs/>
          <w:lang w:val="en-US" w:eastAsia="zh-CN"/>
        </w:rPr>
      </w:pPr>
      <w:bookmarkStart w:id="28" w:name="_Toc26886_WPSOffice_Level3"/>
      <w:r>
        <w:rPr>
          <w:rFonts w:hint="default" w:ascii="Times New Roman" w:hAnsi="Times New Roman" w:cs="Times New Roman"/>
          <w:b/>
          <w:bCs/>
          <w:kern w:val="0"/>
          <w:szCs w:val="21"/>
          <w:lang w:val="en-US" w:eastAsia="zh-CN"/>
        </w:rPr>
        <w:t>1.“</w:t>
      </w:r>
      <w:r>
        <w:rPr>
          <w:rFonts w:hint="default" w:ascii="Times New Roman" w:hAnsi="Times New Roman" w:cs="Times New Roman"/>
          <w:b/>
          <w:bCs/>
        </w:rPr>
        <w:t>医院违规</w:t>
      </w:r>
      <w:r>
        <w:rPr>
          <w:rFonts w:hint="default" w:ascii="Times New Roman" w:hAnsi="Times New Roman" w:cs="Times New Roman"/>
          <w:b/>
          <w:bCs/>
          <w:lang w:val="en-US" w:eastAsia="zh-CN"/>
        </w:rPr>
        <w:t>收费</w:t>
      </w:r>
      <w:r>
        <w:rPr>
          <w:rFonts w:hint="default" w:ascii="Times New Roman" w:hAnsi="Times New Roman" w:cs="Times New Roman"/>
          <w:b/>
          <w:bCs/>
        </w:rPr>
        <w:t>”</w:t>
      </w:r>
      <w:bookmarkEnd w:id="28"/>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医疗机构在医疗服务价格方面的不公开，药品价格标准不透明，以致于有了乱收费的现象，其主要表现在部分医院存在销售药品加价的情况，尤其是“零差价”政策执行力度不够，部分药材价格的不合理;部分服务价格非常高超过了国家规定的标准;以及有的医院存在重复收费的现象。</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(1)医院违规收费思维导图</w:t>
      </w:r>
    </w:p>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rPr>
          <w:rFonts w:hint="default" w:ascii="Times New Roman" w:hAnsi="Times New Roman" w:cs="Times New Roman"/>
          <w:lang w:val="en-US" w:eastAsia="zh-CN"/>
        </w:rPr>
      </w:pPr>
      <w:r>
        <w:rPr>
          <w:sz w:val="21"/>
        </w:rPr>
        <mc:AlternateContent>
          <mc:Choice Requires="wpg">
            <w:drawing>
              <wp:anchor distT="0" distB="0" distL="114300" distR="114300" simplePos="0" relativeHeight="251659264" behindDoc="0" locked="0" layoutInCell="1" allowOverlap="1">
                <wp:simplePos x="0" y="0"/>
                <wp:positionH relativeFrom="column">
                  <wp:posOffset>2177415</wp:posOffset>
                </wp:positionH>
                <wp:positionV relativeFrom="paragraph">
                  <wp:posOffset>282575</wp:posOffset>
                </wp:positionV>
                <wp:extent cx="1931670" cy="3411220"/>
                <wp:effectExtent l="4445" t="4445" r="6985" b="13335"/>
                <wp:wrapNone/>
                <wp:docPr id="25" name="组合 25"/>
                <wp:cNvGraphicFramePr/>
                <a:graphic xmlns:a="http://schemas.openxmlformats.org/drawingml/2006/main">
                  <a:graphicData uri="http://schemas.microsoft.com/office/word/2010/wordprocessingGroup">
                    <wpg:wgp>
                      <wpg:cNvGrpSpPr/>
                      <wpg:grpSpPr>
                        <a:xfrm>
                          <a:off x="0" y="0"/>
                          <a:ext cx="1931670" cy="3411220"/>
                          <a:chOff x="5337" y="140050"/>
                          <a:chExt cx="3042" cy="5372"/>
                        </a:xfrm>
                      </wpg:grpSpPr>
                      <wps:wsp>
                        <wps:cNvPr id="15" name="矩形 15"/>
                        <wps:cNvSpPr/>
                        <wps:spPr>
                          <a:xfrm>
                            <a:off x="5473" y="143765"/>
                            <a:ext cx="2640" cy="79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color w:val="000000" w:themeColor="text1"/>
                                  <w:w w:val="90"/>
                                  <w:lang w:val="en-US" w:eastAsia="zh-CN"/>
                                  <w14:textFill>
                                    <w14:solidFill>
                                      <w14:schemeClr w14:val="tx1"/>
                                    </w14:solidFill>
                                  </w14:textFill>
                                </w:rPr>
                              </w:pPr>
                              <w:r>
                                <w:rPr>
                                  <w:rFonts w:hint="eastAsia"/>
                                  <w:color w:val="000000" w:themeColor="text1"/>
                                  <w:w w:val="90"/>
                                  <w:lang w:val="en-US" w:eastAsia="zh-CN"/>
                                  <w14:textFill>
                                    <w14:solidFill>
                                      <w14:schemeClr w14:val="tx1"/>
                                    </w14:solidFill>
                                  </w14:textFill>
                                </w:rPr>
                                <w:t>生成药品销价和加权</w:t>
                              </w:r>
                            </w:p>
                            <w:p>
                              <w:pPr>
                                <w:jc w:val="center"/>
                                <w:rPr>
                                  <w:rFonts w:hint="default" w:eastAsia="宋体"/>
                                  <w:lang w:val="en-US" w:eastAsia="zh-CN"/>
                                </w:rPr>
                              </w:pPr>
                              <w:r>
                                <w:rPr>
                                  <w:rFonts w:hint="eastAsia"/>
                                  <w:color w:val="000000" w:themeColor="text1"/>
                                  <w:w w:val="90"/>
                                  <w:lang w:val="en-US" w:eastAsia="zh-CN"/>
                                  <w14:textFill>
                                    <w14:solidFill>
                                      <w14:schemeClr w14:val="tx1"/>
                                    </w14:solidFill>
                                  </w14:textFill>
                                </w:rPr>
                                <w:t>进价明细表</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24" name="组合 24"/>
                        <wpg:cNvGrpSpPr/>
                        <wpg:grpSpPr>
                          <a:xfrm>
                            <a:off x="5337" y="140050"/>
                            <a:ext cx="3042" cy="5372"/>
                            <a:chOff x="1550" y="140275"/>
                            <a:chExt cx="3042" cy="5372"/>
                          </a:xfrm>
                        </wpg:grpSpPr>
                        <wps:wsp>
                          <wps:cNvPr id="5" name="剪去对角的矩形 5"/>
                          <wps:cNvSpPr/>
                          <wps:spPr>
                            <a:xfrm>
                              <a:off x="2274" y="140275"/>
                              <a:ext cx="1726" cy="504"/>
                            </a:xfrm>
                            <a:prstGeom prst="snip2Diag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审计数据收集集</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22" name="组合 22"/>
                          <wpg:cNvGrpSpPr/>
                          <wpg:grpSpPr>
                            <a:xfrm>
                              <a:off x="1550" y="141049"/>
                              <a:ext cx="3042" cy="4598"/>
                              <a:chOff x="1550" y="140113"/>
                              <a:chExt cx="3042" cy="4598"/>
                            </a:xfrm>
                          </wpg:grpSpPr>
                          <wps:wsp>
                            <wps:cNvPr id="7" name="矩形 7"/>
                            <wps:cNvSpPr/>
                            <wps:spPr>
                              <a:xfrm>
                                <a:off x="2227" y="140113"/>
                                <a:ext cx="1965" cy="46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lang w:val="en-US" w:eastAsia="zh-CN"/>
                                    </w:rPr>
                                  </w:pPr>
                                  <w:r>
                                    <w:rPr>
                                      <w:rFonts w:hint="eastAsia"/>
                                      <w:color w:val="000000" w:themeColor="text1"/>
                                      <w:w w:val="90"/>
                                      <w:lang w:val="en-US" w:eastAsia="zh-CN"/>
                                      <w14:textFill>
                                        <w14:solidFill>
                                          <w14:schemeClr w14:val="tx1"/>
                                        </w14:solidFill>
                                      </w14:textFill>
                                    </w:rPr>
                                    <w:t>产生医药费明细表</w:t>
                                  </w:r>
                                  <w:r>
                                    <w:rPr>
                                      <w:rFonts w:hint="eastAsia"/>
                                      <w:w w:val="90"/>
                                      <w:lang w:val="en-US" w:eastAsia="zh-CN"/>
                                    </w:rPr>
                                    <w:t>细</w:t>
                                  </w:r>
                                  <w:r>
                                    <w:rPr>
                                      <w:rFonts w:hint="eastAsia"/>
                                      <w:lang w:val="en-US" w:eastAsia="zh-CN"/>
                                    </w:rPr>
                                    <w:t>表</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21" name="组合 21"/>
                            <wpg:cNvGrpSpPr/>
                            <wpg:grpSpPr>
                              <a:xfrm>
                                <a:off x="1550" y="140595"/>
                                <a:ext cx="3042" cy="4116"/>
                                <a:chOff x="1550" y="140595"/>
                                <a:chExt cx="3042" cy="4116"/>
                              </a:xfrm>
                            </wpg:grpSpPr>
                            <wps:wsp>
                              <wps:cNvPr id="8" name="直接箭头连接符 8"/>
                              <wps:cNvCnPr/>
                              <wps:spPr>
                                <a:xfrm flipH="1">
                                  <a:off x="3040" y="140595"/>
                                  <a:ext cx="1" cy="27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 name="矩形 9"/>
                              <wps:cNvSpPr/>
                              <wps:spPr>
                                <a:xfrm>
                                  <a:off x="2029" y="140865"/>
                                  <a:ext cx="2040" cy="46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lang w:val="en-US" w:eastAsia="zh-CN"/>
                                      </w:rPr>
                                    </w:pPr>
                                    <w:r>
                                      <w:rPr>
                                        <w:rFonts w:hint="eastAsia"/>
                                        <w:color w:val="000000" w:themeColor="text1"/>
                                        <w:w w:val="90"/>
                                        <w:lang w:val="en-US" w:eastAsia="zh-CN"/>
                                        <w14:textFill>
                                          <w14:solidFill>
                                            <w14:schemeClr w14:val="tx1"/>
                                          </w14:solidFill>
                                        </w14:textFill>
                                      </w:rPr>
                                      <w:t>产生高额药费分类表</w:t>
                                    </w:r>
                                    <w:r>
                                      <w:rPr>
                                        <w:rFonts w:hint="eastAsia"/>
                                        <w:w w:val="90"/>
                                        <w:lang w:val="en-US" w:eastAsia="zh-CN"/>
                                      </w:rPr>
                                      <w:t>细</w:t>
                                    </w:r>
                                    <w:r>
                                      <w:rPr>
                                        <w:rFonts w:hint="eastAsia"/>
                                        <w:lang w:val="en-US" w:eastAsia="zh-CN"/>
                                      </w:rPr>
                                      <w:t>表</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20" name="组合 20"/>
                              <wpg:cNvGrpSpPr/>
                              <wpg:grpSpPr>
                                <a:xfrm>
                                  <a:off x="1550" y="141335"/>
                                  <a:ext cx="3042" cy="3376"/>
                                  <a:chOff x="1550" y="141335"/>
                                  <a:chExt cx="3042" cy="3376"/>
                                </a:xfrm>
                              </wpg:grpSpPr>
                              <wps:wsp>
                                <wps:cNvPr id="10" name="直接箭头连接符 10"/>
                                <wps:cNvCnPr/>
                                <wps:spPr>
                                  <a:xfrm flipH="1">
                                    <a:off x="3030" y="141335"/>
                                    <a:ext cx="1" cy="27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 name="矩形 11"/>
                                <wps:cNvSpPr/>
                                <wps:spPr>
                                  <a:xfrm>
                                    <a:off x="2019" y="141593"/>
                                    <a:ext cx="2040" cy="46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lang w:val="en-US" w:eastAsia="zh-CN"/>
                                        </w:rPr>
                                      </w:pPr>
                                      <w:r>
                                        <w:rPr>
                                          <w:rFonts w:hint="eastAsia"/>
                                          <w:color w:val="000000" w:themeColor="text1"/>
                                          <w:w w:val="90"/>
                                          <w:lang w:val="en-US" w:eastAsia="zh-CN"/>
                                          <w14:textFill>
                                            <w14:solidFill>
                                              <w14:schemeClr w14:val="tx1"/>
                                            </w14:solidFill>
                                          </w14:textFill>
                                        </w:rPr>
                                        <w:t>生成药品进价明细表</w:t>
                                      </w:r>
                                      <w:r>
                                        <w:rPr>
                                          <w:rFonts w:hint="eastAsia"/>
                                          <w:w w:val="90"/>
                                          <w:lang w:val="en-US" w:eastAsia="zh-CN"/>
                                        </w:rPr>
                                        <w:t>细</w:t>
                                      </w:r>
                                      <w:r>
                                        <w:rPr>
                                          <w:rFonts w:hint="eastAsia"/>
                                          <w:lang w:val="en-US" w:eastAsia="zh-CN"/>
                                        </w:rPr>
                                        <w:t>表</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19" name="组合 19"/>
                                <wpg:cNvGrpSpPr/>
                                <wpg:grpSpPr>
                                  <a:xfrm>
                                    <a:off x="1550" y="142075"/>
                                    <a:ext cx="3042" cy="2636"/>
                                    <a:chOff x="1550" y="142075"/>
                                    <a:chExt cx="3042" cy="2636"/>
                                  </a:xfrm>
                                </wpg:grpSpPr>
                                <wps:wsp>
                                  <wps:cNvPr id="12" name="直接箭头连接符 12"/>
                                  <wps:cNvCnPr/>
                                  <wps:spPr>
                                    <a:xfrm flipH="1">
                                      <a:off x="3020" y="142075"/>
                                      <a:ext cx="1" cy="27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18" name="组合 18"/>
                                  <wpg:cNvGrpSpPr/>
                                  <wpg:grpSpPr>
                                    <a:xfrm>
                                      <a:off x="1550" y="142345"/>
                                      <a:ext cx="3042" cy="2366"/>
                                      <a:chOff x="1550" y="142345"/>
                                      <a:chExt cx="3042" cy="2366"/>
                                    </a:xfrm>
                                  </wpg:grpSpPr>
                                  <wps:wsp>
                                    <wps:cNvPr id="13" name="矩形 13"/>
                                    <wps:cNvSpPr/>
                                    <wps:spPr>
                                      <a:xfrm>
                                        <a:off x="1683" y="142345"/>
                                        <a:ext cx="2640" cy="46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lang w:val="en-US" w:eastAsia="zh-CN"/>
                                            </w:rPr>
                                          </w:pPr>
                                          <w:r>
                                            <w:rPr>
                                              <w:rFonts w:hint="eastAsia"/>
                                              <w:color w:val="000000" w:themeColor="text1"/>
                                              <w:w w:val="90"/>
                                              <w:lang w:val="en-US" w:eastAsia="zh-CN"/>
                                              <w14:textFill>
                                                <w14:solidFill>
                                                  <w14:schemeClr w14:val="tx1"/>
                                                </w14:solidFill>
                                              </w14:textFill>
                                            </w:rPr>
                                            <w:t>生成药品加权平均进价表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 name="直接箭头连接符 14"/>
                                    <wps:cNvCnPr/>
                                    <wps:spPr>
                                      <a:xfrm flipH="1">
                                        <a:off x="3010" y="142803"/>
                                        <a:ext cx="1" cy="27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剪去对角的矩形 16"/>
                                    <wps:cNvSpPr/>
                                    <wps:spPr>
                                      <a:xfrm>
                                        <a:off x="1550" y="144133"/>
                                        <a:ext cx="3042" cy="579"/>
                                      </a:xfrm>
                                      <a:prstGeom prst="snip2Diag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计算出药品违规加价金额</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 name="直接箭头连接符 17"/>
                                    <wps:cNvCnPr/>
                                    <wps:spPr>
                                      <a:xfrm flipH="1">
                                        <a:off x="3013" y="143868"/>
                                        <a:ext cx="1" cy="27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g:grpSp>
                          </wpg:grpSp>
                        </wpg:grpSp>
                        <wps:wsp>
                          <wps:cNvPr id="23" name="直接箭头连接符 23"/>
                          <wps:cNvCnPr/>
                          <wps:spPr>
                            <a:xfrm flipH="1">
                              <a:off x="3030" y="140783"/>
                              <a:ext cx="1" cy="27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26" o:spt="203" style="position:absolute;left:0pt;margin-left:171.45pt;margin-top:22.25pt;height:268.6pt;width:152.1pt;z-index:251659264;mso-width-relative:page;mso-height-relative:page;" coordorigin="5337,140050" coordsize="3042,5372" o:gfxdata="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">
                <o:lock v:ext="edit" aspectratio="f"/>
                <v:rect id="_x0000_s1026" o:spid="_x0000_s1026" o:spt="1" style="position:absolute;left:5473;top:143765;height:790;width:2640;v-text-anchor:middle;" fillcolor="#FFFFFF [3212]" filled="t" stroked="t" coordsize="21600,21600" o:gfxdata="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WbUG8AAAA&#10;2wAAAA8AAAAAAAAAAQAgAAAAIgAAAGRycy9kb3ducmV2LnhtbFBLAQIUABQAAAAIAIdO4kAzLwWe&#10;OwAAADkAAAAQAAAAAAAAAAEAIAAAAAsBAABkcnMvc2hhcGV4bWwueG1sUEsFBgAAAAAGAAYAWwEA&#10;ALUDAAAAAA==&#10;">
                  <v:fill on="t" focussize="0,0"/>
                  <v:stroke weight="0.25pt" color="#000000 [3213]" miterlimit="8" joinstyle="miter"/>
                  <v:imagedata o:title=""/>
                  <o:lock v:ext="edit" aspectratio="f"/>
                  <v:textbox>
                    <w:txbxContent>
                      <w:p>
                        <w:pPr>
                          <w:jc w:val="center"/>
                          <w:rPr>
                            <w:rFonts w:hint="eastAsia"/>
                            <w:color w:val="000000" w:themeColor="text1"/>
                            <w:w w:val="90"/>
                            <w:lang w:val="en-US" w:eastAsia="zh-CN"/>
                            <w14:textFill>
                              <w14:solidFill>
                                <w14:schemeClr w14:val="tx1"/>
                              </w14:solidFill>
                            </w14:textFill>
                          </w:rPr>
                        </w:pPr>
                        <w:r>
                          <w:rPr>
                            <w:rFonts w:hint="eastAsia"/>
                            <w:color w:val="000000" w:themeColor="text1"/>
                            <w:w w:val="90"/>
                            <w:lang w:val="en-US" w:eastAsia="zh-CN"/>
                            <w14:textFill>
                              <w14:solidFill>
                                <w14:schemeClr w14:val="tx1"/>
                              </w14:solidFill>
                            </w14:textFill>
                          </w:rPr>
                          <w:t>生成药品销价和加权</w:t>
                        </w:r>
                      </w:p>
                      <w:p>
                        <w:pPr>
                          <w:jc w:val="center"/>
                          <w:rPr>
                            <w:rFonts w:hint="default" w:eastAsia="宋体"/>
                            <w:lang w:val="en-US" w:eastAsia="zh-CN"/>
                          </w:rPr>
                        </w:pPr>
                        <w:r>
                          <w:rPr>
                            <w:rFonts w:hint="eastAsia"/>
                            <w:color w:val="000000" w:themeColor="text1"/>
                            <w:w w:val="90"/>
                            <w:lang w:val="en-US" w:eastAsia="zh-CN"/>
                            <w14:textFill>
                              <w14:solidFill>
                                <w14:schemeClr w14:val="tx1"/>
                              </w14:solidFill>
                            </w14:textFill>
                          </w:rPr>
                          <w:t>进价明细表</w:t>
                        </w:r>
                      </w:p>
                    </w:txbxContent>
                  </v:textbox>
                </v:rect>
                <v:group id="_x0000_s1026" o:spid="_x0000_s1026" o:spt="203" style="position:absolute;left:5337;top:140050;height:5372;width:3042;" coordorigin="1550,140275" coordsize="3042,5372"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_x0000_s1026" o:spid="_x0000_s1026" style="position:absolute;left:2274;top:140275;height:504;width:1726;v-text-anchor:middle;" fillcolor="#FFFFFF [3212]" filled="t" stroked="t" coordsize="1726,504" o:gfxdata="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8Us1r4A&#10;AADaAAAADwAAAAAAAAABACAAAAAiAAAAZHJzL2Rvd25yZXYueG1sUEsBAhQAFAAAAAgAh07iQDMv&#10;BZ47AAAAOQAAABAAAAAAAAAAAQAgAAAADQEAAGRycy9zaGFwZXhtbC54bWxQSwUGAAAAAAYABgBb&#10;AQAAtwMAAAAA&#10;" path="m0,0l1641,0,1726,84,1726,504,1726,504,84,504,0,419,0,0xe">
                    <v:path textboxrect="0,0,1726,504" o:connectlocs="1726,252;863,504;0,252;863,0" o:connectangles="0,82,164,247"/>
                    <v:fill on="t" focussize="0,0"/>
                    <v:stroke weight="0.25pt" color="#000000 [3213]" miterlimit="8" joinstyle="miter"/>
                    <v:imagedata o:title=""/>
                    <o:lock v:ext="edit" aspectratio="f"/>
                    <v:textbox>
                      <w:txbxContent>
                        <w:p>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审计数据收集集</w:t>
                          </w:r>
                        </w:p>
                      </w:txbxContent>
                    </v:textbox>
                  </v:shape>
                  <v:group id="_x0000_s1026" o:spid="_x0000_s1026" o:spt="203" style="position:absolute;left:1550;top:141049;height:4598;width:3042;" coordorigin="1550,140113" coordsize="3042,4598"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rect id="_x0000_s1026" o:spid="_x0000_s1026" o:spt="1" style="position:absolute;left:2227;top:140113;height:465;width:1965;v-text-anchor:middle;" fillcolor="#FFFFFF [3212]" filled="t" stroked="t" coordsize="21600,21600" o:gfxdata="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w2rEvQAA&#10;ANoAAAAPAAAAAAAAAAEAIAAAACIAAABkcnMvZG93bnJldi54bWxQSwECFAAUAAAACACHTuJAMy8F&#10;njsAAAA5AAAAEAAAAAAAAAABACAAAAAMAQAAZHJzL3NoYXBleG1sLnhtbFBLBQYAAAAABgAGAFsB&#10;AAC2AwAAAAA=&#10;">
                      <v:fill on="t" focussize="0,0"/>
                      <v:stroke weight="0.25pt" color="#000000 [3213]" miterlimit="8" joinstyle="miter"/>
                      <v:imagedata o:title=""/>
                      <o:lock v:ext="edit" aspectratio="f"/>
                      <v:textbox>
                        <w:txbxContent>
                          <w:p>
                            <w:pPr>
                              <w:jc w:val="center"/>
                              <w:rPr>
                                <w:rFonts w:hint="default" w:eastAsia="宋体"/>
                                <w:lang w:val="en-US" w:eastAsia="zh-CN"/>
                              </w:rPr>
                            </w:pPr>
                            <w:r>
                              <w:rPr>
                                <w:rFonts w:hint="eastAsia"/>
                                <w:color w:val="000000" w:themeColor="text1"/>
                                <w:w w:val="90"/>
                                <w:lang w:val="en-US" w:eastAsia="zh-CN"/>
                                <w14:textFill>
                                  <w14:solidFill>
                                    <w14:schemeClr w14:val="tx1"/>
                                  </w14:solidFill>
                                </w14:textFill>
                              </w:rPr>
                              <w:t>产生医药费明细表</w:t>
                            </w:r>
                            <w:r>
                              <w:rPr>
                                <w:rFonts w:hint="eastAsia"/>
                                <w:w w:val="90"/>
                                <w:lang w:val="en-US" w:eastAsia="zh-CN"/>
                              </w:rPr>
                              <w:t>细</w:t>
                            </w:r>
                            <w:r>
                              <w:rPr>
                                <w:rFonts w:hint="eastAsia"/>
                                <w:lang w:val="en-US" w:eastAsia="zh-CN"/>
                              </w:rPr>
                              <w:t>表</w:t>
                            </w:r>
                          </w:p>
                        </w:txbxContent>
                      </v:textbox>
                    </v:rect>
                    <v:group id="_x0000_s1026" o:spid="_x0000_s1026" o:spt="203" style="position:absolute;left:1550;top:140595;height:4116;width:3042;" coordorigin="1550,140595" coordsize="3042,4116"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3040;top:140595;flip:x;height:271;width:1;" filled="f" stroked="t" coordsize="21600,21600" o:gfxdata="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A6zougAAANoA&#10;AAAPAAAAAAAAAAEAIAAAACIAAABkcnMvZG93bnJldi54bWxQSwECFAAUAAAACACHTuJAMy8FnjsA&#10;AAA5AAAAEAAAAAAAAAABACAAAAAJAQAAZHJzL3NoYXBleG1sLnhtbFBLBQYAAAAABgAGAFsBAACz&#10;AwAAAAA=&#10;">
                        <v:fill on="f" focussize="0,0"/>
                        <v:stroke weight="0.5pt" color="#000000 [3213]" miterlimit="8" joinstyle="miter" endarrow="open"/>
                        <v:imagedata o:title=""/>
                        <o:lock v:ext="edit" aspectratio="f"/>
                      </v:shape>
                      <v:rect id="_x0000_s1026" o:spid="_x0000_s1026" o:spt="1" style="position:absolute;left:2029;top:140865;height:465;width:2040;v-text-anchor:middle;" fillcolor="#FFFFFF [3212]" filled="t" stroked="t" coordsize="21600,21600" o:gfxdata="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EFstvQAA&#10;ANoAAAAPAAAAAAAAAAEAIAAAACIAAABkcnMvZG93bnJldi54bWxQSwECFAAUAAAACACHTuJAMy8F&#10;njsAAAA5AAAAEAAAAAAAAAABACAAAAAMAQAAZHJzL3NoYXBleG1sLnhtbFBLBQYAAAAABgAGAFsB&#10;AAC2AwAAAAA=&#10;">
                        <v:fill on="t" focussize="0,0"/>
                        <v:stroke weight="0.25pt" color="#000000 [3213]" miterlimit="8" joinstyle="miter"/>
                        <v:imagedata o:title=""/>
                        <o:lock v:ext="edit" aspectratio="f"/>
                        <v:textbox>
                          <w:txbxContent>
                            <w:p>
                              <w:pPr>
                                <w:jc w:val="center"/>
                                <w:rPr>
                                  <w:rFonts w:hint="default" w:eastAsia="宋体"/>
                                  <w:lang w:val="en-US" w:eastAsia="zh-CN"/>
                                </w:rPr>
                              </w:pPr>
                              <w:r>
                                <w:rPr>
                                  <w:rFonts w:hint="eastAsia"/>
                                  <w:color w:val="000000" w:themeColor="text1"/>
                                  <w:w w:val="90"/>
                                  <w:lang w:val="en-US" w:eastAsia="zh-CN"/>
                                  <w14:textFill>
                                    <w14:solidFill>
                                      <w14:schemeClr w14:val="tx1"/>
                                    </w14:solidFill>
                                  </w14:textFill>
                                </w:rPr>
                                <w:t>产生高额药费分类表</w:t>
                              </w:r>
                              <w:r>
                                <w:rPr>
                                  <w:rFonts w:hint="eastAsia"/>
                                  <w:w w:val="90"/>
                                  <w:lang w:val="en-US" w:eastAsia="zh-CN"/>
                                </w:rPr>
                                <w:t>细</w:t>
                              </w:r>
                              <w:r>
                                <w:rPr>
                                  <w:rFonts w:hint="eastAsia"/>
                                  <w:lang w:val="en-US" w:eastAsia="zh-CN"/>
                                </w:rPr>
                                <w:t>表</w:t>
                              </w:r>
                            </w:p>
                          </w:txbxContent>
                        </v:textbox>
                      </v:rect>
                      <v:group id="_x0000_s1026" o:spid="_x0000_s1026" o:spt="203" style="position:absolute;left:1550;top:141335;height:3376;width:3042;" coordorigin="1550,141335" coordsize="3042,3376"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_x0000_s1026" o:spid="_x0000_s1026" o:spt="32" type="#_x0000_t32" style="position:absolute;left:3030;top:141335;flip:x;height:271;width:1;" filled="f" stroked="t" coordsize="21600,21600" o:gfxdata="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ROcEL4A&#10;AADbAAAADwAAAAAAAAABACAAAAAiAAAAZHJzL2Rvd25yZXYueG1sUEsBAhQAFAAAAAgAh07iQDMv&#10;BZ47AAAAOQAAABAAAAAAAAAAAQAgAAAADQEAAGRycy9zaGFwZXhtbC54bWxQSwUGAAAAAAYABgBb&#10;AQAAtwMAAAAA&#10;">
                          <v:fill on="f" focussize="0,0"/>
                          <v:stroke weight="0.5pt" color="#000000 [3213]" miterlimit="8" joinstyle="miter" endarrow="open"/>
                          <v:imagedata o:title=""/>
                          <o:lock v:ext="edit" aspectratio="f"/>
                        </v:shape>
                        <v:rect id="_x0000_s1026" o:spid="_x0000_s1026" o:spt="1" style="position:absolute;left:2019;top:141593;height:465;width:2040;v-text-anchor:middle;" fillcolor="#FFFFFF [3212]" filled="t" stroked="t" coordsize="21600,21600" o:gfxdata="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LWtCugAAANsA&#10;AAAPAAAAAAAAAAEAIAAAACIAAABkcnMvZG93bnJldi54bWxQSwECFAAUAAAACACHTuJAMy8FnjsA&#10;AAA5AAAAEAAAAAAAAAABACAAAAAJAQAAZHJzL3NoYXBleG1sLnhtbFBLBQYAAAAABgAGAFsBAACz&#10;AwAAAAA=&#10;">
                          <v:fill on="t" focussize="0,0"/>
                          <v:stroke weight="0.25pt" color="#000000 [3213]" miterlimit="8" joinstyle="miter"/>
                          <v:imagedata o:title=""/>
                          <o:lock v:ext="edit" aspectratio="f"/>
                          <v:textbox>
                            <w:txbxContent>
                              <w:p>
                                <w:pPr>
                                  <w:jc w:val="center"/>
                                  <w:rPr>
                                    <w:rFonts w:hint="default" w:eastAsia="宋体"/>
                                    <w:lang w:val="en-US" w:eastAsia="zh-CN"/>
                                  </w:rPr>
                                </w:pPr>
                                <w:r>
                                  <w:rPr>
                                    <w:rFonts w:hint="eastAsia"/>
                                    <w:color w:val="000000" w:themeColor="text1"/>
                                    <w:w w:val="90"/>
                                    <w:lang w:val="en-US" w:eastAsia="zh-CN"/>
                                    <w14:textFill>
                                      <w14:solidFill>
                                        <w14:schemeClr w14:val="tx1"/>
                                      </w14:solidFill>
                                    </w14:textFill>
                                  </w:rPr>
                                  <w:t>生成药品进价明细表</w:t>
                                </w:r>
                                <w:r>
                                  <w:rPr>
                                    <w:rFonts w:hint="eastAsia"/>
                                    <w:w w:val="90"/>
                                    <w:lang w:val="en-US" w:eastAsia="zh-CN"/>
                                  </w:rPr>
                                  <w:t>细</w:t>
                                </w:r>
                                <w:r>
                                  <w:rPr>
                                    <w:rFonts w:hint="eastAsia"/>
                                    <w:lang w:val="en-US" w:eastAsia="zh-CN"/>
                                  </w:rPr>
                                  <w:t>表</w:t>
                                </w:r>
                              </w:p>
                            </w:txbxContent>
                          </v:textbox>
                        </v:rect>
                        <v:group id="_x0000_s1026" o:spid="_x0000_s1026" o:spt="203" style="position:absolute;left:1550;top:142075;height:2636;width:3042;" coordorigin="1550,142075" coordsize="3042,2636"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3020;top:142075;flip:x;height:271;width:1;" filled="f" stroked="t" coordsize="21600,21600" o:gfxdata="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jaf8ugAAANsA&#10;AAAPAAAAAAAAAAEAIAAAACIAAABkcnMvZG93bnJldi54bWxQSwECFAAUAAAACACHTuJAMy8FnjsA&#10;AAA5AAAAEAAAAAAAAAABACAAAAAJAQAAZHJzL3NoYXBleG1sLnhtbFBLBQYAAAAABgAGAFsBAACz&#10;AwAAAAA=&#10;">
                            <v:fill on="f" focussize="0,0"/>
                            <v:stroke weight="0.5pt" color="#000000 [3213]" miterlimit="8" joinstyle="miter" endarrow="open"/>
                            <v:imagedata o:title=""/>
                            <o:lock v:ext="edit" aspectratio="f"/>
                          </v:shape>
                          <v:group id="_x0000_s1026" o:spid="_x0000_s1026" o:spt="203" style="position:absolute;left:1550;top:142345;height:2366;width:3042;" coordorigin="1550,142345" coordsize="3042,2366"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rect id="_x0000_s1026" o:spid="_x0000_s1026" o:spt="1" style="position:absolute;left:1683;top:142345;height:465;width:2640;v-text-anchor:middle;" fillcolor="#FFFFFF [3212]" filled="t" stroked="t" coordsize="21600,21600" o:gfxdata="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4s1CuugAAANsA&#10;AAAPAAAAAAAAAAEAIAAAACIAAABkcnMvZG93bnJldi54bWxQSwECFAAUAAAACACHTuJAMy8FnjsA&#10;AAA5AAAAEAAAAAAAAAABACAAAAAJAQAAZHJzL3NoYXBleG1sLnhtbFBLBQYAAAAABgAGAFsBAACz&#10;AwAAAAA=&#10;">
                              <v:fill on="t" focussize="0,0"/>
                              <v:stroke weight="0.25pt" color="#000000 [3213]" miterlimit="8" joinstyle="miter"/>
                              <v:imagedata o:title=""/>
                              <o:lock v:ext="edit" aspectratio="f"/>
                              <v:textbox>
                                <w:txbxContent>
                                  <w:p>
                                    <w:pPr>
                                      <w:jc w:val="center"/>
                                      <w:rPr>
                                        <w:rFonts w:hint="default" w:eastAsia="宋体"/>
                                        <w:lang w:val="en-US" w:eastAsia="zh-CN"/>
                                      </w:rPr>
                                    </w:pPr>
                                    <w:r>
                                      <w:rPr>
                                        <w:rFonts w:hint="eastAsia"/>
                                        <w:color w:val="000000" w:themeColor="text1"/>
                                        <w:w w:val="90"/>
                                        <w:lang w:val="en-US" w:eastAsia="zh-CN"/>
                                        <w14:textFill>
                                          <w14:solidFill>
                                            <w14:schemeClr w14:val="tx1"/>
                                          </w14:solidFill>
                                        </w14:textFill>
                                      </w:rPr>
                                      <w:t>生成药品加权平均进价表</w:t>
                                    </w:r>
                                  </w:p>
                                </w:txbxContent>
                              </v:textbox>
                            </v:rect>
                            <v:shape id="_x0000_s1026" o:spid="_x0000_s1026" o:spt="32" type="#_x0000_t32" style="position:absolute;left:3010;top:142803;flip:x;height:271;width:1;" filled="f" stroked="t" coordsize="21600,21600" o:gfxdata="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4omhO8AAAA&#10;2w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shape id="_x0000_s1026" o:spid="_x0000_s1026" style="position:absolute;left:1550;top:144133;height:579;width:3042;v-text-anchor:middle;" fillcolor="#FFFFFF [3212]" filled="t" stroked="t" coordsize="3042,579" o:gfxdata="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ZZnugAAANsA&#10;AAAPAAAAAAAAAAEAIAAAACIAAABkcnMvZG93bnJldi54bWxQSwECFAAUAAAACACHTuJAMy8FnjsA&#10;AAA5AAAAEAAAAAAAAAABACAAAAAJAQAAZHJzL3NoYXBleG1sLnhtbFBLBQYAAAAABgAGAFsBAACz&#10;AwAAAAA=&#10;" path="m0,0l2945,0,3042,96,3042,579,3042,579,96,579,0,482,0,0xe">
                              <v:path textboxrect="0,0,3042,579" o:connectlocs="3042,289;1521,579;0,289;1521,0" o:connectangles="0,82,164,247"/>
                              <v:fill on="t" focussize="0,0"/>
                              <v:stroke weight="0.25pt" color="#000000 [3213]" miterlimit="8" joinstyle="miter"/>
                              <v:imagedata o:title=""/>
                              <o:lock v:ext="edit" aspectratio="f"/>
                              <v:textbox>
                                <w:txbxContent>
                                  <w:p>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计算出药品违规加价金额</w:t>
                                    </w:r>
                                  </w:p>
                                </w:txbxContent>
                              </v:textbox>
                            </v:shape>
                            <v:shape id="_x0000_s1026" o:spid="_x0000_s1026" o:spt="32" type="#_x0000_t32" style="position:absolute;left:3013;top:143868;flip:x;height:271;width:1;" filled="f" stroked="t" coordsize="21600,21600" o:gfxdata="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76BGS8AAAA&#10;2w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group>
                        </v:group>
                      </v:group>
                    </v:group>
                  </v:group>
                  <v:shape id="_x0000_s1026" o:spid="_x0000_s1026" o:spt="32" type="#_x0000_t32" style="position:absolute;left:3030;top:140783;flip:x;height:271;width:1;" filled="f" stroked="t" coordsize="21600,21600" o:gfxdata="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rcjavQAA&#10;ANsAAAAPAAAAAAAAAAEAIAAAACIAAABkcnMvZG93bnJldi54bWxQSwECFAAUAAAACACHTuJAMy8F&#10;njsAAAA5AAAAEAAAAAAAAAABACAAAAAMAQAAZHJzL3NoYXBleG1sLnhtbFBLBQYAAAAABgAGAFsB&#10;AAC2AwAAAAA=&#10;">
                    <v:fill on="f" focussize="0,0"/>
                    <v:stroke weight="0.5pt" color="#000000 [3213]" miterlimit="8" joinstyle="miter" endarrow="open"/>
                    <v:imagedata o:title=""/>
                    <o:lock v:ext="edit" aspectratio="f"/>
                  </v:shape>
                </v:group>
              </v:group>
            </w:pict>
          </mc:Fallback>
        </mc:AlternateConten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center"/>
        <w:textAlignment w:val="auto"/>
        <w:rPr>
          <w:rFonts w:hint="default" w:ascii="Times New Roman" w:hAnsi="Times New Roman" w:cs="Times New Roman"/>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center"/>
        <w:textAlignment w:val="auto"/>
        <w:rPr>
          <w:rFonts w:hint="default" w:ascii="Times New Roman" w:hAnsi="Times New Roman" w:cs="Times New Roman"/>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center"/>
        <w:textAlignment w:val="auto"/>
        <w:rPr>
          <w:rFonts w:hint="default" w:ascii="Times New Roman" w:hAnsi="Times New Roman" w:cs="Times New Roman"/>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center"/>
        <w:textAlignment w:val="auto"/>
        <w:rPr>
          <w:rFonts w:hint="default" w:ascii="Times New Roman" w:hAnsi="Times New Roman" w:cs="Times New Roman"/>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center"/>
        <w:textAlignment w:val="auto"/>
        <w:rPr>
          <w:rFonts w:hint="default" w:ascii="Times New Roman" w:hAnsi="Times New Roman" w:cs="Times New Roman"/>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center"/>
        <w:textAlignment w:val="auto"/>
        <w:rPr>
          <w:rFonts w:hint="default" w:ascii="Times New Roman" w:hAnsi="Times New Roman" w:cs="Times New Roman"/>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center"/>
        <w:textAlignment w:val="auto"/>
        <w:rPr>
          <w:rFonts w:hint="default" w:ascii="Times New Roman" w:hAnsi="Times New Roman" w:cs="Times New Roman"/>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center"/>
        <w:textAlignment w:val="auto"/>
        <w:rPr>
          <w:rFonts w:hint="default" w:ascii="Times New Roman" w:hAnsi="Times New Roman" w:cs="Times New Roman"/>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center"/>
        <w:textAlignment w:val="auto"/>
        <w:rPr>
          <w:rFonts w:hint="default" w:ascii="Times New Roman" w:hAnsi="Times New Roman" w:cs="Times New Roman"/>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center"/>
        <w:textAlignment w:val="auto"/>
        <w:rPr>
          <w:rFonts w:hint="default" w:ascii="Times New Roman" w:hAnsi="Times New Roman" w:cs="Times New Roman"/>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center"/>
        <w:textAlignment w:val="auto"/>
        <w:rPr>
          <w:rFonts w:hint="default" w:ascii="Times New Roman" w:hAnsi="Times New Roman" w:cs="Times New Roman"/>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center"/>
        <w:textAlignment w:val="auto"/>
        <w:rPr>
          <w:rFonts w:hint="default" w:ascii="Times New Roman" w:hAnsi="Times New Roman" w:cs="Times New Roman"/>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center"/>
        <w:textAlignment w:val="auto"/>
        <w:rPr>
          <w:rFonts w:hint="default" w:ascii="Times New Roman" w:hAnsi="Times New Roman" w:cs="Times New Roman"/>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center"/>
        <w:textAlignment w:val="auto"/>
        <w:rPr>
          <w:rFonts w:hint="default" w:ascii="Times New Roman" w:hAnsi="Times New Roman" w:cs="Times New Roman"/>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center"/>
        <w:textAlignment w:val="auto"/>
        <w:rPr>
          <w:rFonts w:hint="default" w:ascii="Times New Roman" w:hAnsi="Times New Roman" w:cs="Times New Roman"/>
          <w:u w:val="none"/>
          <w:lang w:val="en-US" w:eastAsia="zh-CN"/>
        </w:rPr>
      </w:pPr>
      <w:bookmarkStart w:id="29" w:name="_Toc16362_WPSOffice_Level2"/>
      <w:bookmarkStart w:id="30" w:name="_Toc21345_WPSOffice_Level3"/>
      <w:r>
        <w:rPr>
          <w:rFonts w:hint="default" w:ascii="Times New Roman" w:hAnsi="Times New Roman" w:cs="Times New Roman"/>
          <w:u w:val="none"/>
          <w:lang w:val="en-US" w:eastAsia="zh-CN"/>
        </w:rPr>
        <w:t>图2</w:t>
      </w:r>
      <w:bookmarkEnd w:id="29"/>
      <w:bookmarkEnd w:id="30"/>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center"/>
        <w:textAlignment w:val="auto"/>
        <w:rPr>
          <w:rFonts w:hint="default" w:ascii="Times New Roman" w:hAnsi="Times New Roman" w:cs="Times New Roman"/>
          <w:u w:val="none"/>
          <w:lang w:val="en-US" w:eastAsia="zh-CN"/>
        </w:rPr>
      </w:pPr>
      <w:bookmarkStart w:id="31" w:name="_Toc24731_WPSOffice_Level3"/>
      <w:bookmarkStart w:id="32" w:name="_Toc23227_WPSOffice_Level2"/>
      <w:r>
        <w:rPr>
          <w:rFonts w:hint="eastAsia" w:ascii="Times New Roman" w:hAnsi="Times New Roman" w:cs="Times New Roman"/>
          <w:u w:val="none"/>
          <w:lang w:val="en-US" w:eastAsia="zh-CN"/>
        </w:rPr>
        <w:t>图2医院违规收费思维导图</w:t>
      </w:r>
      <w:bookmarkEnd w:id="31"/>
      <w:bookmarkEnd w:id="32"/>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lang w:val="en-US" w:eastAsia="zh-CN"/>
        </w:rPr>
      </w:pPr>
      <w:bookmarkStart w:id="33" w:name="_Toc25084_WPSOffice_Level3"/>
      <w:bookmarkStart w:id="34" w:name="_Toc15323_WPSOffice_Level2"/>
      <w:r>
        <w:rPr>
          <w:rFonts w:hint="default" w:ascii="Times New Roman" w:hAnsi="Times New Roman" w:cs="Times New Roman"/>
          <w:lang w:val="en-US" w:eastAsia="zh-CN"/>
        </w:rPr>
        <w:t>(2)数据采集</w:t>
      </w:r>
      <w:bookmarkEnd w:id="33"/>
      <w:bookmarkEnd w:id="34"/>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firstLine="42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L市审计组获得医院数据系统进入权限，提取医院最初原始数据单，得到该问题审计所需要的数据，将其导入相关审计工作人员的SQL数据库中。</w:t>
      </w:r>
    </w:p>
    <w:tbl>
      <w:tblPr>
        <w:tblStyle w:val="6"/>
        <w:tblpPr w:leftFromText="180" w:rightFromText="180" w:vertAnchor="text" w:horzAnchor="page" w:tblpX="1424" w:tblpY="145"/>
        <w:tblOverlap w:val="never"/>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2392"/>
        <w:gridCol w:w="2393"/>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序号</w:t>
            </w:r>
          </w:p>
        </w:tc>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表名</w:t>
            </w:r>
          </w:p>
        </w:tc>
        <w:tc>
          <w:tcPr>
            <w:tcW w:w="2393"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表格作用</w:t>
            </w:r>
          </w:p>
        </w:tc>
        <w:tc>
          <w:tcPr>
            <w:tcW w:w="2393"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关联字段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w:t>
            </w:r>
          </w:p>
        </w:tc>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病人信息表</w:t>
            </w:r>
          </w:p>
        </w:tc>
        <w:tc>
          <w:tcPr>
            <w:tcW w:w="2393"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关联生成住院药费明细表</w:t>
            </w:r>
          </w:p>
        </w:tc>
        <w:tc>
          <w:tcPr>
            <w:tcW w:w="2393"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住院号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w:t>
            </w:r>
          </w:p>
        </w:tc>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住院信息表</w:t>
            </w:r>
          </w:p>
        </w:tc>
        <w:tc>
          <w:tcPr>
            <w:tcW w:w="2393" w:type="dxa"/>
            <w:vMerge w:val="continue"/>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p>
        </w:tc>
        <w:tc>
          <w:tcPr>
            <w:tcW w:w="2393"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住院号、住院流水号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3</w:t>
            </w:r>
          </w:p>
        </w:tc>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住院费用</w:t>
            </w:r>
          </w:p>
        </w:tc>
        <w:tc>
          <w:tcPr>
            <w:tcW w:w="2393" w:type="dxa"/>
            <w:vMerge w:val="continue"/>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p>
        </w:tc>
        <w:tc>
          <w:tcPr>
            <w:tcW w:w="2393"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住院流水号、处方号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4</w:t>
            </w:r>
          </w:p>
        </w:tc>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住院药费费</w:t>
            </w:r>
          </w:p>
        </w:tc>
        <w:tc>
          <w:tcPr>
            <w:tcW w:w="2393" w:type="dxa"/>
            <w:vMerge w:val="continue"/>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p>
        </w:tc>
        <w:tc>
          <w:tcPr>
            <w:tcW w:w="2393"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处方号、项目编号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5</w:t>
            </w:r>
          </w:p>
        </w:tc>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药品信息表</w:t>
            </w:r>
          </w:p>
        </w:tc>
        <w:tc>
          <w:tcPr>
            <w:tcW w:w="2393" w:type="dxa"/>
            <w:vMerge w:val="continue"/>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p>
        </w:tc>
        <w:tc>
          <w:tcPr>
            <w:tcW w:w="2393"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药品编号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6</w:t>
            </w:r>
          </w:p>
        </w:tc>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药品入库表</w:t>
            </w:r>
          </w:p>
        </w:tc>
        <w:tc>
          <w:tcPr>
            <w:tcW w:w="2393"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有药品进价信息</w:t>
            </w:r>
          </w:p>
        </w:tc>
        <w:tc>
          <w:tcPr>
            <w:tcW w:w="2393"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出入库单号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7</w:t>
            </w:r>
          </w:p>
        </w:tc>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药品出库表</w:t>
            </w:r>
          </w:p>
        </w:tc>
        <w:tc>
          <w:tcPr>
            <w:tcW w:w="2393"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有药瓶销价信息</w:t>
            </w:r>
          </w:p>
        </w:tc>
        <w:tc>
          <w:tcPr>
            <w:tcW w:w="2393"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出入库单物品编码</w:t>
            </w: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firstLine="420" w:firstLineChars="200"/>
        <w:jc w:val="center"/>
        <w:textAlignment w:val="auto"/>
        <w:rPr>
          <w:rFonts w:hint="default" w:ascii="Times New Roman" w:hAnsi="Times New Roman" w:cs="Times New Roman"/>
          <w:lang w:val="en-US" w:eastAsia="zh-CN"/>
        </w:rPr>
      </w:pPr>
      <w:bookmarkStart w:id="35" w:name="_Toc15410_WPSOffice_Level2"/>
      <w:bookmarkStart w:id="36" w:name="_Toc30940_WPSOffice_Level3"/>
      <w:r>
        <w:rPr>
          <w:rFonts w:hint="eastAsia" w:ascii="Times New Roman" w:hAnsi="Times New Roman" w:cs="Times New Roman"/>
          <w:lang w:val="en-US" w:eastAsia="zh-CN"/>
        </w:rPr>
        <w:t>表1</w:t>
      </w:r>
      <w:r>
        <w:rPr>
          <w:rFonts w:hint="default" w:ascii="Times New Roman" w:hAnsi="Times New Roman" w:cs="Times New Roman"/>
          <w:lang w:val="en-US" w:eastAsia="zh-CN"/>
        </w:rPr>
        <w:t xml:space="preserve"> L市某医院原始业务数据表</w:t>
      </w:r>
      <w:bookmarkEnd w:id="35"/>
      <w:bookmarkEnd w:id="36"/>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L市审计组生成的数据表：住院费用明细表、</w:t>
      </w:r>
      <w:r>
        <w:rPr>
          <w:rFonts w:hint="default" w:ascii="Times New Roman" w:hAnsi="Times New Roman" w:eastAsia="宋体" w:cs="Times New Roman"/>
          <w:kern w:val="0"/>
          <w:sz w:val="21"/>
          <w:szCs w:val="21"/>
          <w:lang w:val="en-US" w:eastAsia="zh-CN"/>
        </w:rPr>
        <w:t>高额药费种类明细表</w:t>
      </w:r>
      <w:r>
        <w:rPr>
          <w:rFonts w:hint="default" w:ascii="Times New Roman" w:hAnsi="Times New Roman" w:cs="Times New Roman"/>
          <w:kern w:val="0"/>
          <w:sz w:val="21"/>
          <w:szCs w:val="21"/>
          <w:lang w:val="en-US" w:eastAsia="zh-CN"/>
        </w:rPr>
        <w:t>、药品进价明细表</w:t>
      </w:r>
    </w:p>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tbl>
      <w:tblPr>
        <w:tblStyle w:val="6"/>
        <w:tblpPr w:leftFromText="180" w:rightFromText="180" w:vertAnchor="text" w:horzAnchor="page" w:tblpX="1411" w:tblpY="245"/>
        <w:tblOverlap w:val="never"/>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2392"/>
        <w:gridCol w:w="2393"/>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序号</w:t>
            </w:r>
          </w:p>
        </w:tc>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表名</w:t>
            </w:r>
          </w:p>
        </w:tc>
        <w:tc>
          <w:tcPr>
            <w:tcW w:w="2393"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表格作用</w:t>
            </w:r>
          </w:p>
        </w:tc>
        <w:tc>
          <w:tcPr>
            <w:tcW w:w="2393"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关联文字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w:t>
            </w:r>
          </w:p>
        </w:tc>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住院药费明细表</w:t>
            </w:r>
          </w:p>
        </w:tc>
        <w:tc>
          <w:tcPr>
            <w:tcW w:w="2393"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计算生成表2</w:t>
            </w:r>
          </w:p>
        </w:tc>
        <w:tc>
          <w:tcPr>
            <w:tcW w:w="2393"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w:t>
            </w:r>
          </w:p>
        </w:tc>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大额药费品种表</w:t>
            </w:r>
          </w:p>
        </w:tc>
        <w:tc>
          <w:tcPr>
            <w:tcW w:w="2393"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与原始表6、7关联生成表3</w:t>
            </w:r>
          </w:p>
        </w:tc>
        <w:tc>
          <w:tcPr>
            <w:tcW w:w="239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药品编码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3</w:t>
            </w:r>
          </w:p>
        </w:tc>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药品进价明细表</w:t>
            </w:r>
          </w:p>
        </w:tc>
        <w:tc>
          <w:tcPr>
            <w:tcW w:w="2393"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计算生成表4</w:t>
            </w:r>
          </w:p>
        </w:tc>
        <w:tc>
          <w:tcPr>
            <w:tcW w:w="2393"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4</w:t>
            </w:r>
          </w:p>
        </w:tc>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药品平均进价表</w:t>
            </w:r>
          </w:p>
        </w:tc>
        <w:tc>
          <w:tcPr>
            <w:tcW w:w="2393"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与表2关联生成表5</w:t>
            </w:r>
          </w:p>
        </w:tc>
        <w:tc>
          <w:tcPr>
            <w:tcW w:w="239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药品编码、药品规格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5</w:t>
            </w:r>
          </w:p>
        </w:tc>
        <w:tc>
          <w:tcPr>
            <w:tcW w:w="239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筛选药品进价与售价比对表</w:t>
            </w:r>
          </w:p>
        </w:tc>
        <w:tc>
          <w:tcPr>
            <w:tcW w:w="2393"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计算违规加价药费金额</w:t>
            </w:r>
          </w:p>
        </w:tc>
        <w:tc>
          <w:tcPr>
            <w:tcW w:w="2393"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cs="Times New Roman"/>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cs="Times New Roman"/>
          <w:lang w:val="en-US" w:eastAsia="zh-CN"/>
        </w:rPr>
      </w:pPr>
      <w:bookmarkStart w:id="37" w:name="_Toc26300_WPSOffice_Level2"/>
      <w:bookmarkStart w:id="38" w:name="_Toc24746_WPSOffice_Level3"/>
      <w:r>
        <w:rPr>
          <w:rFonts w:hint="eastAsia" w:ascii="Times New Roman" w:hAnsi="Times New Roman" w:cs="Times New Roman"/>
          <w:lang w:val="en-US" w:eastAsia="zh-CN"/>
        </w:rPr>
        <w:t xml:space="preserve">表2 </w:t>
      </w:r>
      <w:r>
        <w:rPr>
          <w:rFonts w:hint="default" w:ascii="Times New Roman" w:hAnsi="Times New Roman" w:cs="Times New Roman"/>
          <w:lang w:val="en-US" w:eastAsia="zh-CN"/>
        </w:rPr>
        <w:t>生成数据表</w:t>
      </w:r>
      <w:bookmarkEnd w:id="37"/>
      <w:bookmarkEnd w:id="38"/>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Times New Roman" w:hAnsi="Times New Roman" w:cs="Times New Roman"/>
          <w:lang w:val="en-US" w:eastAsia="zh-CN"/>
        </w:rPr>
      </w:pPr>
      <w:bookmarkStart w:id="39" w:name="_Toc24675_WPSOffice_Level2"/>
      <w:r>
        <w:rPr>
          <w:rFonts w:hint="default" w:ascii="Times New Roman" w:hAnsi="Times New Roman" w:cs="Times New Roman"/>
          <w:lang w:val="en-US" w:eastAsia="zh-CN"/>
        </w:rPr>
        <w:t>(3)数据分析</w:t>
      </w:r>
      <w:bookmarkEnd w:id="39"/>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第一步:由图4中的序号1至5查询结果，可以引出“住院费用明细表”。</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结构化查询语句:</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Select</w:t>
      </w:r>
      <w:r>
        <w:rPr>
          <w:rFonts w:hint="default" w:ascii="Times New Roman" w:hAnsi="Times New Roman" w:cs="Times New Roman"/>
          <w:kern w:val="0"/>
          <w:sz w:val="21"/>
          <w:szCs w:val="21"/>
          <w:lang w:val="en-US" w:eastAsia="zh-CN"/>
        </w:rPr>
        <w:t xml:space="preserve"> </w:t>
      </w:r>
      <w:r>
        <w:rPr>
          <w:rFonts w:hint="default" w:ascii="Times New Roman" w:hAnsi="Times New Roman" w:eastAsia="宋体" w:cs="Times New Roman"/>
          <w:kern w:val="0"/>
          <w:sz w:val="21"/>
          <w:szCs w:val="21"/>
          <w:lang w:val="en-US" w:eastAsia="zh-CN"/>
        </w:rPr>
        <w:t>a.住院号，a.姓名，e药品编码，e药品名称,e药品规格,e.药品基本单位，e基本零售价,d.数量,.单价,d.总金额</w:t>
      </w:r>
      <w:r>
        <w:rPr>
          <w:rFonts w:hint="default" w:ascii="Times New Roman" w:hAnsi="Times New Roman" w:eastAsia="宋体" w:cs="Times New Roman"/>
          <w:kern w:val="0"/>
          <w:sz w:val="21"/>
          <w:szCs w:val="21"/>
          <w:lang w:val="en-US" w:eastAsia="zh-CN"/>
        </w:rPr>
        <w:br w:type="textWrapping"/>
      </w:r>
      <w:r>
        <w:rPr>
          <w:rFonts w:hint="default" w:ascii="Times New Roman" w:hAnsi="Times New Roman" w:eastAsia="宋体" w:cs="Times New Roman"/>
          <w:kern w:val="0"/>
          <w:sz w:val="21"/>
          <w:szCs w:val="21"/>
          <w:lang w:val="en-US" w:eastAsia="zh-CN"/>
        </w:rPr>
        <w:t>FROM病人基本信息表a</w:t>
      </w:r>
      <w:r>
        <w:rPr>
          <w:rFonts w:hint="default" w:ascii="Times New Roman" w:hAnsi="Times New Roman" w:cs="Times New Roman"/>
          <w:kern w:val="0"/>
          <w:sz w:val="21"/>
          <w:szCs w:val="21"/>
          <w:lang w:val="en-US" w:eastAsia="zh-CN"/>
        </w:rPr>
        <w:t xml:space="preserve"> </w:t>
      </w:r>
      <w:r>
        <w:rPr>
          <w:rFonts w:hint="default" w:ascii="Times New Roman" w:hAnsi="Times New Roman" w:eastAsia="宋体" w:cs="Times New Roman"/>
          <w:kern w:val="0"/>
          <w:sz w:val="21"/>
          <w:szCs w:val="21"/>
          <w:lang w:val="en-US" w:eastAsia="zh-CN"/>
        </w:rPr>
        <w:t>INER</w:t>
      </w:r>
      <w:r>
        <w:rPr>
          <w:rFonts w:hint="default" w:ascii="Times New Roman" w:hAnsi="Times New Roman" w:cs="Times New Roman"/>
          <w:kern w:val="0"/>
          <w:sz w:val="21"/>
          <w:szCs w:val="21"/>
          <w:lang w:val="en-US" w:eastAsia="zh-CN"/>
        </w:rPr>
        <w:t xml:space="preserve"> </w:t>
      </w:r>
      <w:r>
        <w:rPr>
          <w:rFonts w:hint="default" w:ascii="Times New Roman" w:hAnsi="Times New Roman" w:eastAsia="宋体" w:cs="Times New Roman"/>
          <w:kern w:val="0"/>
          <w:sz w:val="21"/>
          <w:szCs w:val="21"/>
          <w:lang w:val="en-US" w:eastAsia="zh-CN"/>
        </w:rPr>
        <w:t>JOIN住院信息表b</w:t>
      </w:r>
      <w:r>
        <w:rPr>
          <w:rFonts w:hint="default" w:ascii="Times New Roman" w:hAnsi="Times New Roman" w:cs="Times New Roman"/>
          <w:kern w:val="0"/>
          <w:sz w:val="21"/>
          <w:szCs w:val="21"/>
          <w:lang w:val="en-US" w:eastAsia="zh-CN"/>
        </w:rPr>
        <w:t xml:space="preserve"> </w:t>
      </w:r>
      <w:r>
        <w:rPr>
          <w:rFonts w:hint="default" w:ascii="Times New Roman" w:hAnsi="Times New Roman" w:eastAsia="宋体" w:cs="Times New Roman"/>
          <w:kern w:val="0"/>
          <w:sz w:val="21"/>
          <w:szCs w:val="21"/>
          <w:lang w:val="en-US" w:eastAsia="zh-CN"/>
        </w:rPr>
        <w:t>ON</w:t>
      </w:r>
      <w:r>
        <w:rPr>
          <w:rFonts w:hint="default" w:ascii="Times New Roman" w:hAnsi="Times New Roman" w:cs="Times New Roman"/>
          <w:kern w:val="0"/>
          <w:sz w:val="21"/>
          <w:szCs w:val="21"/>
          <w:lang w:val="en-US" w:eastAsia="zh-CN"/>
        </w:rPr>
        <w:t xml:space="preserve"> </w:t>
      </w:r>
      <w:r>
        <w:rPr>
          <w:rFonts w:hint="default" w:ascii="Times New Roman" w:hAnsi="Times New Roman" w:eastAsia="宋体" w:cs="Times New Roman"/>
          <w:kern w:val="0"/>
          <w:sz w:val="21"/>
          <w:szCs w:val="21"/>
          <w:lang w:val="en-US" w:eastAsia="zh-CN"/>
        </w:rPr>
        <w:t>a.住院号+住院号INDIER</w:t>
      </w:r>
      <w:r>
        <w:rPr>
          <w:rFonts w:hint="default" w:ascii="Times New Roman" w:hAnsi="Times New Roman" w:cs="Times New Roman"/>
          <w:kern w:val="0"/>
          <w:sz w:val="21"/>
          <w:szCs w:val="21"/>
          <w:lang w:val="en-US" w:eastAsia="zh-CN"/>
        </w:rPr>
        <w:t xml:space="preserve"> </w:t>
      </w:r>
      <w:r>
        <w:rPr>
          <w:rFonts w:hint="default" w:ascii="Times New Roman" w:hAnsi="Times New Roman" w:eastAsia="宋体" w:cs="Times New Roman"/>
          <w:kern w:val="0"/>
          <w:sz w:val="21"/>
          <w:szCs w:val="21"/>
          <w:lang w:val="en-US" w:eastAsia="zh-CN"/>
        </w:rPr>
        <w:t>JOIN住院费用总表C</w:t>
      </w:r>
      <w:r>
        <w:rPr>
          <w:rFonts w:hint="default" w:ascii="Times New Roman" w:hAnsi="Times New Roman" w:cs="Times New Roman"/>
          <w:kern w:val="0"/>
          <w:sz w:val="21"/>
          <w:szCs w:val="21"/>
          <w:lang w:val="en-US" w:eastAsia="zh-CN"/>
        </w:rPr>
        <w:t xml:space="preserve"> </w:t>
      </w:r>
      <w:r>
        <w:rPr>
          <w:rFonts w:hint="default" w:ascii="Times New Roman" w:hAnsi="Times New Roman" w:eastAsia="宋体" w:cs="Times New Roman"/>
          <w:kern w:val="0"/>
          <w:sz w:val="21"/>
          <w:szCs w:val="21"/>
          <w:lang w:val="en-US" w:eastAsia="zh-CN"/>
        </w:rPr>
        <w:t>ON</w:t>
      </w:r>
      <w:r>
        <w:rPr>
          <w:rFonts w:hint="default" w:ascii="Times New Roman" w:hAnsi="Times New Roman" w:cs="Times New Roman"/>
          <w:kern w:val="0"/>
          <w:sz w:val="21"/>
          <w:szCs w:val="21"/>
          <w:lang w:val="en-US" w:eastAsia="zh-CN"/>
        </w:rPr>
        <w:t xml:space="preserve"> </w:t>
      </w:r>
      <w:r>
        <w:rPr>
          <w:rFonts w:hint="default" w:ascii="Times New Roman" w:hAnsi="Times New Roman" w:eastAsia="宋体" w:cs="Times New Roman"/>
          <w:kern w:val="0"/>
          <w:sz w:val="21"/>
          <w:szCs w:val="21"/>
          <w:lang w:val="en-US" w:eastAsia="zh-CN"/>
        </w:rPr>
        <w:t>b.住院流水号=</w:t>
      </w:r>
      <w:r>
        <w:rPr>
          <w:rFonts w:hint="default" w:ascii="Times New Roman" w:hAnsi="Times New Roman" w:cs="Times New Roman"/>
          <w:kern w:val="0"/>
          <w:sz w:val="21"/>
          <w:szCs w:val="21"/>
          <w:lang w:val="en-US" w:eastAsia="zh-CN"/>
        </w:rPr>
        <w:t xml:space="preserve"> </w:t>
      </w:r>
      <w:r>
        <w:rPr>
          <w:rFonts w:hint="default" w:ascii="Times New Roman" w:hAnsi="Times New Roman" w:eastAsia="宋体" w:cs="Times New Roman"/>
          <w:kern w:val="0"/>
          <w:sz w:val="21"/>
          <w:szCs w:val="21"/>
          <w:lang w:val="en-US" w:eastAsia="zh-CN"/>
        </w:rPr>
        <w:t>c.住院流水号INNER</w:t>
      </w:r>
      <w:r>
        <w:rPr>
          <w:rFonts w:hint="default" w:ascii="Times New Roman" w:hAnsi="Times New Roman" w:cs="Times New Roman"/>
          <w:kern w:val="0"/>
          <w:sz w:val="21"/>
          <w:szCs w:val="21"/>
          <w:lang w:val="en-US" w:eastAsia="zh-CN"/>
        </w:rPr>
        <w:t xml:space="preserve"> </w:t>
      </w:r>
      <w:r>
        <w:rPr>
          <w:rFonts w:hint="default" w:ascii="Times New Roman" w:hAnsi="Times New Roman" w:eastAsia="宋体" w:cs="Times New Roman"/>
          <w:kern w:val="0"/>
          <w:sz w:val="21"/>
          <w:szCs w:val="21"/>
          <w:lang w:val="en-US" w:eastAsia="zh-CN"/>
        </w:rPr>
        <w:t>JOIN住院药费表dON</w:t>
      </w:r>
      <w:r>
        <w:rPr>
          <w:rFonts w:hint="default" w:ascii="Times New Roman" w:hAnsi="Times New Roman" w:cs="Times New Roman"/>
          <w:kern w:val="0"/>
          <w:sz w:val="21"/>
          <w:szCs w:val="21"/>
          <w:lang w:val="en-US" w:eastAsia="zh-CN"/>
        </w:rPr>
        <w:t xml:space="preserve"> </w:t>
      </w:r>
      <w:r>
        <w:rPr>
          <w:rFonts w:hint="default" w:ascii="Times New Roman" w:hAnsi="Times New Roman" w:eastAsia="宋体" w:cs="Times New Roman"/>
          <w:kern w:val="0"/>
          <w:sz w:val="21"/>
          <w:szCs w:val="21"/>
          <w:lang w:val="en-US" w:eastAsia="zh-CN"/>
        </w:rPr>
        <w:t>c.处方号=d.处方号INIER JOIN药品信息表e</w:t>
      </w:r>
      <w:r>
        <w:rPr>
          <w:rFonts w:hint="default" w:ascii="Times New Roman" w:hAnsi="Times New Roman" w:cs="Times New Roman"/>
          <w:kern w:val="0"/>
          <w:sz w:val="21"/>
          <w:szCs w:val="21"/>
          <w:lang w:val="en-US" w:eastAsia="zh-CN"/>
        </w:rPr>
        <w:t xml:space="preserve"> </w:t>
      </w:r>
      <w:r>
        <w:rPr>
          <w:rFonts w:hint="default" w:ascii="Times New Roman" w:hAnsi="Times New Roman" w:eastAsia="宋体" w:cs="Times New Roman"/>
          <w:kern w:val="0"/>
          <w:sz w:val="21"/>
          <w:szCs w:val="21"/>
          <w:lang w:val="en-US" w:eastAsia="zh-CN"/>
        </w:rPr>
        <w:t>ON</w:t>
      </w:r>
      <w:r>
        <w:rPr>
          <w:rFonts w:hint="default" w:ascii="Times New Roman" w:hAnsi="Times New Roman" w:cs="Times New Roman"/>
          <w:kern w:val="0"/>
          <w:sz w:val="21"/>
          <w:szCs w:val="21"/>
          <w:lang w:val="en-US" w:eastAsia="zh-CN"/>
        </w:rPr>
        <w:t xml:space="preserve"> </w:t>
      </w:r>
      <w:r>
        <w:rPr>
          <w:rFonts w:hint="default" w:ascii="Times New Roman" w:hAnsi="Times New Roman" w:eastAsia="宋体" w:cs="Times New Roman"/>
          <w:kern w:val="0"/>
          <w:sz w:val="21"/>
          <w:szCs w:val="21"/>
          <w:lang w:val="en-US" w:eastAsia="zh-CN"/>
        </w:rPr>
        <w:t>d.项目编码=e药品编码WHERE(D.入院时间between *2018-01-02* And *201</w:t>
      </w:r>
      <w:r>
        <w:rPr>
          <w:rFonts w:hint="default" w:ascii="Times New Roman" w:hAnsi="Times New Roman" w:cs="Times New Roman"/>
          <w:kern w:val="0"/>
          <w:sz w:val="21"/>
          <w:szCs w:val="21"/>
          <w:lang w:val="en-US" w:eastAsia="zh-CN"/>
        </w:rPr>
        <w:t>9</w:t>
      </w:r>
      <w:r>
        <w:rPr>
          <w:rFonts w:hint="default" w:ascii="Times New Roman" w:hAnsi="Times New Roman" w:eastAsia="宋体" w:cs="Times New Roman"/>
          <w:kern w:val="0"/>
          <w:sz w:val="21"/>
          <w:szCs w:val="21"/>
          <w:lang w:val="en-US" w:eastAsia="zh-CN"/>
        </w:rPr>
        <w:t>-06-30*)AND </w:t>
      </w:r>
      <w:r>
        <w:rPr>
          <w:rFonts w:hint="default" w:ascii="Times New Roman" w:hAnsi="Times New Roman" w:cs="Times New Roman"/>
          <w:kern w:val="0"/>
          <w:sz w:val="21"/>
          <w:szCs w:val="21"/>
          <w:lang w:val="en-US" w:eastAsia="zh-CN"/>
        </w:rPr>
        <w:t>(</w:t>
      </w:r>
      <w:r>
        <w:rPr>
          <w:rFonts w:hint="default" w:ascii="Times New Roman" w:hAnsi="Times New Roman" w:eastAsia="宋体" w:cs="Times New Roman"/>
          <w:kern w:val="0"/>
          <w:sz w:val="21"/>
          <w:szCs w:val="21"/>
          <w:lang w:val="en-US" w:eastAsia="zh-CN"/>
        </w:rPr>
        <w:t xml:space="preserve">b.住院费用&gt;01AND(a.病人类型='住院') </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 xml:space="preserve">第二步:将药费明细表中的按照销售总额进行从大到小进行顺序排序，依据药品对应的名称进行筛选，提取出销售总金额大于200000元的相关药品，然后将最终查询结果命名为“高额药费种类明细表”。 </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结构化查询语句:</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sele</w:t>
      </w:r>
      <w:r>
        <w:rPr>
          <w:rFonts w:hint="default" w:ascii="Times New Roman" w:hAnsi="Times New Roman" w:cs="Times New Roman"/>
          <w:kern w:val="0"/>
          <w:sz w:val="21"/>
          <w:szCs w:val="21"/>
          <w:lang w:val="en-US" w:eastAsia="zh-CN"/>
        </w:rPr>
        <w:t>ct</w:t>
      </w:r>
      <w:r>
        <w:rPr>
          <w:rFonts w:hint="default" w:ascii="Times New Roman" w:hAnsi="Times New Roman" w:eastAsia="宋体" w:cs="Times New Roman"/>
          <w:kern w:val="0"/>
          <w:sz w:val="21"/>
          <w:szCs w:val="21"/>
          <w:lang w:val="en-US" w:eastAsia="zh-CN"/>
        </w:rPr>
        <w:t>药品编码，药品名称，药品规格，药品厂家单价,SUM(数量)AS数量，SUIN(销售额)AS销售总额FROM住院药费明细表</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cs="Times New Roman"/>
          <w:kern w:val="0"/>
          <w:sz w:val="21"/>
          <w:szCs w:val="21"/>
          <w:lang w:val="en-US" w:eastAsia="zh-CN"/>
        </w:rPr>
      </w:pPr>
      <w:r>
        <w:rPr>
          <w:rFonts w:hint="default" w:ascii="Times New Roman" w:hAnsi="Times New Roman" w:eastAsia="宋体" w:cs="Times New Roman"/>
          <w:kern w:val="0"/>
          <w:sz w:val="21"/>
          <w:szCs w:val="21"/>
          <w:lang w:val="en-US" w:eastAsia="zh-CN"/>
        </w:rPr>
        <w:t>GROUP</w:t>
      </w:r>
      <w:r>
        <w:rPr>
          <w:rFonts w:hint="default" w:ascii="Times New Roman" w:hAnsi="Times New Roman" w:cs="Times New Roman"/>
          <w:kern w:val="0"/>
          <w:sz w:val="21"/>
          <w:szCs w:val="21"/>
          <w:lang w:val="en-US" w:eastAsia="zh-CN"/>
        </w:rPr>
        <w:t xml:space="preserve"> </w:t>
      </w:r>
      <w:r>
        <w:rPr>
          <w:rFonts w:hint="default" w:ascii="Times New Roman" w:hAnsi="Times New Roman" w:eastAsia="宋体" w:cs="Times New Roman"/>
          <w:kern w:val="0"/>
          <w:sz w:val="21"/>
          <w:szCs w:val="21"/>
          <w:lang w:val="en-US" w:eastAsia="zh-CN"/>
        </w:rPr>
        <w:t>BY药品名称药品编码，药品规格,药品厂家，单价HAVING(SUM(销售额)&gt;200000)ORDER</w:t>
      </w:r>
      <w:r>
        <w:rPr>
          <w:rFonts w:hint="default" w:ascii="Times New Roman" w:hAnsi="Times New Roman" w:cs="Times New Roman"/>
          <w:kern w:val="0"/>
          <w:sz w:val="21"/>
          <w:szCs w:val="21"/>
          <w:lang w:val="en-US" w:eastAsia="zh-CN"/>
        </w:rPr>
        <w:t xml:space="preserve"> </w:t>
      </w:r>
      <w:r>
        <w:rPr>
          <w:rFonts w:hint="default" w:ascii="Times New Roman" w:hAnsi="Times New Roman" w:eastAsia="宋体" w:cs="Times New Roman"/>
          <w:kern w:val="0"/>
          <w:sz w:val="21"/>
          <w:szCs w:val="21"/>
          <w:lang w:val="en-US" w:eastAsia="zh-CN"/>
        </w:rPr>
        <w:t>BY销售总额DESC</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第三步:由图4中的序号6、7以及由第二步得到的</w:t>
      </w:r>
      <w:r>
        <w:rPr>
          <w:rFonts w:hint="default" w:ascii="Times New Roman" w:hAnsi="Times New Roman" w:eastAsia="宋体" w:cs="Times New Roman"/>
          <w:kern w:val="0"/>
          <w:sz w:val="21"/>
          <w:szCs w:val="21"/>
          <w:lang w:val="en-US" w:eastAsia="zh-CN"/>
        </w:rPr>
        <w:t>高额药费种类明细表</w:t>
      </w:r>
      <w:r>
        <w:rPr>
          <w:rFonts w:hint="default" w:ascii="Times New Roman" w:hAnsi="Times New Roman" w:cs="Times New Roman"/>
          <w:kern w:val="0"/>
          <w:sz w:val="21"/>
          <w:szCs w:val="21"/>
          <w:lang w:val="en-US" w:eastAsia="zh-CN"/>
        </w:rPr>
        <w:t>，</w:t>
      </w:r>
      <w:r>
        <w:rPr>
          <w:rFonts w:hint="default" w:ascii="Times New Roman" w:hAnsi="Times New Roman" w:eastAsia="宋体" w:cs="Times New Roman"/>
          <w:kern w:val="0"/>
          <w:sz w:val="21"/>
          <w:szCs w:val="21"/>
          <w:lang w:val="en-US" w:eastAsia="zh-CN"/>
        </w:rPr>
        <w:t>然后将最终查询结果命名为</w:t>
      </w:r>
      <w:r>
        <w:rPr>
          <w:rFonts w:hint="default" w:ascii="Times New Roman" w:hAnsi="Times New Roman" w:cs="Times New Roman"/>
          <w:kern w:val="0"/>
          <w:sz w:val="21"/>
          <w:szCs w:val="21"/>
          <w:lang w:val="en-US" w:eastAsia="zh-CN"/>
        </w:rPr>
        <w:t>“药品进价明细表”。</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结构化查询语句:</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cs="Times New Roman"/>
          <w:kern w:val="0"/>
          <w:sz w:val="21"/>
          <w:szCs w:val="21"/>
          <w:lang w:val="en-US" w:eastAsia="zh-CN"/>
        </w:rPr>
      </w:pPr>
      <w:r>
        <w:rPr>
          <w:rFonts w:hint="default" w:ascii="Times New Roman" w:hAnsi="Times New Roman" w:eastAsia="宋体" w:cs="Times New Roman"/>
          <w:kern w:val="0"/>
          <w:sz w:val="21"/>
          <w:szCs w:val="21"/>
          <w:lang w:val="en-US" w:eastAsia="zh-CN"/>
        </w:rPr>
        <w:t>Sele</w:t>
      </w:r>
      <w:r>
        <w:rPr>
          <w:rFonts w:hint="default" w:ascii="Times New Roman" w:hAnsi="Times New Roman" w:cs="Times New Roman"/>
          <w:kern w:val="0"/>
          <w:sz w:val="21"/>
          <w:szCs w:val="21"/>
          <w:lang w:val="en-US" w:eastAsia="zh-CN"/>
        </w:rPr>
        <w:t xml:space="preserve">ct </w:t>
      </w:r>
      <w:r>
        <w:rPr>
          <w:rFonts w:hint="default" w:ascii="Times New Roman" w:hAnsi="Times New Roman" w:eastAsia="宋体" w:cs="Times New Roman"/>
          <w:kern w:val="0"/>
          <w:sz w:val="21"/>
          <w:szCs w:val="21"/>
          <w:lang w:val="en-US" w:eastAsia="zh-CN"/>
        </w:rPr>
        <w:t>c.药品编码,c药品名称，c.药品规格，c.药品基本单位，心.单价,b.计量价，已数值</w:t>
      </w:r>
      <w:r>
        <w:rPr>
          <w:rFonts w:hint="default" w:ascii="Times New Roman" w:hAnsi="Times New Roman" w:eastAsia="宋体" w:cs="Times New Roman"/>
          <w:kern w:val="0"/>
          <w:sz w:val="21"/>
          <w:szCs w:val="21"/>
          <w:lang w:val="en-US" w:eastAsia="zh-CN"/>
        </w:rPr>
        <w:br w:type="textWrapping"/>
      </w:r>
      <w:r>
        <w:rPr>
          <w:rFonts w:hint="default" w:ascii="Times New Roman" w:hAnsi="Times New Roman" w:eastAsia="宋体" w:cs="Times New Roman"/>
          <w:kern w:val="0"/>
          <w:sz w:val="21"/>
          <w:szCs w:val="21"/>
          <w:lang w:val="en-US" w:eastAsia="zh-CN"/>
        </w:rPr>
        <w:t>FROM药品出库表a</w:t>
      </w:r>
      <w:r>
        <w:rPr>
          <w:rFonts w:hint="default" w:ascii="Times New Roman" w:hAnsi="Times New Roman" w:cs="Times New Roman"/>
          <w:kern w:val="0"/>
          <w:sz w:val="21"/>
          <w:szCs w:val="21"/>
          <w:lang w:val="en-US" w:eastAsia="zh-CN"/>
        </w:rPr>
        <w:t xml:space="preserve"> </w:t>
      </w:r>
      <w:r>
        <w:rPr>
          <w:rFonts w:hint="default" w:ascii="Times New Roman" w:hAnsi="Times New Roman" w:eastAsia="宋体" w:cs="Times New Roman"/>
          <w:kern w:val="0"/>
          <w:sz w:val="21"/>
          <w:szCs w:val="21"/>
          <w:lang w:val="en-US" w:eastAsia="zh-CN"/>
        </w:rPr>
        <w:t>IER</w:t>
      </w:r>
      <w:r>
        <w:rPr>
          <w:rFonts w:hint="default" w:ascii="Times New Roman" w:hAnsi="Times New Roman" w:cs="Times New Roman"/>
          <w:kern w:val="0"/>
          <w:sz w:val="21"/>
          <w:szCs w:val="21"/>
          <w:lang w:val="en-US" w:eastAsia="zh-CN"/>
        </w:rPr>
        <w:t xml:space="preserve"> </w:t>
      </w:r>
      <w:r>
        <w:rPr>
          <w:rFonts w:hint="default" w:ascii="Times New Roman" w:hAnsi="Times New Roman" w:eastAsia="宋体" w:cs="Times New Roman"/>
          <w:kern w:val="0"/>
          <w:sz w:val="21"/>
          <w:szCs w:val="21"/>
          <w:lang w:val="en-US" w:eastAsia="zh-CN"/>
        </w:rPr>
        <w:t>JOIN药品入库表DONa.出入库单号-口出入库单号RIGHT</w:t>
      </w:r>
      <w:r>
        <w:rPr>
          <w:rFonts w:hint="default" w:ascii="Times New Roman" w:hAnsi="Times New Roman" w:cs="Times New Roman"/>
          <w:kern w:val="0"/>
          <w:sz w:val="21"/>
          <w:szCs w:val="21"/>
          <w:lang w:val="en-US" w:eastAsia="zh-CN"/>
        </w:rPr>
        <w:t xml:space="preserve"> </w:t>
      </w:r>
      <w:r>
        <w:rPr>
          <w:rFonts w:hint="default" w:ascii="Times New Roman" w:hAnsi="Times New Roman" w:eastAsia="宋体" w:cs="Times New Roman"/>
          <w:kern w:val="0"/>
          <w:sz w:val="21"/>
          <w:szCs w:val="21"/>
          <w:lang w:val="en-US" w:eastAsia="zh-CN"/>
        </w:rPr>
        <w:t>CUTER</w:t>
      </w:r>
      <w:r>
        <w:rPr>
          <w:rFonts w:hint="default" w:ascii="Times New Roman" w:hAnsi="Times New Roman" w:cs="Times New Roman"/>
          <w:kern w:val="0"/>
          <w:sz w:val="21"/>
          <w:szCs w:val="21"/>
          <w:lang w:val="en-US" w:eastAsia="zh-CN"/>
        </w:rPr>
        <w:t xml:space="preserve"> </w:t>
      </w:r>
      <w:r>
        <w:rPr>
          <w:rFonts w:hint="default" w:ascii="Times New Roman" w:hAnsi="Times New Roman" w:eastAsia="宋体" w:cs="Times New Roman"/>
          <w:kern w:val="0"/>
          <w:sz w:val="21"/>
          <w:szCs w:val="21"/>
          <w:lang w:val="en-US" w:eastAsia="zh-CN"/>
        </w:rPr>
        <w:t>JOIN</w:t>
      </w:r>
      <w:r>
        <w:rPr>
          <w:rFonts w:hint="default" w:ascii="Times New Roman" w:hAnsi="Times New Roman" w:cs="Times New Roman"/>
          <w:kern w:val="0"/>
          <w:sz w:val="21"/>
          <w:szCs w:val="21"/>
          <w:lang w:val="en-US" w:eastAsia="zh-CN"/>
        </w:rPr>
        <w:t xml:space="preserve"> </w:t>
      </w:r>
      <w:r>
        <w:rPr>
          <w:rFonts w:hint="default" w:ascii="Times New Roman" w:hAnsi="Times New Roman" w:eastAsia="宋体" w:cs="Times New Roman"/>
          <w:kern w:val="0"/>
          <w:sz w:val="21"/>
          <w:szCs w:val="21"/>
          <w:lang w:val="en-US" w:eastAsia="zh-CN"/>
        </w:rPr>
        <w:t>大额药费品种表c</w:t>
      </w:r>
      <w:r>
        <w:rPr>
          <w:rFonts w:hint="default" w:ascii="Times New Roman" w:hAnsi="Times New Roman" w:cs="Times New Roman"/>
          <w:kern w:val="0"/>
          <w:sz w:val="21"/>
          <w:szCs w:val="21"/>
          <w:lang w:val="en-US" w:eastAsia="zh-CN"/>
        </w:rPr>
        <w:t xml:space="preserve"> </w:t>
      </w:r>
      <w:r>
        <w:rPr>
          <w:rFonts w:hint="default" w:ascii="Times New Roman" w:hAnsi="Times New Roman" w:eastAsia="宋体" w:cs="Times New Roman"/>
          <w:kern w:val="0"/>
          <w:sz w:val="21"/>
          <w:szCs w:val="21"/>
          <w:lang w:val="en-US" w:eastAsia="zh-CN"/>
        </w:rPr>
        <w:t>ON云.物品编码-c药品编码WHERE</w:t>
      </w:r>
      <w:r>
        <w:rPr>
          <w:rFonts w:hint="default" w:ascii="Times New Roman" w:hAnsi="Times New Roman" w:cs="Times New Roman"/>
          <w:kern w:val="0"/>
          <w:sz w:val="21"/>
          <w:szCs w:val="21"/>
          <w:lang w:val="en-US" w:eastAsia="zh-CN"/>
        </w:rPr>
        <w:t xml:space="preserve"> </w:t>
      </w:r>
      <w:r>
        <w:rPr>
          <w:rFonts w:hint="default" w:ascii="Times New Roman" w:hAnsi="Times New Roman" w:eastAsia="宋体" w:cs="Times New Roman"/>
          <w:kern w:val="0"/>
          <w:sz w:val="21"/>
          <w:szCs w:val="21"/>
          <w:lang w:val="en-US" w:eastAsia="zh-CN"/>
        </w:rPr>
        <w:t>(e.数值</w:t>
      </w:r>
      <w:r>
        <w:rPr>
          <w:rFonts w:hint="default" w:ascii="Times New Roman" w:hAnsi="Times New Roman" w:cs="Times New Roman"/>
          <w:kern w:val="0"/>
          <w:sz w:val="21"/>
          <w:szCs w:val="21"/>
          <w:lang w:val="en-US" w:eastAsia="zh-CN"/>
        </w:rPr>
        <w:t xml:space="preserve"> </w:t>
      </w:r>
      <w:r>
        <w:rPr>
          <w:rFonts w:hint="default" w:ascii="Times New Roman" w:hAnsi="Times New Roman" w:eastAsia="宋体" w:cs="Times New Roman"/>
          <w:kern w:val="0"/>
          <w:sz w:val="21"/>
          <w:szCs w:val="21"/>
          <w:lang w:val="en-US" w:eastAsia="zh-CN"/>
        </w:rPr>
        <w:t>&lt;&gt;0)</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第四步：将药品售价与进价进行比对，从而计算出违反规定相关药品的总金额</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最后</w:t>
      </w:r>
      <w:r>
        <w:rPr>
          <w:rFonts w:hint="default"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对各</w:t>
      </w:r>
      <w:r>
        <w:rPr>
          <w:rFonts w:hint="default" w:ascii="Times New Roman" w:hAnsi="Times New Roman" w:cs="Times New Roman"/>
          <w:b w:val="0"/>
          <w:bCs w:val="0"/>
          <w:sz w:val="21"/>
          <w:szCs w:val="21"/>
          <w:lang w:val="en-US" w:eastAsia="zh-CN"/>
        </w:rPr>
        <w:t>种售出</w:t>
      </w:r>
      <w:r>
        <w:rPr>
          <w:rFonts w:hint="default" w:ascii="Times New Roman" w:hAnsi="Times New Roman" w:eastAsia="宋体" w:cs="Times New Roman"/>
          <w:b w:val="0"/>
          <w:bCs w:val="0"/>
          <w:sz w:val="21"/>
          <w:szCs w:val="21"/>
          <w:lang w:val="en-US" w:eastAsia="zh-CN"/>
        </w:rPr>
        <w:t>药品制定的</w:t>
      </w:r>
      <w:r>
        <w:rPr>
          <w:rFonts w:hint="default" w:ascii="Times New Roman" w:hAnsi="Times New Roman" w:cs="Times New Roman"/>
          <w:b w:val="0"/>
          <w:bCs w:val="0"/>
          <w:sz w:val="21"/>
          <w:szCs w:val="21"/>
          <w:lang w:val="en-US" w:eastAsia="zh-CN"/>
        </w:rPr>
        <w:t>价格</w:t>
      </w:r>
      <w:r>
        <w:rPr>
          <w:rFonts w:hint="default" w:ascii="Times New Roman" w:hAnsi="Times New Roman" w:eastAsia="宋体" w:cs="Times New Roman"/>
          <w:b w:val="0"/>
          <w:bCs w:val="0"/>
          <w:sz w:val="21"/>
          <w:szCs w:val="21"/>
          <w:lang w:val="en-US" w:eastAsia="zh-CN"/>
        </w:rPr>
        <w:t>政策</w:t>
      </w:r>
      <w:r>
        <w:rPr>
          <w:rFonts w:hint="default" w:ascii="Times New Roman" w:hAnsi="Times New Roman" w:cs="Times New Roman"/>
          <w:b w:val="0"/>
          <w:bCs w:val="0"/>
          <w:sz w:val="21"/>
          <w:szCs w:val="21"/>
          <w:lang w:val="en-US" w:eastAsia="zh-CN"/>
        </w:rPr>
        <w:t>，审计组依照食药监察局</w:t>
      </w:r>
      <w:r>
        <w:rPr>
          <w:rFonts w:hint="default" w:ascii="Times New Roman" w:hAnsi="Times New Roman" w:eastAsia="宋体" w:cs="Times New Roman"/>
          <w:b w:val="0"/>
          <w:bCs w:val="0"/>
          <w:sz w:val="21"/>
          <w:szCs w:val="21"/>
          <w:lang w:val="en-US" w:eastAsia="zh-CN"/>
        </w:rPr>
        <w:t>卫计委等部门</w:t>
      </w:r>
      <w:r>
        <w:rPr>
          <w:rFonts w:hint="default" w:ascii="Times New Roman" w:hAnsi="Times New Roman" w:cs="Times New Roman"/>
          <w:b w:val="0"/>
          <w:bCs w:val="0"/>
          <w:sz w:val="21"/>
          <w:szCs w:val="21"/>
          <w:lang w:val="en-US" w:eastAsia="zh-CN"/>
        </w:rPr>
        <w:t>出台的价格规定严格审查</w:t>
      </w:r>
      <w:r>
        <w:rPr>
          <w:rFonts w:hint="default" w:ascii="Times New Roman" w:hAnsi="Times New Roman" w:eastAsia="宋体" w:cs="Times New Roman"/>
          <w:b w:val="0"/>
          <w:bCs w:val="0"/>
          <w:sz w:val="21"/>
          <w:szCs w:val="21"/>
          <w:lang w:val="en-US" w:eastAsia="zh-CN"/>
        </w:rPr>
        <w:t>，</w:t>
      </w:r>
      <w:r>
        <w:rPr>
          <w:rFonts w:hint="default" w:ascii="Times New Roman" w:hAnsi="Times New Roman" w:cs="Times New Roman"/>
          <w:b w:val="0"/>
          <w:bCs w:val="0"/>
          <w:sz w:val="21"/>
          <w:szCs w:val="21"/>
          <w:lang w:val="en-US" w:eastAsia="zh-CN"/>
        </w:rPr>
        <w:t>对</w:t>
      </w:r>
      <w:r>
        <w:rPr>
          <w:rFonts w:hint="default" w:ascii="Times New Roman" w:hAnsi="Times New Roman" w:eastAsia="宋体" w:cs="Times New Roman"/>
          <w:b w:val="0"/>
          <w:bCs w:val="0"/>
          <w:sz w:val="21"/>
          <w:szCs w:val="21"/>
          <w:lang w:val="en-US" w:eastAsia="zh-CN"/>
        </w:rPr>
        <w:t>“筛选</w:t>
      </w:r>
      <w:r>
        <w:rPr>
          <w:rFonts w:hint="default" w:ascii="Times New Roman" w:hAnsi="Times New Roman" w:cs="Times New Roman"/>
          <w:b w:val="0"/>
          <w:bCs w:val="0"/>
          <w:sz w:val="21"/>
          <w:szCs w:val="21"/>
          <w:lang w:val="en-US" w:eastAsia="zh-CN"/>
        </w:rPr>
        <w:t>的</w:t>
      </w:r>
      <w:r>
        <w:rPr>
          <w:rFonts w:hint="default" w:ascii="Times New Roman" w:hAnsi="Times New Roman" w:eastAsia="宋体" w:cs="Times New Roman"/>
          <w:b w:val="0"/>
          <w:bCs w:val="0"/>
          <w:sz w:val="21"/>
          <w:szCs w:val="21"/>
          <w:lang w:val="en-US" w:eastAsia="zh-CN"/>
        </w:rPr>
        <w:t>药品进价</w:t>
      </w:r>
      <w:r>
        <w:rPr>
          <w:rFonts w:hint="default" w:ascii="Times New Roman" w:hAnsi="Times New Roman" w:cs="Times New Roman"/>
          <w:b w:val="0"/>
          <w:bCs w:val="0"/>
          <w:sz w:val="21"/>
          <w:szCs w:val="21"/>
          <w:lang w:val="en-US" w:eastAsia="zh-CN"/>
        </w:rPr>
        <w:t>”和“药品</w:t>
      </w:r>
      <w:r>
        <w:rPr>
          <w:rFonts w:hint="default" w:ascii="Times New Roman" w:hAnsi="Times New Roman" w:eastAsia="宋体" w:cs="Times New Roman"/>
          <w:b w:val="0"/>
          <w:bCs w:val="0"/>
          <w:sz w:val="21"/>
          <w:szCs w:val="21"/>
          <w:lang w:val="en-US" w:eastAsia="zh-CN"/>
        </w:rPr>
        <w:t>售价”</w:t>
      </w:r>
      <w:r>
        <w:rPr>
          <w:rFonts w:hint="default" w:ascii="Times New Roman" w:hAnsi="Times New Roman" w:cs="Times New Roman"/>
          <w:b w:val="0"/>
          <w:bCs w:val="0"/>
          <w:sz w:val="21"/>
          <w:szCs w:val="21"/>
          <w:lang w:val="en-US" w:eastAsia="zh-CN"/>
        </w:rPr>
        <w:t>进行比较</w:t>
      </w:r>
      <w:r>
        <w:rPr>
          <w:rFonts w:hint="default" w:ascii="Times New Roman" w:hAnsi="Times New Roman" w:eastAsia="宋体" w:cs="Times New Roman"/>
          <w:b w:val="0"/>
          <w:bCs w:val="0"/>
          <w:sz w:val="21"/>
          <w:szCs w:val="21"/>
          <w:lang w:val="en-US" w:eastAsia="zh-CN"/>
        </w:rPr>
        <w:t>，</w:t>
      </w:r>
      <w:r>
        <w:rPr>
          <w:rFonts w:hint="default" w:ascii="Times New Roman" w:hAnsi="Times New Roman" w:cs="Times New Roman"/>
          <w:b w:val="0"/>
          <w:bCs w:val="0"/>
          <w:sz w:val="21"/>
          <w:szCs w:val="21"/>
          <w:lang w:val="en-US" w:eastAsia="zh-CN"/>
        </w:rPr>
        <w:t>挑</w:t>
      </w:r>
      <w:r>
        <w:rPr>
          <w:rFonts w:hint="default" w:ascii="Times New Roman" w:hAnsi="Times New Roman" w:eastAsia="宋体" w:cs="Times New Roman"/>
          <w:b w:val="0"/>
          <w:bCs w:val="0"/>
          <w:sz w:val="21"/>
          <w:szCs w:val="21"/>
          <w:lang w:val="en-US" w:eastAsia="zh-CN"/>
        </w:rPr>
        <w:t>选出违反</w:t>
      </w:r>
      <w:r>
        <w:rPr>
          <w:rFonts w:hint="default" w:ascii="Times New Roman" w:hAnsi="Times New Roman" w:cs="Times New Roman"/>
          <w:b w:val="0"/>
          <w:bCs w:val="0"/>
          <w:sz w:val="21"/>
          <w:szCs w:val="21"/>
          <w:lang w:val="en-US" w:eastAsia="zh-CN"/>
        </w:rPr>
        <w:t>医药品价格</w:t>
      </w:r>
      <w:r>
        <w:rPr>
          <w:rFonts w:hint="default" w:ascii="Times New Roman" w:hAnsi="Times New Roman" w:eastAsia="宋体" w:cs="Times New Roman"/>
          <w:b w:val="0"/>
          <w:bCs w:val="0"/>
          <w:sz w:val="21"/>
          <w:szCs w:val="21"/>
          <w:lang w:val="en-US" w:eastAsia="zh-CN"/>
        </w:rPr>
        <w:t>政策的药品名单</w:t>
      </w:r>
      <w:r>
        <w:rPr>
          <w:rFonts w:hint="default" w:ascii="Times New Roman" w:hAnsi="Times New Roman" w:cs="Times New Roman"/>
          <w:b w:val="0"/>
          <w:bCs w:val="0"/>
          <w:sz w:val="21"/>
          <w:szCs w:val="21"/>
          <w:lang w:val="en-US" w:eastAsia="zh-CN"/>
        </w:rPr>
        <w:t>，以及筛选出它们所对应的</w:t>
      </w:r>
      <w:r>
        <w:rPr>
          <w:rFonts w:hint="default" w:ascii="Times New Roman" w:hAnsi="Times New Roman" w:eastAsia="宋体" w:cs="Times New Roman"/>
          <w:b w:val="0"/>
          <w:bCs w:val="0"/>
          <w:sz w:val="21"/>
          <w:szCs w:val="21"/>
          <w:lang w:val="en-US" w:eastAsia="zh-CN"/>
        </w:rPr>
        <w:t>违规加价金额，审计</w:t>
      </w:r>
      <w:r>
        <w:rPr>
          <w:rFonts w:hint="default" w:ascii="Times New Roman" w:hAnsi="Times New Roman" w:cs="Times New Roman"/>
          <w:b w:val="0"/>
          <w:bCs w:val="0"/>
          <w:sz w:val="21"/>
          <w:szCs w:val="21"/>
          <w:lang w:val="en-US" w:eastAsia="zh-CN"/>
        </w:rPr>
        <w:t>结果</w:t>
      </w:r>
      <w:r>
        <w:rPr>
          <w:rFonts w:hint="default" w:ascii="Times New Roman" w:hAnsi="Times New Roman" w:eastAsia="宋体" w:cs="Times New Roman"/>
          <w:b w:val="0"/>
          <w:bCs w:val="0"/>
          <w:sz w:val="21"/>
          <w:szCs w:val="21"/>
          <w:lang w:val="en-US" w:eastAsia="zh-CN"/>
        </w:rPr>
        <w:t>表明</w:t>
      </w:r>
      <w:r>
        <w:rPr>
          <w:rFonts w:hint="default" w:ascii="Times New Roman" w:hAnsi="Times New Roman" w:cs="Times New Roman"/>
          <w:b w:val="0"/>
          <w:bCs w:val="0"/>
          <w:sz w:val="21"/>
          <w:szCs w:val="21"/>
          <w:lang w:val="en-US" w:eastAsia="zh-CN"/>
        </w:rPr>
        <w:t>，该</w:t>
      </w:r>
      <w:r>
        <w:rPr>
          <w:rFonts w:hint="default" w:ascii="Times New Roman" w:hAnsi="Times New Roman" w:eastAsia="宋体" w:cs="Times New Roman"/>
          <w:b w:val="0"/>
          <w:bCs w:val="0"/>
          <w:sz w:val="21"/>
          <w:szCs w:val="21"/>
          <w:lang w:val="en-US" w:eastAsia="zh-CN"/>
        </w:rPr>
        <w:t>市医院存在违规</w:t>
      </w:r>
      <w:r>
        <w:rPr>
          <w:rFonts w:hint="default" w:ascii="Times New Roman" w:hAnsi="Times New Roman" w:cs="Times New Roman"/>
          <w:b w:val="0"/>
          <w:bCs w:val="0"/>
          <w:sz w:val="21"/>
          <w:szCs w:val="21"/>
          <w:lang w:val="en-US" w:eastAsia="zh-CN"/>
        </w:rPr>
        <w:t>收费</w:t>
      </w:r>
      <w:r>
        <w:rPr>
          <w:rFonts w:hint="default" w:ascii="Times New Roman" w:hAnsi="Times New Roman" w:eastAsia="宋体" w:cs="Times New Roman"/>
          <w:b w:val="0"/>
          <w:bCs w:val="0"/>
          <w:sz w:val="21"/>
          <w:szCs w:val="21"/>
          <w:lang w:val="en-US" w:eastAsia="zh-CN"/>
        </w:rPr>
        <w:t>的问题。</w:t>
      </w:r>
      <w:r>
        <w:rPr>
          <w:rFonts w:hint="default" w:ascii="Times New Roman" w:hAnsi="Times New Roman" w:cs="Times New Roman"/>
          <w:b w:val="0"/>
          <w:bCs w:val="0"/>
          <w:sz w:val="21"/>
          <w:szCs w:val="21"/>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default" w:ascii="Times New Roman" w:hAnsi="Times New Roman" w:cs="Times New Roman"/>
          <w:b/>
          <w:bCs/>
          <w:kern w:val="0"/>
          <w:szCs w:val="21"/>
          <w:lang w:val="en-US" w:eastAsia="zh-CN"/>
        </w:rPr>
      </w:pPr>
      <w:bookmarkStart w:id="40" w:name="_Toc27557_WPSOffice_Level3"/>
      <w:r>
        <w:rPr>
          <w:rFonts w:hint="default" w:ascii="Times New Roman" w:hAnsi="Times New Roman" w:cs="Times New Roman"/>
          <w:b/>
          <w:bCs/>
          <w:kern w:val="0"/>
          <w:szCs w:val="21"/>
          <w:lang w:val="en-US" w:eastAsia="zh-CN"/>
        </w:rPr>
        <w:t>2.“骗取和套用医保基金”</w:t>
      </w:r>
      <w:bookmarkEnd w:id="40"/>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我国现如今以三种方式骗取医保基金，首先，参保人员和相关的医疗机构进行包庇勾结，一些医疗机构弄虚作假病人的病历，制作虚假的药方，以及相关缴费清单和收据等来骗取基金;其次，参加医疗保险的一些病人利用其它病人的病历资料从而作为自己的资料来骗取基金;最后，一些医院为病人骗取医保，虚假提高病种级别，分次进行住院，小病升级为大病进行住院等方式来骗取医保基金。</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在L市一些病人利用其它病人的病历资料从而作为自己的资料来骗取基金问题尤为严重。面对这一严峻问题，审计组利用该医院的医保明细表，挑选出需要重点审计的可疑信息相关诊疗记录，将金额相同的诊断表与其他数据进行比对是否吻合，从而排查可疑对象，锁定骗保人员。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(1)审计思路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cs="Times New Roman"/>
          <w:lang w:val="en-US" w:eastAsia="zh-CN"/>
        </w:rPr>
      </w:pPr>
      <w:r>
        <w:rPr>
          <w:sz w:val="21"/>
        </w:rPr>
        <mc:AlternateContent>
          <mc:Choice Requires="wpg">
            <w:drawing>
              <wp:anchor distT="0" distB="0" distL="114300" distR="114300" simplePos="0" relativeHeight="251695104" behindDoc="0" locked="0" layoutInCell="1" allowOverlap="1">
                <wp:simplePos x="0" y="0"/>
                <wp:positionH relativeFrom="column">
                  <wp:posOffset>320040</wp:posOffset>
                </wp:positionH>
                <wp:positionV relativeFrom="paragraph">
                  <wp:posOffset>52070</wp:posOffset>
                </wp:positionV>
                <wp:extent cx="5056505" cy="681990"/>
                <wp:effectExtent l="7620" t="7620" r="22225" b="15240"/>
                <wp:wrapNone/>
                <wp:docPr id="39" name="组合 39"/>
                <wp:cNvGraphicFramePr/>
                <a:graphic xmlns:a="http://schemas.openxmlformats.org/drawingml/2006/main">
                  <a:graphicData uri="http://schemas.microsoft.com/office/word/2010/wordprocessingGroup">
                    <wpg:wgp>
                      <wpg:cNvGrpSpPr/>
                      <wpg:grpSpPr>
                        <a:xfrm>
                          <a:off x="0" y="0"/>
                          <a:ext cx="5056505" cy="681990"/>
                          <a:chOff x="2799" y="148234"/>
                          <a:chExt cx="7963" cy="1074"/>
                        </a:xfrm>
                      </wpg:grpSpPr>
                      <wps:wsp>
                        <wps:cNvPr id="31" name="矩形 31"/>
                        <wps:cNvSpPr/>
                        <wps:spPr>
                          <a:xfrm>
                            <a:off x="9262" y="148350"/>
                            <a:ext cx="1500" cy="888"/>
                          </a:xfrm>
                          <a:prstGeom prst="rect">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疑点信息核对，得出结论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5" name="矩形 35"/>
                        <wps:cNvSpPr/>
                        <wps:spPr>
                          <a:xfrm>
                            <a:off x="2799" y="148305"/>
                            <a:ext cx="1500" cy="888"/>
                          </a:xfrm>
                          <a:prstGeom prst="rect">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审计数据收集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 name="直接箭头连接符 36"/>
                        <wps:cNvCnPr>
                          <a:stCxn id="35" idx="3"/>
                        </wps:cNvCnPr>
                        <wps:spPr>
                          <a:xfrm>
                            <a:off x="4299" y="148749"/>
                            <a:ext cx="638" cy="6"/>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4" name="矩形 34"/>
                        <wps:cNvSpPr/>
                        <wps:spPr>
                          <a:xfrm>
                            <a:off x="4949" y="148313"/>
                            <a:ext cx="1500" cy="888"/>
                          </a:xfrm>
                          <a:prstGeom prst="rect">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医院相同费用报销数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8" name="直接箭头连接符 38"/>
                        <wps:cNvCnPr/>
                        <wps:spPr>
                          <a:xfrm>
                            <a:off x="6474" y="148800"/>
                            <a:ext cx="638" cy="6"/>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3" name="矩形 33"/>
                        <wps:cNvSpPr/>
                        <wps:spPr>
                          <a:xfrm>
                            <a:off x="7111" y="148234"/>
                            <a:ext cx="1500" cy="1074"/>
                          </a:xfrm>
                          <a:prstGeom prst="rect">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得出医院住院金额相同的疑点表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 name="直接箭头连接符 37"/>
                        <wps:cNvCnPr/>
                        <wps:spPr>
                          <a:xfrm>
                            <a:off x="8624" y="148821"/>
                            <a:ext cx="638" cy="6"/>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25.2pt;margin-top:4.1pt;height:53.7pt;width:398.15pt;z-index:251695104;mso-width-relative:page;mso-height-relative:page;" coordorigin="2799,148234" coordsize="7963,1074" o:gfxdata="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">
                <o:lock v:ext="edit" aspectratio="f"/>
                <v:rect id="_x0000_s1026" o:spid="_x0000_s1026" o:spt="1" style="position:absolute;left:9262;top:148350;height:888;width:1500;v-text-anchor:middle;" fillcolor="#FFFFFF [3212]" filled="t" stroked="t" coordsize="21600,21600" o:gfxdata="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G/CL4A&#10;AADbAAAADwAAAAAAAAABACAAAAAiAAAAZHJzL2Rvd25yZXYueG1sUEsBAhQAFAAAAAgAh07iQDMv&#10;BZ47AAAAOQAAABAAAAAAAAAAAQAgAAAADQEAAGRycy9zaGFwZXhtbC54bWxQSwUGAAAAAAYABgBb&#10;AQAAtwMAAAAA&#10;">
                  <v:fill on="t" focussize="0,0"/>
                  <v:stroke weight="1.25pt" color="#000000 [3213]" miterlimit="8" joinstyle="miter"/>
                  <v:imagedata o:title=""/>
                  <o:lock v:ext="edit" aspectratio="f"/>
                  <v:textbox>
                    <w:txbxContent>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疑点信息核对，得出结论</w:t>
                        </w:r>
                      </w:p>
                    </w:txbxContent>
                  </v:textbox>
                </v:rect>
                <v:rect id="_x0000_s1026" o:spid="_x0000_s1026" o:spt="1" style="position:absolute;left:2799;top:148305;height:888;width:1500;v-text-anchor:middle;" fillcolor="#FFFFFF [3212]" filled="t" stroked="t" coordsize="21600,21600" o:gfxdata="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qrkLvQAA&#10;ANsAAAAPAAAAAAAAAAEAIAAAACIAAABkcnMvZG93bnJldi54bWxQSwECFAAUAAAACACHTuJAMy8F&#10;njsAAAA5AAAAEAAAAAAAAAABACAAAAAMAQAAZHJzL3NoYXBleG1sLnhtbFBLBQYAAAAABgAGAFsB&#10;AAC2AwAAAAA=&#10;">
                  <v:fill on="t" focussize="0,0"/>
                  <v:stroke weight="1.25pt" color="#000000 [3213]" miterlimit="8" joinstyle="miter"/>
                  <v:imagedata o:title=""/>
                  <o:lock v:ext="edit" aspectratio="f"/>
                  <v:textbox>
                    <w:txbxContent>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审计数据收集</w:t>
                        </w:r>
                      </w:p>
                    </w:txbxContent>
                  </v:textbox>
                </v:rect>
                <v:shape id="_x0000_s1026" o:spid="_x0000_s1026" o:spt="32" type="#_x0000_t32" style="position:absolute;left:4299;top:148749;height:6;width:638;" filled="f" stroked="t" coordsize="21600,21600" o:gfxdata="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zDgYbsAAADb&#10;AAAADwAAAAAAAAABACAAAAAiAAAAZHJzL2Rvd25yZXYueG1sUEsBAhQAFAAAAAgAh07iQDMvBZ47&#10;AAAAOQAAABAAAAAAAAAAAQAgAAAACgEAAGRycy9zaGFwZXhtbC54bWxQSwUGAAAAAAYABgBbAQAA&#10;tAMAAAAA&#10;">
                  <v:fill on="f" focussize="0,0"/>
                  <v:stroke weight="1.25pt" color="#000000 [3213]" miterlimit="8" joinstyle="miter" endarrow="open"/>
                  <v:imagedata o:title=""/>
                  <o:lock v:ext="edit" aspectratio="f"/>
                </v:shape>
                <v:rect id="_x0000_s1026" o:spid="_x0000_s1026" o:spt="1" style="position:absolute;left:4949;top:148313;height:888;width:1500;v-text-anchor:middle;" fillcolor="#FFFFFF [3212]" filled="t" stroked="t" coordsize="21600,21600" o:gfxdata="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5hyQvQAA&#10;ANsAAAAPAAAAAAAAAAEAIAAAACIAAABkcnMvZG93bnJldi54bWxQSwECFAAUAAAACACHTuJAMy8F&#10;njsAAAA5AAAAEAAAAAAAAAABACAAAAAMAQAAZHJzL3NoYXBleG1sLnhtbFBLBQYAAAAABgAGAFsB&#10;AAC2AwAAAAA=&#10;">
                  <v:fill on="t" focussize="0,0"/>
                  <v:stroke weight="1.25pt" color="#000000 [3213]" miterlimit="8" joinstyle="miter"/>
                  <v:imagedata o:title=""/>
                  <o:lock v:ext="edit" aspectratio="f"/>
                  <v:textbox>
                    <w:txbxContent>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医院相同费用报销数</w:t>
                        </w:r>
                      </w:p>
                    </w:txbxContent>
                  </v:textbox>
                </v:rect>
                <v:shape id="_x0000_s1026" o:spid="_x0000_s1026" o:spt="32" type="#_x0000_t32" style="position:absolute;left:6474;top:148800;height:6;width:638;" filled="f" stroked="t" coordsize="21600,21600" o:gfxdata="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49GIugAAANsA&#10;AAAPAAAAAAAAAAEAIAAAACIAAABkcnMvZG93bnJldi54bWxQSwECFAAUAAAACACHTuJAMy8FnjsA&#10;AAA5AAAAEAAAAAAAAAABACAAAAAJAQAAZHJzL3NoYXBleG1sLnhtbFBLBQYAAAAABgAGAFsBAACz&#10;AwAAAAA=&#10;">
                  <v:fill on="f" focussize="0,0"/>
                  <v:stroke weight="1.25pt" color="#000000 [3213]" miterlimit="8" joinstyle="miter" endarrow="open"/>
                  <v:imagedata o:title=""/>
                  <o:lock v:ext="edit" aspectratio="f"/>
                </v:shape>
                <v:rect id="_x0000_s1026" o:spid="_x0000_s1026" o:spt="1" style="position:absolute;left:7111;top:148234;height:1074;width:1500;v-text-anchor:middle;" fillcolor="#FFFFFF [3212]" filled="t" stroked="t" coordsize="21600,21600" o:gfxdata="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g+E5L4A&#10;AADbAAAADwAAAAAAAAABACAAAAAiAAAAZHJzL2Rvd25yZXYueG1sUEsBAhQAFAAAAAgAh07iQDMv&#10;BZ47AAAAOQAAABAAAAAAAAAAAQAgAAAADQEAAGRycy9zaGFwZXhtbC54bWxQSwUGAAAAAAYABgBb&#10;AQAAtwMAAAAA&#10;">
                  <v:fill on="t" focussize="0,0"/>
                  <v:stroke weight="1.25pt" color="#000000 [3213]" miterlimit="8" joinstyle="miter"/>
                  <v:imagedata o:title=""/>
                  <o:lock v:ext="edit" aspectratio="f"/>
                  <v:textbox>
                    <w:txbxContent>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得出医院住院金额相同的疑点表</w:t>
                        </w:r>
                      </w:p>
                    </w:txbxContent>
                  </v:textbox>
                </v:rect>
                <v:shape id="_x0000_s1026" o:spid="_x0000_s1026" o:spt="32" type="#_x0000_t32" style="position:absolute;left:8624;top:148821;height:6;width:638;" filled="f" stroked="t" coordsize="21600,21600" o:gfxdata="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8Rfq8AAAA&#10;2wAAAA8AAAAAAAAAAQAgAAAAIgAAAGRycy9kb3ducmV2LnhtbFBLAQIUABQAAAAIAIdO4kAzLwWe&#10;OwAAADkAAAAQAAAAAAAAAAEAIAAAAAsBAABkcnMvc2hhcGV4bWwueG1sUEsFBgAAAAAGAAYAWwEA&#10;ALUDAAAAAA==&#10;">
                  <v:fill on="f" focussize="0,0"/>
                  <v:stroke weight="1.25pt" color="#000000 [3213]" miterlimit="8" joinstyle="miter" endarrow="open"/>
                  <v:imagedata o:title=""/>
                  <o:lock v:ext="edit" aspectratio="f"/>
                </v:shape>
              </v:group>
            </w:pict>
          </mc:Fallback>
        </mc:AlternateConten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cs="Times New Roman"/>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宋体" w:cs="Times New Roman"/>
          <w:b w:val="0"/>
          <w:bCs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val="0"/>
          <w:bCs w:val="0"/>
          <w:sz w:val="21"/>
          <w:szCs w:val="21"/>
          <w:lang w:val="en-US" w:eastAsia="zh-CN"/>
        </w:rPr>
      </w:pPr>
      <w:bookmarkStart w:id="41" w:name="_Toc21454_WPSOffice_Level2"/>
      <w:bookmarkStart w:id="42" w:name="_Toc27762_WPSOffice_Level3"/>
      <w:r>
        <w:rPr>
          <w:rFonts w:hint="default" w:ascii="Times New Roman" w:hAnsi="Times New Roman" w:cs="Times New Roman"/>
          <w:b w:val="0"/>
          <w:bCs w:val="0"/>
          <w:sz w:val="21"/>
          <w:szCs w:val="21"/>
          <w:lang w:val="en-US" w:eastAsia="zh-CN"/>
        </w:rPr>
        <w:t>图3 骗取和套用医保基金审计思路</w:t>
      </w:r>
      <w:bookmarkEnd w:id="41"/>
      <w:bookmarkEnd w:id="42"/>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数据收集：审计工作人员调取被审计医院信息系统业务数据，进行数据采集和分析</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b w:val="0"/>
          <w:bCs w:val="0"/>
          <w:sz w:val="21"/>
          <w:szCs w:val="21"/>
          <w:lang w:val="en-US" w:eastAsia="zh-CN"/>
        </w:rPr>
      </w:pPr>
      <w:bookmarkStart w:id="43" w:name="_Toc13276_WPSOffice_Level2"/>
      <w:r>
        <w:rPr>
          <w:rFonts w:hint="default" w:ascii="Times New Roman" w:hAnsi="Times New Roman" w:cs="Times New Roman"/>
          <w:b w:val="0"/>
          <w:bCs w:val="0"/>
          <w:sz w:val="21"/>
          <w:szCs w:val="21"/>
          <w:lang w:val="en-US" w:eastAsia="zh-CN"/>
        </w:rPr>
        <w:t>(2)大数据分析</w:t>
      </w:r>
      <w:bookmarkEnd w:id="43"/>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firstLine="420" w:firstLineChars="200"/>
        <w:jc w:val="both"/>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查找出医保号数大于2以及医疗费用相同的结算记录，然后生成字段:报销的次数。将结算金额选取范围在四千元以上的记录以作为案件线索。</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firstLine="420" w:firstLineChars="200"/>
        <w:jc w:val="both"/>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结构化查询语句：</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firstLine="420" w:firstLineChars="200"/>
        <w:jc w:val="both"/>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SELECT 医院编码，医疗费总额，COUNT(DISTINCT医保号) AS 报销次数</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firstLine="420" w:firstLineChars="200"/>
        <w:jc w:val="both"/>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INTO 同一医院相同住院费用报销次数表</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firstLine="420" w:firstLineChars="200"/>
        <w:jc w:val="both"/>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FORM 医保结算明细表</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firstLine="420" w:firstLineChars="200"/>
        <w:jc w:val="both"/>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WHWER 医保费总额 4000</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firstLine="420" w:firstLineChars="200"/>
        <w:jc w:val="both"/>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GROUP BY 医院编码，医疗费总额</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firstLine="420" w:firstLineChars="200"/>
        <w:jc w:val="both"/>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HAVING COUNT (DINTING 医保号)2</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firstLine="420" w:firstLineChars="200"/>
        <w:jc w:val="both"/>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最后，审计组依照相关数据的筛查，</w:t>
      </w:r>
      <w:r>
        <w:rPr>
          <w:rFonts w:hint="default" w:ascii="Times New Roman" w:hAnsi="Times New Roman" w:cs="Times New Roman"/>
          <w:lang w:val="en-US" w:eastAsia="zh-CN"/>
        </w:rPr>
        <w:t>排查可疑对象，锁定骗保人员。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default" w:ascii="Times New Roman" w:hAnsi="Times New Roman" w:cs="Times New Roman"/>
          <w:b w:val="0"/>
          <w:bCs w:val="0"/>
          <w:sz w:val="21"/>
          <w:szCs w:val="21"/>
          <w:lang w:val="en-US" w:eastAsia="zh-CN"/>
        </w:rPr>
      </w:pPr>
      <w:bookmarkStart w:id="44" w:name="_Toc2556_WPSOffice_Level3"/>
      <w:r>
        <w:rPr>
          <w:rFonts w:hint="default" w:ascii="Times New Roman" w:hAnsi="Times New Roman" w:cs="Times New Roman"/>
          <w:b/>
          <w:bCs/>
          <w:kern w:val="0"/>
          <w:szCs w:val="21"/>
          <w:lang w:val="en-US" w:eastAsia="zh-CN"/>
        </w:rPr>
        <w:t>3.“应保未保、重复参保”</w:t>
      </w:r>
      <w:bookmarkEnd w:id="44"/>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人员参加医疗保险的过程中，因为该地区可用人力资源缺乏、L市地理位置特殊性、以及时效性很短等因素，利用传统审计方法是很难核查参与医疗保险人数数据。</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面对应保未保以及重复参保的问题，根据相关数据，如图1，对参与医疗保险人员信息进行相关概括。我们可以利用数据之间的联系建立参保人员图谱，以此来确定真实归属关系，面对图示下</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center"/>
        <w:textAlignment w:val="auto"/>
        <w:rPr>
          <w:rFonts w:hint="default" w:ascii="Times New Roman" w:hAnsi="Times New Roman" w:cs="Times New Roman"/>
          <w:lang w:val="en-US" w:eastAsia="zh-CN"/>
        </w:rPr>
      </w:pPr>
      <w:r>
        <w:rPr>
          <w:rFonts w:hint="default" w:ascii="Times New Roman" w:hAnsi="Times New Roman" w:cs="Times New Roman"/>
        </w:rPr>
        <w:drawing>
          <wp:anchor distT="0" distB="0" distL="0" distR="0" simplePos="0" relativeHeight="1024" behindDoc="0" locked="0" layoutInCell="1" allowOverlap="1">
            <wp:simplePos x="0" y="0"/>
            <wp:positionH relativeFrom="column">
              <wp:posOffset>640080</wp:posOffset>
            </wp:positionH>
            <wp:positionV relativeFrom="paragraph">
              <wp:posOffset>68580</wp:posOffset>
            </wp:positionV>
            <wp:extent cx="4472940" cy="2410460"/>
            <wp:effectExtent l="0" t="0" r="3810" b="8890"/>
            <wp:wrapTopAndBottom/>
            <wp:docPr id="1034" name="图片 3"/>
            <wp:cNvGraphicFramePr/>
            <a:graphic xmlns:a="http://schemas.openxmlformats.org/drawingml/2006/main">
              <a:graphicData uri="http://schemas.openxmlformats.org/drawingml/2006/picture">
                <pic:pic xmlns:pic="http://schemas.openxmlformats.org/drawingml/2006/picture">
                  <pic:nvPicPr>
                    <pic:cNvPr id="1034" name="图片 3"/>
                    <pic:cNvPicPr/>
                  </pic:nvPicPr>
                  <pic:blipFill>
                    <a:blip r:embed="rId8" cstate="print"/>
                    <a:srcRect/>
                    <a:stretch>
                      <a:fillRect/>
                    </a:stretch>
                  </pic:blipFill>
                  <pic:spPr>
                    <a:xfrm>
                      <a:off x="0" y="0"/>
                      <a:ext cx="4472940" cy="2410460"/>
                    </a:xfrm>
                    <a:prstGeom prst="rect">
                      <a:avLst/>
                    </a:prstGeom>
                    <a:ln>
                      <a:noFill/>
                    </a:ln>
                  </pic:spPr>
                </pic:pic>
              </a:graphicData>
            </a:graphic>
          </wp:anchor>
        </w:drawing>
      </w:r>
      <w:r>
        <w:rPr>
          <w:rFonts w:hint="default" w:ascii="Times New Roman" w:hAnsi="Times New Roman" w:cs="Times New Roman"/>
          <w:lang w:val="en-US" w:eastAsia="zh-CN"/>
        </w:rPr>
        <w:t>图4 审计大数据知识库的构建</w:t>
      </w:r>
      <w:r>
        <w:rPr>
          <w:rFonts w:hint="eastAsia" w:ascii="Times New Roman" w:hAnsi="Times New Roman" w:cs="Times New Roman"/>
          <w:lang w:val="en-US" w:eastAsia="zh-CN"/>
        </w:rPr>
        <w:t>（来源：审计大数据）</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lang w:val="en-US" w:eastAsia="zh-CN"/>
        </w:rPr>
        <w:t>对</w:t>
      </w:r>
      <w:r>
        <w:rPr>
          <w:rFonts w:hint="default" w:ascii="Times New Roman" w:hAnsi="Times New Roman" w:cs="Times New Roman"/>
          <w:lang w:val="en-US" w:eastAsia="zh-CN"/>
        </w:rPr>
        <w:t>个人身份证信息表进行比对时，采用关联信息分析的方法，从而找出应保未保、和相关重复参保人员的名单。</w:t>
      </w:r>
    </w:p>
    <w:tbl>
      <w:tblPr>
        <w:tblStyle w:val="6"/>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3190"/>
        <w:gridCol w:w="3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数据来源</w:t>
            </w:r>
          </w:p>
        </w:tc>
        <w:tc>
          <w:tcPr>
            <w:tcW w:w="3190"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数据量（GB）</w:t>
            </w:r>
          </w:p>
        </w:tc>
        <w:tc>
          <w:tcPr>
            <w:tcW w:w="3190"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数据信息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公积金数据</w:t>
            </w:r>
          </w:p>
        </w:tc>
        <w:tc>
          <w:tcPr>
            <w:tcW w:w="319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172</w:t>
            </w:r>
          </w:p>
        </w:tc>
        <w:tc>
          <w:tcPr>
            <w:tcW w:w="3190"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缴纳公积金人员的所属县市、地区名称、姓名、身份证号、性别、单位名称、缴纳比例及金额等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人社部数据</w:t>
            </w:r>
          </w:p>
        </w:tc>
        <w:tc>
          <w:tcPr>
            <w:tcW w:w="319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214</w:t>
            </w:r>
          </w:p>
        </w:tc>
        <w:tc>
          <w:tcPr>
            <w:tcW w:w="3190"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参保单位信息、参保个人信息、死亡人员信息、医疗机构信息、个人应缴实缴信息、门诊信息药店明细、住院明细等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卫计部数据</w:t>
            </w:r>
          </w:p>
        </w:tc>
        <w:tc>
          <w:tcPr>
            <w:tcW w:w="319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307</w:t>
            </w:r>
          </w:p>
        </w:tc>
        <w:tc>
          <w:tcPr>
            <w:tcW w:w="3190"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参合人员信息、疾病应急救助基金、门诊报销详细表、住院报销表、农合保险大病保险赔付表、门诊慢性病与特殊疾病报销情况表等</w:t>
            </w:r>
          </w:p>
        </w:tc>
      </w:tr>
    </w:tbl>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center"/>
        <w:textAlignment w:val="auto"/>
        <w:rPr>
          <w:rFonts w:hint="default" w:ascii="Times New Roman" w:hAnsi="Times New Roman" w:cs="Times New Roman"/>
          <w:b w:val="0"/>
          <w:bCs w:val="0"/>
          <w:sz w:val="21"/>
          <w:szCs w:val="21"/>
          <w:lang w:val="en-US" w:eastAsia="zh-CN"/>
        </w:rPr>
      </w:pPr>
      <w:bookmarkStart w:id="45" w:name="_Toc507_WPSOffice_Level3"/>
      <w:bookmarkStart w:id="46" w:name="_Toc4722_WPSOffice_Level2"/>
      <w:r>
        <w:rPr>
          <w:rFonts w:hint="eastAsia" w:ascii="Times New Roman" w:hAnsi="Times New Roman" w:cs="Times New Roman"/>
          <w:b w:val="0"/>
          <w:bCs w:val="0"/>
          <w:sz w:val="21"/>
          <w:szCs w:val="21"/>
          <w:lang w:val="en-US" w:eastAsia="zh-CN"/>
        </w:rPr>
        <w:t>表</w:t>
      </w:r>
      <w:r>
        <w:rPr>
          <w:rFonts w:hint="default" w:ascii="Times New Roman" w:hAnsi="Times New Roman" w:cs="Times New Roman"/>
          <w:b w:val="0"/>
          <w:bCs w:val="0"/>
          <w:sz w:val="21"/>
          <w:szCs w:val="21"/>
          <w:lang w:val="en-US" w:eastAsia="zh-CN"/>
        </w:rPr>
        <w:t>4</w:t>
      </w:r>
      <w:r>
        <w:rPr>
          <w:rFonts w:hint="eastAsia" w:ascii="Times New Roman" w:hAnsi="Times New Roman" w:cs="Times New Roman"/>
          <w:b w:val="0"/>
          <w:bCs w:val="0"/>
          <w:sz w:val="21"/>
          <w:szCs w:val="21"/>
          <w:lang w:val="en-US" w:eastAsia="zh-CN"/>
        </w:rPr>
        <w:t>数据信息</w:t>
      </w:r>
      <w:bookmarkEnd w:id="45"/>
      <w:bookmarkEnd w:id="46"/>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基于以上信息的完成，</w:t>
      </w:r>
      <w:r>
        <w:rPr>
          <w:rFonts w:hint="default" w:ascii="Times New Roman" w:hAnsi="Times New Roman" w:eastAsia="宋体" w:cs="Times New Roman"/>
          <w:b w:val="0"/>
          <w:bCs w:val="0"/>
          <w:sz w:val="21"/>
          <w:szCs w:val="21"/>
          <w:lang w:val="en-US" w:eastAsia="zh-CN"/>
        </w:rPr>
        <w:t>审计组</w:t>
      </w:r>
      <w:r>
        <w:rPr>
          <w:rFonts w:hint="default" w:ascii="Times New Roman" w:hAnsi="Times New Roman" w:cs="Times New Roman"/>
          <w:b w:val="0"/>
          <w:bCs w:val="0"/>
          <w:sz w:val="21"/>
          <w:szCs w:val="21"/>
          <w:lang w:val="en-US" w:eastAsia="zh-CN"/>
        </w:rPr>
        <w:t>调查</w:t>
      </w:r>
      <w:r>
        <w:rPr>
          <w:rFonts w:hint="default" w:ascii="Times New Roman" w:hAnsi="Times New Roman" w:eastAsia="宋体" w:cs="Times New Roman"/>
          <w:b w:val="0"/>
          <w:bCs w:val="0"/>
          <w:sz w:val="21"/>
          <w:szCs w:val="21"/>
          <w:lang w:val="en-US" w:eastAsia="zh-CN"/>
        </w:rPr>
        <w:t>重复参保人员缴纳</w:t>
      </w:r>
      <w:r>
        <w:rPr>
          <w:rFonts w:hint="default" w:ascii="Times New Roman" w:hAnsi="Times New Roman" w:cs="Times New Roman"/>
          <w:b w:val="0"/>
          <w:bCs w:val="0"/>
          <w:sz w:val="21"/>
          <w:szCs w:val="21"/>
          <w:lang w:val="en-US" w:eastAsia="zh-CN"/>
        </w:rPr>
        <w:t>的</w:t>
      </w:r>
      <w:r>
        <w:rPr>
          <w:rFonts w:hint="default" w:ascii="Times New Roman" w:hAnsi="Times New Roman" w:eastAsia="宋体" w:cs="Times New Roman"/>
          <w:b w:val="0"/>
          <w:bCs w:val="0"/>
          <w:sz w:val="21"/>
          <w:szCs w:val="21"/>
          <w:lang w:val="en-US" w:eastAsia="zh-CN"/>
        </w:rPr>
        <w:t>公司，通过对</w:t>
      </w:r>
      <w:r>
        <w:rPr>
          <w:rFonts w:hint="default" w:ascii="Times New Roman" w:hAnsi="Times New Roman" w:cs="Times New Roman"/>
          <w:b w:val="0"/>
          <w:bCs w:val="0"/>
          <w:sz w:val="21"/>
          <w:szCs w:val="21"/>
          <w:lang w:val="en-US" w:eastAsia="zh-CN"/>
        </w:rPr>
        <w:t>照</w:t>
      </w:r>
      <w:r>
        <w:rPr>
          <w:rFonts w:hint="default" w:ascii="Times New Roman" w:hAnsi="Times New Roman" w:eastAsia="宋体" w:cs="Times New Roman"/>
          <w:b w:val="0"/>
          <w:bCs w:val="0"/>
          <w:sz w:val="21"/>
          <w:szCs w:val="21"/>
          <w:lang w:val="en-US" w:eastAsia="zh-CN"/>
        </w:rPr>
        <w:t>公司</w:t>
      </w:r>
      <w:r>
        <w:rPr>
          <w:rFonts w:hint="default" w:ascii="Times New Roman" w:hAnsi="Times New Roman" w:cs="Times New Roman"/>
          <w:b w:val="0"/>
          <w:bCs w:val="0"/>
          <w:sz w:val="21"/>
          <w:szCs w:val="21"/>
          <w:lang w:val="en-US" w:eastAsia="zh-CN"/>
        </w:rPr>
        <w:t>医疗保险缴纳人员名单</w:t>
      </w:r>
      <w:r>
        <w:rPr>
          <w:rFonts w:hint="default" w:ascii="Times New Roman" w:hAnsi="Times New Roman" w:eastAsia="宋体" w:cs="Times New Roman"/>
          <w:b w:val="0"/>
          <w:bCs w:val="0"/>
          <w:sz w:val="21"/>
          <w:szCs w:val="21"/>
          <w:lang w:val="en-US" w:eastAsia="zh-CN"/>
        </w:rPr>
        <w:t>，确定了</w:t>
      </w:r>
      <w:r>
        <w:rPr>
          <w:rFonts w:hint="default" w:ascii="Times New Roman" w:hAnsi="Times New Roman" w:cs="Times New Roman"/>
          <w:b w:val="0"/>
          <w:bCs w:val="0"/>
          <w:sz w:val="21"/>
          <w:szCs w:val="21"/>
          <w:lang w:val="en-US" w:eastAsia="zh-CN"/>
        </w:rPr>
        <w:t>相关人</w:t>
      </w:r>
      <w:r>
        <w:rPr>
          <w:rFonts w:hint="default" w:ascii="Times New Roman" w:hAnsi="Times New Roman" w:eastAsia="宋体" w:cs="Times New Roman"/>
          <w:b w:val="0"/>
          <w:bCs w:val="0"/>
          <w:sz w:val="21"/>
          <w:szCs w:val="21"/>
          <w:lang w:val="en-US" w:eastAsia="zh-CN"/>
        </w:rPr>
        <w:t>员</w:t>
      </w:r>
      <w:r>
        <w:rPr>
          <w:rFonts w:hint="default" w:ascii="Times New Roman" w:hAnsi="Times New Roman" w:cs="Times New Roman"/>
          <w:b w:val="0"/>
          <w:bCs w:val="0"/>
          <w:sz w:val="21"/>
          <w:szCs w:val="21"/>
          <w:lang w:val="en-US" w:eastAsia="zh-CN"/>
        </w:rPr>
        <w:t>并</w:t>
      </w:r>
      <w:r>
        <w:rPr>
          <w:rFonts w:hint="default" w:ascii="Times New Roman" w:hAnsi="Times New Roman" w:eastAsia="宋体" w:cs="Times New Roman"/>
          <w:b w:val="0"/>
          <w:bCs w:val="0"/>
          <w:sz w:val="21"/>
          <w:szCs w:val="21"/>
          <w:lang w:val="en-US" w:eastAsia="zh-CN"/>
        </w:rPr>
        <w:t>进行了清</w:t>
      </w:r>
      <w:r>
        <w:rPr>
          <w:rFonts w:hint="default" w:ascii="Times New Roman" w:hAnsi="Times New Roman" w:cs="Times New Roman"/>
          <w:b w:val="0"/>
          <w:bCs w:val="0"/>
          <w:sz w:val="21"/>
          <w:szCs w:val="21"/>
          <w:lang w:val="en-US" w:eastAsia="zh-CN"/>
        </w:rPr>
        <w:t>理</w:t>
      </w:r>
      <w:r>
        <w:rPr>
          <w:rFonts w:hint="default" w:ascii="Times New Roman" w:hAnsi="Times New Roman" w:eastAsia="宋体" w:cs="Times New Roman"/>
          <w:b w:val="0"/>
          <w:bCs w:val="0"/>
          <w:sz w:val="21"/>
          <w:szCs w:val="21"/>
          <w:lang w:val="en-US" w:eastAsia="zh-CN"/>
        </w:rPr>
        <w:t>。</w:t>
      </w:r>
      <w:r>
        <w:rPr>
          <w:rFonts w:hint="default" w:ascii="Times New Roman" w:hAnsi="Times New Roman" w:cs="Times New Roman"/>
          <w:b w:val="0"/>
          <w:bCs w:val="0"/>
          <w:sz w:val="21"/>
          <w:szCs w:val="21"/>
          <w:lang w:val="en-US" w:eastAsia="zh-CN"/>
        </w:rPr>
        <w:t>对于应保未保人员，通过上述数据分析进行筛查，相关机构通过审计组核查的名单进行医疗保险录入。 该审计项目使用的方法最终表明大数据审计效率很高，复杂度不高，这种方法能够很好缓解审计人员在审计过程中、因为资源匮乏下，审计质量低问题的发生。该大数据审计方法在一定程度上也很好的缓解审计工作人员审计时候“暴力计算”问题，从而使得审计的精确度和效率有所提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b/>
          <w:bCs/>
          <w:sz w:val="24"/>
          <w:szCs w:val="24"/>
          <w:lang w:val="en-US" w:eastAsia="zh-CN"/>
        </w:rPr>
      </w:pPr>
      <w:bookmarkStart w:id="47" w:name="_Toc26886_WPSOffice_Level2"/>
      <w:r>
        <w:rPr>
          <w:rFonts w:hint="default" w:ascii="Times New Roman" w:hAnsi="Times New Roman" w:cs="Times New Roman"/>
          <w:b/>
          <w:bCs/>
          <w:sz w:val="24"/>
          <w:szCs w:val="24"/>
          <w:lang w:val="en-US" w:eastAsia="zh-CN"/>
        </w:rPr>
        <w:t>(四)大数据医疗保险审计相关情况总结</w:t>
      </w:r>
      <w:bookmarkEnd w:id="47"/>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b w:val="0"/>
          <w:bCs w:val="0"/>
          <w:kern w:val="0"/>
          <w:sz w:val="21"/>
          <w:szCs w:val="21"/>
          <w:lang w:val="en-US" w:eastAsia="zh-CN"/>
        </w:rPr>
      </w:pPr>
      <w:r>
        <w:rPr>
          <w:rFonts w:hint="default" w:ascii="Times New Roman" w:hAnsi="Times New Roman" w:cs="Times New Roman"/>
          <w:b w:val="0"/>
          <w:bCs w:val="0"/>
          <w:kern w:val="0"/>
          <w:sz w:val="21"/>
          <w:szCs w:val="21"/>
          <w:lang w:val="en-US" w:eastAsia="zh-CN"/>
        </w:rPr>
        <w:t>通过L市2018年医保审计相关情况，可以看出，L市医疗保险体系不断发展与完善，相继使得医疗保障水平也有所提高，以及不断总结与创新信息管理的医疗保险基金。将大数据审计应用到医疗保险基金当中，使得医疗保险的质量与效率有所提升。相关审计效果如下：</w:t>
      </w:r>
    </w:p>
    <w:p>
      <w:pPr>
        <w:keepNext w:val="0"/>
        <w:keepLines w:val="0"/>
        <w:pageBreakBefore w:val="0"/>
        <w:widowControl/>
        <w:numPr>
          <w:ilvl w:val="0"/>
          <w:numId w:val="4"/>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b w:val="0"/>
          <w:bCs w:val="0"/>
          <w:kern w:val="0"/>
          <w:sz w:val="21"/>
          <w:szCs w:val="21"/>
          <w:lang w:val="en-US" w:eastAsia="zh-CN"/>
        </w:rPr>
      </w:pPr>
      <w:r>
        <w:rPr>
          <w:rFonts w:hint="default" w:ascii="Times New Roman" w:hAnsi="Times New Roman" w:cs="Times New Roman"/>
          <w:b w:val="0"/>
          <w:bCs w:val="0"/>
          <w:kern w:val="0"/>
          <w:sz w:val="21"/>
          <w:szCs w:val="21"/>
          <w:lang w:val="en-US" w:eastAsia="zh-CN"/>
        </w:rPr>
        <w:t>L市的专家审计组队L市的医保基金审计进行全方位审计，通过一系列的审计可以看出，L市在人民医疗保险方面取得显著效果和进步。首先，关于医保体系实现了全市大覆盖，截止2018年11月底，对于L市的人民来说大体都享有医疗保险，之于2017年参保人数相比较上升了约35.15%，这对于L市的医疗保险事业来说是突飞猛进的，大数据审计显示L市的医疗保险使得百姓受惠。</w:t>
      </w:r>
    </w:p>
    <w:p>
      <w:pPr>
        <w:keepNext w:val="0"/>
        <w:keepLines w:val="0"/>
        <w:pageBreakBefore w:val="0"/>
        <w:widowControl/>
        <w:numPr>
          <w:ilvl w:val="0"/>
          <w:numId w:val="4"/>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kern w:val="0"/>
          <w:sz w:val="21"/>
          <w:szCs w:val="21"/>
          <w:lang w:val="en-US" w:eastAsia="zh-CN"/>
        </w:rPr>
        <w:t>其次，医疗保障水平不断提高，“应保未保、重复参保”问题有所减少，医保基金的运行不断发展且出现良性循环发展。政府加大了资金的投入与支持力度，同时放宽治病限制条件，相关治病保险比例都有所增加，相关医疗品质也有所增加。</w:t>
      </w:r>
    </w:p>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L市大数据医保基金审计反映出现有医保制度中有许多不完善的地方，但为医疗保险基金发展提供良好的开端。在此次大数据医疗保险基金审计过程中发现了一系列的问题，如</w:t>
      </w:r>
      <w:r>
        <w:rPr>
          <w:rFonts w:hint="eastAsia" w:ascii="宋体" w:hAnsi="宋体" w:cs="宋体"/>
          <w:b w:val="0"/>
          <w:bCs w:val="0"/>
          <w:sz w:val="21"/>
          <w:szCs w:val="21"/>
          <w:lang w:val="en-US" w:eastAsia="zh-CN"/>
        </w:rPr>
        <w:t>医院违规收费、骗取和套用医保基金、应保未保、重复参保，体现了医保制度还有很多不足和需要改正的地方，L市大数据医保基金审计对医疗保险制度的完善与发展起到积极的作用。</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cs="Times New Roman"/>
          <w:b w:val="0"/>
          <w:bCs w:val="0"/>
          <w:sz w:val="21"/>
          <w:szCs w:val="21"/>
          <w:lang w:val="en-US" w:eastAsia="zh-CN"/>
        </w:rPr>
      </w:pPr>
      <w:bookmarkStart w:id="48" w:name="_Toc24008_WPSOffice_Level1"/>
      <w:r>
        <w:rPr>
          <w:rFonts w:hint="default" w:ascii="Times New Roman" w:hAnsi="Times New Roman" w:cs="Times New Roman"/>
          <w:b/>
          <w:bCs/>
          <w:sz w:val="28"/>
          <w:szCs w:val="28"/>
          <w:lang w:val="en-US" w:eastAsia="zh-CN"/>
        </w:rPr>
        <w:t>五</w:t>
      </w:r>
      <w:r>
        <w:rPr>
          <w:rFonts w:hint="default" w:ascii="Times New Roman" w:hAnsi="Times New Roman" w:eastAsia="宋体" w:cs="Times New Roman"/>
          <w:b/>
          <w:bCs/>
          <w:sz w:val="28"/>
          <w:szCs w:val="28"/>
          <w:lang w:val="en-US" w:eastAsia="zh-CN"/>
        </w:rPr>
        <w:t>、大数据审计发展的建议</w:t>
      </w:r>
      <w:bookmarkEnd w:id="48"/>
    </w:p>
    <w:p>
      <w:pPr>
        <w:keepNext w:val="0"/>
        <w:keepLines w:val="0"/>
        <w:pageBreakBefore w:val="0"/>
        <w:widowControl/>
        <w:kinsoku/>
        <w:wordWrap/>
        <w:overflowPunct/>
        <w:topLinePunct w:val="0"/>
        <w:autoSpaceDE/>
        <w:autoSpaceDN/>
        <w:bidi w:val="0"/>
        <w:adjustRightInd/>
        <w:snapToGrid/>
        <w:spacing w:line="360" w:lineRule="exact"/>
        <w:ind w:firstLine="482" w:firstLineChars="200"/>
        <w:jc w:val="both"/>
        <w:textAlignment w:val="auto"/>
        <w:rPr>
          <w:rFonts w:hint="default" w:ascii="Times New Roman" w:hAnsi="Times New Roman" w:cs="Times New Roman"/>
          <w:b/>
          <w:bCs/>
          <w:sz w:val="24"/>
          <w:szCs w:val="24"/>
          <w:lang w:val="en-US" w:eastAsia="zh-CN"/>
        </w:rPr>
      </w:pPr>
      <w:bookmarkStart w:id="49" w:name="_Toc21345_WPSOffice_Level2"/>
      <w:r>
        <w:rPr>
          <w:rFonts w:hint="default" w:ascii="Times New Roman" w:hAnsi="Times New Roman" w:eastAsia="宋体" w:cs="Times New Roman"/>
          <w:b/>
          <w:bCs/>
          <w:sz w:val="24"/>
          <w:szCs w:val="24"/>
          <w:lang w:val="en-US" w:eastAsia="zh-CN"/>
        </w:rPr>
        <w:t>(一)</w:t>
      </w:r>
      <w:r>
        <w:rPr>
          <w:rFonts w:hint="eastAsia" w:ascii="Times New Roman" w:hAnsi="Times New Roman" w:eastAsia="宋体" w:cs="Times New Roman"/>
          <w:b/>
          <w:bCs/>
          <w:sz w:val="24"/>
          <w:szCs w:val="24"/>
          <w:lang w:val="en-US" w:eastAsia="zh-CN"/>
        </w:rPr>
        <w:t>审计人员</w:t>
      </w:r>
      <w:r>
        <w:rPr>
          <w:rFonts w:hint="eastAsia" w:ascii="Times New Roman" w:hAnsi="Times New Roman" w:cs="Times New Roman"/>
          <w:b/>
          <w:bCs/>
          <w:sz w:val="24"/>
          <w:szCs w:val="24"/>
          <w:lang w:val="en-US" w:eastAsia="zh-CN"/>
        </w:rPr>
        <w:t>培养</w:t>
      </w:r>
      <w:bookmarkEnd w:id="49"/>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cs="Times New Roman"/>
          <w:b/>
          <w:bCs/>
          <w:sz w:val="24"/>
          <w:szCs w:val="24"/>
          <w:lang w:val="en-US" w:eastAsia="zh-CN"/>
        </w:rPr>
      </w:pPr>
      <w:r>
        <w:rPr>
          <w:rFonts w:hint="eastAsia" w:ascii="宋体" w:hAnsi="宋体" w:cs="宋体"/>
          <w:b w:val="0"/>
          <w:bCs w:val="0"/>
          <w:sz w:val="21"/>
          <w:szCs w:val="21"/>
          <w:lang w:val="en-US" w:eastAsia="zh-CN"/>
        </w:rPr>
        <w:t>上诉案例中，针对“医院违规收费问题”，L市审计人员提取医院最初原始数据单据，将数据导入SQL数据库中，然后进行相关数据分析，通过对</w:t>
      </w:r>
      <w:r>
        <w:rPr>
          <w:rFonts w:hint="eastAsia" w:ascii="宋体" w:hAnsi="宋体" w:eastAsia="宋体" w:cs="宋体"/>
          <w:b w:val="0"/>
          <w:bCs w:val="0"/>
          <w:sz w:val="21"/>
          <w:szCs w:val="21"/>
          <w:lang w:val="en-US" w:eastAsia="zh-CN"/>
        </w:rPr>
        <w:t>“筛选</w:t>
      </w:r>
      <w:r>
        <w:rPr>
          <w:rFonts w:hint="eastAsia" w:ascii="宋体" w:hAnsi="宋体" w:cs="宋体"/>
          <w:b w:val="0"/>
          <w:bCs w:val="0"/>
          <w:sz w:val="21"/>
          <w:szCs w:val="21"/>
          <w:lang w:val="en-US" w:eastAsia="zh-CN"/>
        </w:rPr>
        <w:t>的</w:t>
      </w:r>
      <w:r>
        <w:rPr>
          <w:rFonts w:hint="eastAsia" w:ascii="宋体" w:hAnsi="宋体" w:eastAsia="宋体" w:cs="宋体"/>
          <w:b w:val="0"/>
          <w:bCs w:val="0"/>
          <w:sz w:val="21"/>
          <w:szCs w:val="21"/>
          <w:lang w:val="en-US" w:eastAsia="zh-CN"/>
        </w:rPr>
        <w:t>药品进价</w:t>
      </w:r>
      <w:r>
        <w:rPr>
          <w:rFonts w:hint="eastAsia" w:ascii="宋体" w:hAnsi="宋体" w:cs="宋体"/>
          <w:b w:val="0"/>
          <w:bCs w:val="0"/>
          <w:sz w:val="21"/>
          <w:szCs w:val="21"/>
          <w:lang w:val="en-US" w:eastAsia="zh-CN"/>
        </w:rPr>
        <w:t>”和“药品</w:t>
      </w:r>
      <w:r>
        <w:rPr>
          <w:rFonts w:hint="eastAsia" w:ascii="宋体" w:hAnsi="宋体" w:eastAsia="宋体" w:cs="宋体"/>
          <w:b w:val="0"/>
          <w:bCs w:val="0"/>
          <w:sz w:val="21"/>
          <w:szCs w:val="21"/>
          <w:lang w:val="en-US" w:eastAsia="zh-CN"/>
        </w:rPr>
        <w:t>售价”</w:t>
      </w:r>
      <w:r>
        <w:rPr>
          <w:rFonts w:hint="eastAsia" w:ascii="宋体" w:hAnsi="宋体" w:cs="宋体"/>
          <w:b w:val="0"/>
          <w:bCs w:val="0"/>
          <w:sz w:val="21"/>
          <w:szCs w:val="21"/>
          <w:lang w:val="en-US" w:eastAsia="zh-CN"/>
        </w:rPr>
        <w:t>进行比较</w:t>
      </w:r>
      <w:r>
        <w:rPr>
          <w:rFonts w:hint="eastAsia" w:ascii="宋体" w:hAnsi="宋体" w:eastAsia="宋体" w:cs="宋体"/>
          <w:b w:val="0"/>
          <w:bCs w:val="0"/>
          <w:sz w:val="21"/>
          <w:szCs w:val="21"/>
          <w:lang w:val="en-US" w:eastAsia="zh-CN"/>
        </w:rPr>
        <w:t>，</w:t>
      </w:r>
      <w:r>
        <w:rPr>
          <w:rFonts w:hint="eastAsia" w:ascii="宋体" w:hAnsi="宋体" w:cs="宋体"/>
          <w:b w:val="0"/>
          <w:bCs w:val="0"/>
          <w:sz w:val="21"/>
          <w:szCs w:val="21"/>
          <w:lang w:val="en-US" w:eastAsia="zh-CN"/>
        </w:rPr>
        <w:t>挑</w:t>
      </w:r>
      <w:r>
        <w:rPr>
          <w:rFonts w:hint="eastAsia" w:ascii="宋体" w:hAnsi="宋体" w:eastAsia="宋体" w:cs="宋体"/>
          <w:b w:val="0"/>
          <w:bCs w:val="0"/>
          <w:sz w:val="21"/>
          <w:szCs w:val="21"/>
          <w:lang w:val="en-US" w:eastAsia="zh-CN"/>
        </w:rPr>
        <w:t>选出违反</w:t>
      </w:r>
      <w:r>
        <w:rPr>
          <w:rFonts w:hint="eastAsia" w:ascii="宋体" w:hAnsi="宋体" w:cs="宋体"/>
          <w:b w:val="0"/>
          <w:bCs w:val="0"/>
          <w:sz w:val="21"/>
          <w:szCs w:val="21"/>
          <w:lang w:val="en-US" w:eastAsia="zh-CN"/>
        </w:rPr>
        <w:t>医药品价格</w:t>
      </w:r>
      <w:r>
        <w:rPr>
          <w:rFonts w:hint="eastAsia" w:ascii="宋体" w:hAnsi="宋体" w:eastAsia="宋体" w:cs="宋体"/>
          <w:b w:val="0"/>
          <w:bCs w:val="0"/>
          <w:sz w:val="21"/>
          <w:szCs w:val="21"/>
          <w:lang w:val="en-US" w:eastAsia="zh-CN"/>
        </w:rPr>
        <w:t>政策的药品名单</w:t>
      </w:r>
      <w:r>
        <w:rPr>
          <w:rFonts w:hint="eastAsia" w:ascii="宋体" w:hAnsi="宋体" w:cs="宋体"/>
          <w:b w:val="0"/>
          <w:bCs w:val="0"/>
          <w:sz w:val="21"/>
          <w:szCs w:val="21"/>
          <w:lang w:val="en-US" w:eastAsia="zh-CN"/>
        </w:rPr>
        <w:t>，以及筛选出它们所对应的</w:t>
      </w:r>
      <w:r>
        <w:rPr>
          <w:rFonts w:hint="eastAsia" w:ascii="宋体" w:hAnsi="宋体" w:eastAsia="宋体" w:cs="宋体"/>
          <w:b w:val="0"/>
          <w:bCs w:val="0"/>
          <w:sz w:val="21"/>
          <w:szCs w:val="21"/>
          <w:lang w:val="en-US" w:eastAsia="zh-CN"/>
        </w:rPr>
        <w:t>违规加价金额，审计</w:t>
      </w:r>
      <w:r>
        <w:rPr>
          <w:rFonts w:hint="eastAsia" w:ascii="宋体" w:hAnsi="宋体" w:cs="宋体"/>
          <w:b w:val="0"/>
          <w:bCs w:val="0"/>
          <w:sz w:val="21"/>
          <w:szCs w:val="21"/>
          <w:lang w:val="en-US" w:eastAsia="zh-CN"/>
        </w:rPr>
        <w:t>结果</w:t>
      </w:r>
      <w:r>
        <w:rPr>
          <w:rFonts w:hint="eastAsia" w:ascii="宋体" w:hAnsi="宋体" w:eastAsia="宋体" w:cs="宋体"/>
          <w:b w:val="0"/>
          <w:bCs w:val="0"/>
          <w:sz w:val="21"/>
          <w:szCs w:val="21"/>
          <w:lang w:val="en-US" w:eastAsia="zh-CN"/>
        </w:rPr>
        <w:t>表明</w:t>
      </w:r>
      <w:r>
        <w:rPr>
          <w:rFonts w:hint="eastAsia" w:ascii="宋体" w:hAnsi="宋体" w:cs="宋体"/>
          <w:b w:val="0"/>
          <w:bCs w:val="0"/>
          <w:sz w:val="21"/>
          <w:szCs w:val="21"/>
          <w:lang w:val="en-US" w:eastAsia="zh-CN"/>
        </w:rPr>
        <w:t>，该</w:t>
      </w:r>
      <w:r>
        <w:rPr>
          <w:rFonts w:hint="eastAsia" w:ascii="宋体" w:hAnsi="宋体" w:eastAsia="宋体" w:cs="宋体"/>
          <w:b w:val="0"/>
          <w:bCs w:val="0"/>
          <w:sz w:val="21"/>
          <w:szCs w:val="21"/>
          <w:lang w:val="en-US" w:eastAsia="zh-CN"/>
        </w:rPr>
        <w:t>市医院存在违规</w:t>
      </w:r>
      <w:r>
        <w:rPr>
          <w:rFonts w:hint="eastAsia" w:ascii="宋体" w:hAnsi="宋体" w:cs="宋体"/>
          <w:b w:val="0"/>
          <w:bCs w:val="0"/>
          <w:sz w:val="21"/>
          <w:szCs w:val="21"/>
          <w:lang w:val="en-US" w:eastAsia="zh-CN"/>
        </w:rPr>
        <w:t>收费</w:t>
      </w:r>
      <w:r>
        <w:rPr>
          <w:rFonts w:hint="eastAsia" w:ascii="宋体" w:hAnsi="宋体" w:eastAsia="宋体" w:cs="宋体"/>
          <w:b w:val="0"/>
          <w:bCs w:val="0"/>
          <w:sz w:val="21"/>
          <w:szCs w:val="21"/>
          <w:lang w:val="en-US" w:eastAsia="zh-CN"/>
        </w:rPr>
        <w:t>的问题</w:t>
      </w:r>
      <w:r>
        <w:rPr>
          <w:rFonts w:hint="eastAsia" w:ascii="宋体" w:hAnsi="宋体" w:cs="宋体"/>
          <w:b w:val="0"/>
          <w:bCs w:val="0"/>
          <w:sz w:val="21"/>
          <w:szCs w:val="21"/>
          <w:lang w:val="en-US" w:eastAsia="zh-CN"/>
        </w:rPr>
        <w:t>。其实</w:t>
      </w:r>
      <w:r>
        <w:rPr>
          <w:rFonts w:hint="default" w:ascii="宋体" w:hAnsi="宋体" w:eastAsia="宋体" w:cs="宋体"/>
          <w:b w:val="0"/>
          <w:bCs w:val="0"/>
          <w:sz w:val="21"/>
          <w:szCs w:val="21"/>
          <w:lang w:val="en-US" w:eastAsia="zh-CN"/>
        </w:rPr>
        <w:t>大数据</w:t>
      </w:r>
      <w:r>
        <w:rPr>
          <w:rFonts w:hint="eastAsia" w:ascii="宋体" w:hAnsi="宋体" w:cs="宋体"/>
          <w:b w:val="0"/>
          <w:bCs w:val="0"/>
          <w:sz w:val="21"/>
          <w:szCs w:val="21"/>
          <w:lang w:val="en-US" w:eastAsia="zh-CN"/>
        </w:rPr>
        <w:t>时代，</w:t>
      </w:r>
      <w:r>
        <w:rPr>
          <w:rFonts w:hint="default" w:ascii="宋体" w:hAnsi="宋体" w:eastAsia="宋体" w:cs="宋体"/>
          <w:b w:val="0"/>
          <w:bCs w:val="0"/>
          <w:sz w:val="21"/>
          <w:szCs w:val="21"/>
          <w:lang w:val="en-US" w:eastAsia="zh-CN"/>
        </w:rPr>
        <w:t>大数据分析技术</w:t>
      </w:r>
      <w:r>
        <w:rPr>
          <w:rFonts w:hint="eastAsia" w:ascii="宋体" w:hAnsi="宋体" w:cs="宋体"/>
          <w:b w:val="0"/>
          <w:bCs w:val="0"/>
          <w:sz w:val="21"/>
          <w:szCs w:val="21"/>
          <w:lang w:val="en-US" w:eastAsia="zh-CN"/>
        </w:rPr>
        <w:t>是审计方法不断发展和前进的目标方向</w:t>
      </w:r>
      <w:r>
        <w:rPr>
          <w:rFonts w:hint="default" w:ascii="宋体" w:hAnsi="宋体" w:eastAsia="宋体" w:cs="宋体"/>
          <w:b w:val="0"/>
          <w:bCs w:val="0"/>
          <w:sz w:val="21"/>
          <w:szCs w:val="21"/>
          <w:lang w:val="en-US" w:eastAsia="zh-CN"/>
        </w:rPr>
        <w:t>靠拢。</w:t>
      </w:r>
      <w:r>
        <w:rPr>
          <w:rFonts w:hint="eastAsia" w:ascii="宋体" w:hAnsi="宋体" w:cs="宋体"/>
          <w:b w:val="0"/>
          <w:bCs w:val="0"/>
          <w:sz w:val="21"/>
          <w:szCs w:val="21"/>
          <w:lang w:val="en-US" w:eastAsia="zh-CN"/>
        </w:rPr>
        <w:t>但是在我们现阶段来说，我们的大部分医保审计人员一直以来都是接受着传统审计理念的教育，医保审计人员之于大数据以及信息化的审计是陌生的，传统的审计方法要求审计人员以账为本，以会计凭证为主线，没有使用关连分析法来应对业务财务数据。面对大量数据的时候就显得束手无策，传统的抽样数据调查是不科学的，所以，我们的医保审计工作人员应该响应时代号召，跟随大数据审计发展大流，重视大数据审计相关知识的学习库，</w:t>
      </w:r>
      <w:r>
        <w:rPr>
          <w:rFonts w:hint="default" w:ascii="宋体" w:hAnsi="宋体" w:eastAsia="宋体" w:cs="宋体"/>
          <w:b w:val="0"/>
          <w:bCs w:val="0"/>
          <w:sz w:val="21"/>
          <w:szCs w:val="21"/>
          <w:lang w:val="en-US" w:eastAsia="zh-CN"/>
        </w:rPr>
        <w:t>发挥</w:t>
      </w:r>
      <w:r>
        <w:rPr>
          <w:rFonts w:hint="eastAsia" w:ascii="宋体" w:hAnsi="宋体" w:cs="宋体"/>
          <w:b w:val="0"/>
          <w:bCs w:val="0"/>
          <w:sz w:val="21"/>
          <w:szCs w:val="21"/>
          <w:lang w:val="en-US" w:eastAsia="zh-CN"/>
        </w:rPr>
        <w:t>大数据在</w:t>
      </w:r>
      <w:r>
        <w:rPr>
          <w:rFonts w:hint="default" w:ascii="宋体" w:hAnsi="宋体" w:eastAsia="宋体" w:cs="宋体"/>
          <w:b w:val="0"/>
          <w:bCs w:val="0"/>
          <w:sz w:val="21"/>
          <w:szCs w:val="21"/>
          <w:lang w:val="en-US" w:eastAsia="zh-CN"/>
        </w:rPr>
        <w:t>医保审计</w:t>
      </w:r>
      <w:r>
        <w:rPr>
          <w:rFonts w:hint="eastAsia" w:ascii="宋体" w:hAnsi="宋体" w:cs="宋体"/>
          <w:b w:val="0"/>
          <w:bCs w:val="0"/>
          <w:sz w:val="21"/>
          <w:szCs w:val="21"/>
          <w:lang w:val="en-US" w:eastAsia="zh-CN"/>
        </w:rPr>
        <w:t>利用中的促进作用，通过信息化审计发现问题和整改问题，我们的医保审计人员应该认识到SQL语言的重要性，并且学习SQL语言，以便以后能够很好的应用到实践中。</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241" w:firstLineChars="100"/>
        <w:jc w:val="both"/>
        <w:textAlignment w:val="auto"/>
        <w:rPr>
          <w:rFonts w:hint="eastAsia" w:ascii="Times New Roman" w:hAnsi="Times New Roman" w:cs="Times New Roman"/>
          <w:b/>
          <w:bCs/>
          <w:sz w:val="24"/>
          <w:szCs w:val="24"/>
          <w:lang w:val="en-US" w:eastAsia="zh-CN"/>
        </w:rPr>
      </w:pPr>
      <w:bookmarkStart w:id="50" w:name="_Toc24731_WPSOffice_Level2"/>
      <w:r>
        <w:rPr>
          <w:rFonts w:hint="eastAsia" w:ascii="Times New Roman" w:hAnsi="Times New Roman" w:cs="Times New Roman"/>
          <w:b/>
          <w:bCs/>
          <w:sz w:val="24"/>
          <w:szCs w:val="24"/>
          <w:lang w:val="en-US" w:eastAsia="zh-CN"/>
        </w:rPr>
        <w:t>（二）技术支持</w:t>
      </w:r>
      <w:bookmarkEnd w:id="50"/>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上诉案例中，针对“骗取和套用医保基金”,其中所涉及的数据众多，并且覆盖L市大面积的医疗体系，因此，该项审计工作所面临的挑战非常之大。所以应该加强技术工具的支持，应用成熟的大数据计算技术以及数据分析方法，结合就医结算系统对可疑基金进行持续性跟踪审计，对</w:t>
      </w:r>
      <w:r>
        <w:rPr>
          <w:rFonts w:hint="eastAsia"/>
          <w:lang w:val="en-US" w:eastAsia="zh-CN"/>
        </w:rPr>
        <w:t>挑选出需要重点审计的可疑信息相关诊疗记录进行</w:t>
      </w:r>
      <w:r>
        <w:rPr>
          <w:rFonts w:hint="eastAsia" w:ascii="宋体" w:hAnsi="宋体" w:cs="宋体"/>
          <w:b w:val="0"/>
          <w:bCs w:val="0"/>
          <w:sz w:val="21"/>
          <w:szCs w:val="21"/>
          <w:lang w:val="en-US" w:eastAsia="zh-CN"/>
        </w:rPr>
        <w:t>实时监控。当医保数据相对复杂时，可选择Python等一系列专业的工具来解决数据量大和数据复杂的问题，通过上述方法排查可疑对象，从而揭露医保基金中存在的漏洞与问题。</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241" w:firstLineChars="100"/>
        <w:jc w:val="both"/>
        <w:textAlignment w:val="auto"/>
        <w:rPr>
          <w:rFonts w:hint="eastAsia" w:ascii="Times New Roman" w:hAnsi="Times New Roman" w:cs="Times New Roman"/>
          <w:b/>
          <w:bCs/>
          <w:sz w:val="24"/>
          <w:szCs w:val="24"/>
          <w:lang w:val="en-US" w:eastAsia="zh-CN"/>
        </w:rPr>
      </w:pPr>
      <w:bookmarkStart w:id="51" w:name="_Toc25084_WPSOffice_Level2"/>
      <w:r>
        <w:rPr>
          <w:rFonts w:hint="eastAsia" w:ascii="Times New Roman" w:hAnsi="Times New Roman" w:cs="Times New Roman"/>
          <w:b/>
          <w:bCs/>
          <w:sz w:val="24"/>
          <w:szCs w:val="24"/>
          <w:lang w:val="en-US" w:eastAsia="zh-CN"/>
        </w:rPr>
        <w:t>（三）平台建设</w:t>
      </w:r>
      <w:bookmarkEnd w:id="51"/>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上诉案例中，针对“应保未保、重复参保”问题，</w:t>
      </w:r>
      <w:r>
        <w:rPr>
          <w:rFonts w:hint="eastAsia"/>
          <w:lang w:val="en-US" w:eastAsia="zh-CN"/>
        </w:rPr>
        <w:t>因为该地区可用人力资源缺乏、地理位置特殊性、以及时效性很短等因素，利用传统审计方法是很难核查参与医疗保险人数数据。因此信息化平台建设</w:t>
      </w:r>
      <w:r>
        <w:rPr>
          <w:rFonts w:hint="eastAsia" w:ascii="宋体" w:hAnsi="宋体" w:cs="宋体"/>
          <w:b w:val="0"/>
          <w:bCs w:val="0"/>
          <w:sz w:val="21"/>
          <w:szCs w:val="21"/>
          <w:lang w:val="en-US" w:eastAsia="zh-CN"/>
        </w:rPr>
        <w:t>是目前阶段迫切需要的。</w:t>
      </w:r>
      <w:r>
        <w:rPr>
          <w:rFonts w:hint="default" w:ascii="宋体" w:hAnsi="宋体" w:cs="宋体"/>
          <w:b w:val="0"/>
          <w:bCs w:val="0"/>
          <w:sz w:val="21"/>
          <w:szCs w:val="21"/>
          <w:lang w:val="en-US" w:eastAsia="zh-CN"/>
        </w:rPr>
        <w:t>医保联网</w:t>
      </w:r>
      <w:r>
        <w:rPr>
          <w:rFonts w:hint="eastAsia" w:ascii="宋体" w:hAnsi="宋体" w:cs="宋体"/>
          <w:b w:val="0"/>
          <w:bCs w:val="0"/>
          <w:sz w:val="21"/>
          <w:szCs w:val="21"/>
          <w:lang w:val="en-US" w:eastAsia="zh-CN"/>
        </w:rPr>
        <w:t>在我国广泛开展</w:t>
      </w:r>
      <w:r>
        <w:rPr>
          <w:rFonts w:hint="default" w:ascii="宋体" w:hAnsi="宋体" w:cs="宋体"/>
          <w:b w:val="0"/>
          <w:bCs w:val="0"/>
          <w:sz w:val="21"/>
          <w:szCs w:val="21"/>
          <w:lang w:val="en-US" w:eastAsia="zh-CN"/>
        </w:rPr>
        <w:t>、异地就医</w:t>
      </w:r>
      <w:r>
        <w:rPr>
          <w:rFonts w:hint="eastAsia" w:ascii="宋体" w:hAnsi="宋体" w:cs="宋体"/>
          <w:b w:val="0"/>
          <w:bCs w:val="0"/>
          <w:sz w:val="21"/>
          <w:szCs w:val="21"/>
          <w:lang w:val="en-US" w:eastAsia="zh-CN"/>
        </w:rPr>
        <w:t>也日渐推广</w:t>
      </w:r>
      <w:r>
        <w:rPr>
          <w:rFonts w:hint="default" w:ascii="宋体" w:hAnsi="宋体" w:cs="宋体"/>
          <w:b w:val="0"/>
          <w:bCs w:val="0"/>
          <w:sz w:val="21"/>
          <w:szCs w:val="21"/>
          <w:lang w:val="en-US" w:eastAsia="zh-CN"/>
        </w:rPr>
        <w:t>，</w:t>
      </w:r>
      <w:r>
        <w:rPr>
          <w:rFonts w:hint="eastAsia" w:ascii="宋体" w:hAnsi="宋体" w:cs="宋体"/>
          <w:b w:val="0"/>
          <w:bCs w:val="0"/>
          <w:sz w:val="21"/>
          <w:szCs w:val="21"/>
          <w:lang w:val="en-US" w:eastAsia="zh-CN"/>
        </w:rPr>
        <w:t>这些使得</w:t>
      </w:r>
      <w:r>
        <w:rPr>
          <w:rFonts w:hint="default" w:ascii="宋体" w:hAnsi="宋体" w:cs="宋体"/>
          <w:b w:val="0"/>
          <w:bCs w:val="0"/>
          <w:sz w:val="21"/>
          <w:szCs w:val="21"/>
          <w:lang w:val="en-US" w:eastAsia="zh-CN"/>
        </w:rPr>
        <w:t>百姓看病</w:t>
      </w:r>
      <w:r>
        <w:rPr>
          <w:rFonts w:hint="eastAsia" w:ascii="宋体" w:hAnsi="宋体" w:cs="宋体"/>
          <w:b w:val="0"/>
          <w:bCs w:val="0"/>
          <w:sz w:val="21"/>
          <w:szCs w:val="21"/>
          <w:lang w:val="en-US" w:eastAsia="zh-CN"/>
        </w:rPr>
        <w:t>越来越</w:t>
      </w:r>
      <w:r>
        <w:rPr>
          <w:rFonts w:hint="default" w:ascii="宋体" w:hAnsi="宋体" w:cs="宋体"/>
          <w:b w:val="0"/>
          <w:bCs w:val="0"/>
          <w:sz w:val="21"/>
          <w:szCs w:val="21"/>
          <w:lang w:val="en-US" w:eastAsia="zh-CN"/>
        </w:rPr>
        <w:t>便利，</w:t>
      </w:r>
      <w:r>
        <w:rPr>
          <w:rFonts w:hint="eastAsia" w:ascii="宋体" w:hAnsi="宋体" w:cs="宋体"/>
          <w:b w:val="0"/>
          <w:bCs w:val="0"/>
          <w:sz w:val="21"/>
          <w:szCs w:val="21"/>
          <w:lang w:val="en-US" w:eastAsia="zh-CN"/>
        </w:rPr>
        <w:t>但是再这样的便民服务之下，我们的大数据审计工作也有很多挑战需要面对</w:t>
      </w:r>
      <w:r>
        <w:rPr>
          <w:rFonts w:hint="default" w:ascii="宋体" w:hAnsi="宋体" w:cs="宋体"/>
          <w:b w:val="0"/>
          <w:bCs w:val="0"/>
          <w:sz w:val="21"/>
          <w:szCs w:val="21"/>
          <w:lang w:val="en-US" w:eastAsia="zh-CN"/>
        </w:rPr>
        <w:t>。</w:t>
      </w:r>
      <w:r>
        <w:rPr>
          <w:rFonts w:hint="eastAsia" w:ascii="宋体" w:hAnsi="宋体" w:cs="宋体"/>
          <w:b w:val="0"/>
          <w:bCs w:val="0"/>
          <w:sz w:val="21"/>
          <w:szCs w:val="21"/>
          <w:lang w:val="en-US" w:eastAsia="zh-CN"/>
        </w:rPr>
        <w:t>医保基金数据量过大，海量的数据等着我们审计人员去处理，但是各个</w:t>
      </w:r>
      <w:r>
        <w:rPr>
          <w:rFonts w:hint="default" w:ascii="宋体" w:hAnsi="宋体" w:cs="宋体"/>
          <w:b w:val="0"/>
          <w:bCs w:val="0"/>
          <w:sz w:val="21"/>
          <w:szCs w:val="21"/>
          <w:lang w:val="en-US" w:eastAsia="zh-CN"/>
        </w:rPr>
        <w:t>审计单位</w:t>
      </w:r>
      <w:r>
        <w:rPr>
          <w:rFonts w:hint="eastAsia" w:ascii="宋体" w:hAnsi="宋体" w:cs="宋体"/>
          <w:b w:val="0"/>
          <w:bCs w:val="0"/>
          <w:sz w:val="21"/>
          <w:szCs w:val="21"/>
          <w:lang w:val="en-US" w:eastAsia="zh-CN"/>
        </w:rPr>
        <w:t>在</w:t>
      </w:r>
      <w:r>
        <w:rPr>
          <w:rFonts w:hint="default" w:ascii="宋体" w:hAnsi="宋体" w:cs="宋体"/>
          <w:b w:val="0"/>
          <w:bCs w:val="0"/>
          <w:sz w:val="21"/>
          <w:szCs w:val="21"/>
          <w:lang w:val="en-US" w:eastAsia="zh-CN"/>
        </w:rPr>
        <w:t>信息化管理</w:t>
      </w:r>
      <w:r>
        <w:rPr>
          <w:rFonts w:hint="eastAsia" w:ascii="宋体" w:hAnsi="宋体" w:cs="宋体"/>
          <w:b w:val="0"/>
          <w:bCs w:val="0"/>
          <w:sz w:val="21"/>
          <w:szCs w:val="21"/>
          <w:lang w:val="en-US" w:eastAsia="zh-CN"/>
        </w:rPr>
        <w:t>方面千秋百态，整个信息化管理都没有统一规范，在这样的情况之下就会导致数据筛选不全面，这使得整个审计效率大幅降低，由此可见，我们的大数据审计技术还需要完善。现状异地就医已经开始实行，那么我们应该加快审计平台的建设，保证医保数据能够有效利用，诸如上述“重复参保、骗取医保基金、违规加价”等问题都能够有效的扼杀在摇篮里，提高医保基金质量。如何搞好大数据审计平台建设了?第一，加强共享数据平台建设，使得数据能够跨部门处理数据以及资源共享，为审计机构与医疗保险部门数据整合处理交流提供方便。第二，加强审计数据云平台建设，方便工作人员进行资源的提供和使用，在线远程处理海量数据成为可能。第三，加强</w:t>
      </w:r>
      <w:r>
        <w:rPr>
          <w:rFonts w:hint="default" w:ascii="宋体" w:hAnsi="宋体" w:cs="宋体"/>
          <w:b w:val="0"/>
          <w:bCs w:val="0"/>
          <w:sz w:val="21"/>
          <w:szCs w:val="21"/>
          <w:lang w:val="en-US" w:eastAsia="zh-CN"/>
        </w:rPr>
        <w:t>标准数据库审计平台</w:t>
      </w:r>
      <w:r>
        <w:rPr>
          <w:rFonts w:hint="eastAsia" w:ascii="宋体" w:hAnsi="宋体" w:cs="宋体"/>
          <w:b w:val="0"/>
          <w:bCs w:val="0"/>
          <w:sz w:val="21"/>
          <w:szCs w:val="21"/>
          <w:lang w:val="en-US" w:eastAsia="zh-CN"/>
        </w:rPr>
        <w:t xml:space="preserve">建设，促进数据格式化标准化，同时使得审计工作者的判断能力提高。 </w:t>
      </w:r>
    </w:p>
    <w:p>
      <w:pPr>
        <w:spacing w:line="360" w:lineRule="auto"/>
        <w:ind w:firstLine="482" w:firstLineChars="200"/>
        <w:jc w:val="left"/>
        <w:rPr>
          <w:rStyle w:val="8"/>
          <w:rFonts w:hint="eastAsia" w:cs="Times New Roman"/>
          <w:sz w:val="24"/>
          <w:szCs w:val="24"/>
          <w:lang w:val="en-US" w:eastAsia="zh-CN"/>
        </w:rPr>
      </w:pPr>
      <w:bookmarkStart w:id="52" w:name="_Toc21878"/>
      <w:r>
        <w:rPr>
          <w:rStyle w:val="8"/>
          <w:rFonts w:hint="eastAsia" w:cs="Times New Roman"/>
          <w:sz w:val="24"/>
          <w:szCs w:val="24"/>
        </w:rPr>
        <w:t>结语</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b w:val="0"/>
          <w:bCs w:val="0"/>
          <w:sz w:val="21"/>
          <w:szCs w:val="21"/>
          <w:lang w:val="en-US" w:eastAsia="zh-CN"/>
        </w:rPr>
      </w:pPr>
      <w:r>
        <w:rPr>
          <w:rFonts w:hint="eastAsia" w:ascii="宋体" w:hAnsi="宋体" w:cs="宋体"/>
          <w:b w:val="0"/>
          <w:bCs w:val="0"/>
          <w:sz w:val="21"/>
          <w:szCs w:val="21"/>
          <w:lang w:val="en-US" w:eastAsia="zh-CN"/>
        </w:rPr>
        <w:t>通过本文的研究，通过上述案例的分析，大数据审计分析技术已经逐渐成为审计发展与进步的重要环节。在这样的审计大环境之下，我们国家应该不断提高审计人员素质，不断引进高素质人才，同时加强审计数据云平台建设，方便工作人员进行资源的提供和使用。作为审计人员的我们，在信息时代之下，更应该深思如何提高自身职业技能，对大数据审计的发展添砖加瓦。</w:t>
      </w:r>
      <w:bookmarkEnd w:id="52"/>
    </w:p>
    <w:p>
      <w:pPr>
        <w:keepNext w:val="0"/>
        <w:keepLines w:val="0"/>
        <w:pageBreakBefore w:val="0"/>
        <w:numPr>
          <w:ilvl w:val="0"/>
          <w:numId w:val="0"/>
        </w:numPr>
        <w:kinsoku/>
        <w:wordWrap/>
        <w:overflowPunct/>
        <w:topLinePunct w:val="0"/>
        <w:autoSpaceDE/>
        <w:autoSpaceDN/>
        <w:bidi w:val="0"/>
        <w:adjustRightInd/>
        <w:snapToGrid/>
        <w:spacing w:line="360" w:lineRule="exact"/>
        <w:ind w:firstLine="562" w:firstLineChars="200"/>
        <w:jc w:val="center"/>
        <w:textAlignment w:val="auto"/>
        <w:rPr>
          <w:rFonts w:hint="default" w:ascii="Times New Roman" w:hAnsi="Times New Roman" w:eastAsia="宋体" w:cs="Times New Roman"/>
          <w:b/>
          <w:bCs w:val="0"/>
          <w:color w:val="000000"/>
          <w:sz w:val="28"/>
          <w:szCs w:val="28"/>
        </w:rPr>
        <w:sectPr>
          <w:headerReference r:id="rId5" w:type="default"/>
          <w:type w:val="continuous"/>
          <w:pgSz w:w="11906" w:h="16838"/>
          <w:pgMar w:top="1418" w:right="1134" w:bottom="1134" w:left="1418" w:header="851" w:footer="992" w:gutter="0"/>
          <w:pgNumType w:fmt="decimal"/>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rPr>
        <w:rFonts w:hint="eastAsia" w:eastAsia="宋体"/>
        <w:lang w:eastAsia="zh-CN"/>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rPr>
        <w:rFonts w:hint="eastAsia" w:eastAsia="宋体"/>
        <w:lang w:eastAsia="zh-CN"/>
      </w:rPr>
    </w:pPr>
    <w:bookmarkStart w:id="53" w:name="_GoBack"/>
    <w:bookmarkEnd w:id="5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6"/>
    <w:multiLevelType w:val="singleLevel"/>
    <w:tmpl w:val="00000006"/>
    <w:lvl w:ilvl="0" w:tentative="0">
      <w:start w:val="1"/>
      <w:numFmt w:val="decimal"/>
      <w:suff w:val="nothing"/>
      <w:lvlText w:val="（%1）"/>
      <w:lvlJc w:val="left"/>
    </w:lvl>
  </w:abstractNum>
  <w:abstractNum w:abstractNumId="3">
    <w:nsid w:val="4DAB7CEF"/>
    <w:multiLevelType w:val="singleLevel"/>
    <w:tmpl w:val="4DAB7CEF"/>
    <w:lvl w:ilvl="0" w:tentative="0">
      <w:start w:val="2"/>
      <w:numFmt w:val="chineseCounting"/>
      <w:lvlText w:val="(%1)"/>
      <w:lvlJc w:val="left"/>
      <w:pPr>
        <w:tabs>
          <w:tab w:val="left" w:pos="312"/>
        </w:tabs>
      </w:pPr>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D0D32"/>
    <w:rsid w:val="5FAD0D32"/>
    <w:rsid w:val="6AC43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
    <w:qFormat/>
    <w:uiPriority w:val="0"/>
    <w:pPr>
      <w:widowControl/>
      <w:spacing w:before="100" w:beforeAutospacing="1" w:after="100" w:afterAutospacing="1"/>
      <w:jc w:val="left"/>
      <w:outlineLvl w:val="0"/>
    </w:pPr>
    <w:rPr>
      <w:rFonts w:ascii="宋体" w:hAnsi="宋体"/>
      <w:b/>
      <w:bCs/>
      <w:color w:val="000000"/>
      <w:kern w:val="36"/>
      <w:sz w:val="48"/>
      <w:szCs w:val="48"/>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qFormat/>
    <w:uiPriority w:val="0"/>
    <w:rPr>
      <w:rFonts w:ascii="宋体" w:hAnsi="宋体"/>
      <w:b/>
      <w:bCs/>
      <w:color w:val="000000"/>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2020-01-03T08:58:00Z</dcterms:created>
  <dc:creator>刘梦娇</dc:creator>
  <cp:lastModifiedBy>WPS_1559629805</cp:lastModifiedBy>
  <dcterms:modified xsi:type="dcterms:W3CDTF">2020-01-03T09:11:31Z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