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F88C">
      <w:pPr>
        <w:pStyle w:val="96"/>
        <w:numPr>
          <w:ilvl w:val="0"/>
          <w:numId w:val="0"/>
        </w:numPr>
        <w:tabs>
          <w:tab w:val="left" w:pos="425"/>
        </w:tabs>
        <w:spacing w:line="480" w:lineRule="auto"/>
        <w:ind w:leftChars="0"/>
        <w:outlineLvl w:val="0"/>
        <w:rPr>
          <w:rFonts w:ascii="宋体" w:hAnsi="宋体" w:eastAsia="宋体" w:cs="宋体"/>
          <w:b/>
          <w:color w:val="000000"/>
          <w:sz w:val="24"/>
          <w:szCs w:val="24"/>
        </w:rPr>
      </w:pPr>
      <w:bookmarkStart w:id="0" w:name="_Toc7019"/>
      <w:bookmarkStart w:id="1" w:name="_Toc29727"/>
      <w:r>
        <w:rPr>
          <w:rFonts w:hint="eastAsia" w:ascii="宋体" w:hAnsi="宋体" w:eastAsia="宋体" w:cs="宋体"/>
          <w:b/>
          <w:color w:val="000000"/>
          <w:sz w:val="24"/>
          <w:szCs w:val="24"/>
        </w:rPr>
        <w:t>施工阶段划分</w:t>
      </w:r>
    </w:p>
    <w:p w14:paraId="27BAF5A3">
      <w:pPr>
        <w:pStyle w:val="96"/>
        <w:numPr>
          <w:ilvl w:val="0"/>
          <w:numId w:val="0"/>
        </w:numPr>
        <w:adjustRightInd w:val="0"/>
        <w:snapToGrid w:val="0"/>
        <w:spacing w:line="360" w:lineRule="auto"/>
        <w:ind w:left="480" w:leftChars="0"/>
        <w:rPr>
          <w:rFonts w:ascii="宋体" w:hAnsi="宋体" w:eastAsia="宋体" w:cs="宋体"/>
          <w:b/>
          <w:sz w:val="24"/>
          <w:szCs w:val="24"/>
        </w:rPr>
      </w:pPr>
      <w:r>
        <w:rPr>
          <w:rFonts w:hint="eastAsia" w:ascii="宋体" w:hAnsi="宋体" w:eastAsia="宋体" w:cs="宋体"/>
          <w:b/>
          <w:sz w:val="24"/>
          <w:szCs w:val="24"/>
        </w:rPr>
        <w:t>施工准备阶段</w:t>
      </w:r>
    </w:p>
    <w:p w14:paraId="0A8736DD">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（1）、针对工程的施工特点，结合我公司的实力，我们已选定施工过类似工程，施工经验丰富、组织能力强的项目部进场施工，目前已做好新的准备，一旦中标，立即进场施工。</w:t>
      </w:r>
    </w:p>
    <w:p w14:paraId="59282BFC">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（2）、施工队伍进场后，充分检查“三通一平”工作，搭设好各种临时设施，在施工沿线架设好施工用电线路。</w:t>
      </w:r>
    </w:p>
    <w:p w14:paraId="624D5C5A">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（3）、施工所需的机械及各种仪器设备在正式使用前进行校验和试用，以便工程中标后能及时进场。</w:t>
      </w:r>
    </w:p>
    <w:p w14:paraId="45DA896E">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（4）、做好施工所需原材料的采购进场和测试工作，所有进场材料先送样品，经监理工程师确认后方可进场。</w:t>
      </w:r>
    </w:p>
    <w:p w14:paraId="718F1DA0">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（5）、编写详细的实施性方案，组织技术管理人员及各工种负责人熟悉施工图纸，做好技术交底工作，明确施工目标，及时进行施工平面范围内的测量放样工作，并将测量成果送至监理工程师代表复测核实。</w:t>
      </w:r>
    </w:p>
    <w:p w14:paraId="1F9499F9">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（6）、做好职工上岗前各种质量、安全、文明施工意识的教育工作，保证工程开工的顺利进行。</w:t>
      </w:r>
    </w:p>
    <w:p w14:paraId="327E6E82">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（7）、办理好施工许可证，做好监理交底、质监交底工作。</w:t>
      </w:r>
    </w:p>
    <w:p w14:paraId="053E2EFA">
      <w:pPr>
        <w:pStyle w:val="96"/>
        <w:numPr>
          <w:ilvl w:val="0"/>
          <w:numId w:val="7"/>
        </w:numPr>
        <w:adjustRightInd w:val="0"/>
        <w:snapToGrid w:val="0"/>
        <w:spacing w:line="360" w:lineRule="auto"/>
        <w:ind w:firstLineChars="0"/>
        <w:rPr>
          <w:rFonts w:ascii="宋体" w:hAnsi="宋体" w:eastAsia="宋体" w:cs="宋体"/>
          <w:b/>
          <w:sz w:val="24"/>
          <w:szCs w:val="24"/>
        </w:rPr>
      </w:pPr>
      <w:r>
        <w:rPr>
          <w:rFonts w:hint="eastAsia" w:ascii="宋体" w:hAnsi="宋体" w:eastAsia="宋体" w:cs="宋体"/>
          <w:b/>
          <w:sz w:val="24"/>
          <w:szCs w:val="24"/>
        </w:rPr>
        <w:t>主体施工阶段</w:t>
      </w:r>
    </w:p>
    <w:p w14:paraId="021AF7F3">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根据本工程的施工图纸及工程特性和工期要求，为了保证本工程在计划工期内保质保量完成，经过仔细分析讨论，我们拟定总体安排先部署区级平台，然后进行镇（街道）平台安装，最后敷设应急广播线路及终端。为此我们拟安排三支队伍进场施工。</w:t>
      </w:r>
    </w:p>
    <w:p w14:paraId="1AE2902A">
      <w:pPr>
        <w:pStyle w:val="96"/>
        <w:numPr>
          <w:ilvl w:val="0"/>
          <w:numId w:val="7"/>
        </w:numPr>
        <w:adjustRightInd w:val="0"/>
        <w:snapToGrid w:val="0"/>
        <w:spacing w:line="360" w:lineRule="auto"/>
        <w:ind w:firstLineChars="0"/>
        <w:rPr>
          <w:rFonts w:ascii="宋体" w:hAnsi="宋体" w:eastAsia="宋体" w:cs="宋体"/>
          <w:b/>
          <w:sz w:val="24"/>
          <w:szCs w:val="24"/>
        </w:rPr>
      </w:pPr>
      <w:r>
        <w:rPr>
          <w:rFonts w:hint="eastAsia" w:ascii="宋体" w:hAnsi="宋体" w:eastAsia="宋体" w:cs="宋体"/>
          <w:b/>
          <w:sz w:val="24"/>
          <w:szCs w:val="24"/>
        </w:rPr>
        <w:t>竣工验收阶段</w:t>
      </w:r>
    </w:p>
    <w:p w14:paraId="088A6BB2">
      <w:pPr>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根据工程情况，本公司组织内部初验收，对未达标的分部分项工程进行整改，整理各项安全，质量资料，为工程竣工做足充分的准备。</w:t>
      </w:r>
    </w:p>
    <w:bookmarkEnd w:id="0"/>
    <w:bookmarkEnd w:id="1"/>
    <w:p w14:paraId="18210D59">
      <w:pPr>
        <w:topLinePunct/>
        <w:spacing w:before="100" w:beforeAutospacing="1" w:after="100" w:afterAutospacing="1" w:line="360" w:lineRule="auto"/>
        <w:ind w:firstLine="480"/>
        <w:jc w:val="left"/>
        <w:rPr>
          <w:rFonts w:ascii="宋体" w:hAnsi="宋体" w:eastAsia="宋体" w:cs="宋体"/>
          <w:sz w:val="24"/>
          <w:szCs w:val="24"/>
        </w:rPr>
      </w:pPr>
      <w:bookmarkStart w:id="2" w:name="_Toc333233686"/>
      <w:bookmarkStart w:id="3" w:name="_Toc332123926"/>
      <w:r>
        <w:rPr>
          <w:rFonts w:hint="eastAsia" w:ascii="宋体" w:hAnsi="宋体" w:eastAsia="宋体" w:cs="宋体"/>
          <w:sz w:val="24"/>
          <w:szCs w:val="24"/>
        </w:rPr>
        <w:t>工程准备阶段</w:t>
      </w:r>
      <w:bookmarkEnd w:id="2"/>
      <w:bookmarkEnd w:id="3"/>
    </w:p>
    <w:p w14:paraId="7D04312A">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工程摸底</w:t>
      </w:r>
    </w:p>
    <w:p w14:paraId="5EDC605B">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1．由项目经理派人员赴施工现场了解建设单位对工程准备情况，并相应的做好开工的必要准备。</w:t>
      </w:r>
    </w:p>
    <w:p w14:paraId="06DB9681">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2．摸底内容</w:t>
      </w:r>
    </w:p>
    <w:p w14:paraId="3B4917DE">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根据设计文件进行复查，核对设计图纸是否齐全，图纸有无差错或相互矛盾之处。关于质量安全经济技术指标等方面有关的问题。</w:t>
      </w:r>
    </w:p>
    <w:p w14:paraId="4E600873">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核对设备、主要材料是否到齐，规格程式是否相互配套，能否确保连续施工。</w:t>
      </w:r>
    </w:p>
    <w:p w14:paraId="0420A0D9">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对确保施工质量和影响工程建设的一些主要条件应进行现场检查，例如装机工程中的机房建设及其电源负荷、高度、相关布局、房屋湿度、通风清洁、水电、工艺要求、预留洞口、道路是否满足施工要求。</w:t>
      </w:r>
    </w:p>
    <w:p w14:paraId="2BBF704E">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有关配套工程进展情况，例如强弱电配合、机线工程配合、新旧设备配合等。</w:t>
      </w:r>
    </w:p>
    <w:p w14:paraId="35AEA393">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工程中运输工具及存放，施工人员的食宿条件，预制件工作的场地等。</w:t>
      </w:r>
    </w:p>
    <w:p w14:paraId="702606A4">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（二）技术交底</w:t>
      </w:r>
    </w:p>
    <w:p w14:paraId="19A43380">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1．收集甲方提供的与施工相关的设计文件、图纸资料，包括关于各建筑施工的安装、调测规范和施工工艺的最新要求及标准以及甲方对各建筑安装和调测的特殊要求。</w:t>
      </w:r>
    </w:p>
    <w:p w14:paraId="0A93B328">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2．项目经理与技术负责人参与甲方组织召开的设计会审、技术交底会议。</w:t>
      </w:r>
    </w:p>
    <w:p w14:paraId="58E9260B">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3．由技术负责人主持召开内部技术交底会，就甲方的设计会审及技术交底会、工程摸底情况向工程主要施工人员传达。</w:t>
      </w:r>
    </w:p>
    <w:p w14:paraId="794B447A">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（三）工前准备</w:t>
      </w:r>
    </w:p>
    <w:p w14:paraId="47C8C84D">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1．项目经理及施工人员根据工程摸底情况、技术交底会情况，制定严密、科学、实效的施工组织设计，内含进度计划、资源配置计划、技术准备计划等。</w:t>
      </w:r>
    </w:p>
    <w:p w14:paraId="364A7233">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2．项目经理召集施工主要成员召开工程准备会。依据本工程的施工组织设计和甲方提供的工程图纸设计文件，对施工队员贯彻落实整体工程精神及甲方有关具体要求，明确各阶段任务，做好内部分工；并重申施工安全教育和质量、服务意识教育。</w:t>
      </w:r>
    </w:p>
    <w:p w14:paraId="17E2FE87">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（四）工程开工</w:t>
      </w:r>
    </w:p>
    <w:p w14:paraId="008B3191">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1．由项目经理负责填写工程开工报告，并提交建设单位。</w:t>
      </w:r>
    </w:p>
    <w:p w14:paraId="2BF4FCFC">
      <w:pPr>
        <w:topLinePunct/>
        <w:spacing w:before="100" w:beforeAutospacing="1" w:after="100" w:afterAutospacing="1" w:line="360" w:lineRule="auto"/>
        <w:ind w:firstLine="480"/>
        <w:jc w:val="left"/>
        <w:rPr>
          <w:rFonts w:ascii="宋体" w:hAnsi="宋体" w:eastAsia="宋体" w:cs="宋体"/>
          <w:sz w:val="24"/>
          <w:szCs w:val="24"/>
        </w:rPr>
      </w:pPr>
      <w:r>
        <w:rPr>
          <w:rFonts w:hint="eastAsia" w:ascii="宋体" w:hAnsi="宋体" w:eastAsia="宋体" w:cs="宋体"/>
          <w:sz w:val="24"/>
          <w:szCs w:val="24"/>
        </w:rPr>
        <w:t>2．由项目经理及工程员参加甲方组织的工程开工会议，向甲方反映具体的工程准备到位情况。</w:t>
      </w:r>
    </w:p>
    <w:p w14:paraId="53D78ED4">
      <w:pPr>
        <w:topLinePunct/>
        <w:spacing w:before="100" w:beforeAutospacing="1" w:after="100" w:afterAutospacing="1" w:line="360" w:lineRule="auto"/>
        <w:ind w:firstLine="480"/>
        <w:jc w:val="left"/>
        <w:rPr>
          <w:rFonts w:hint="eastAsia" w:ascii="宋体" w:hAnsi="宋体" w:eastAsia="宋体" w:cs="宋体"/>
          <w:sz w:val="24"/>
          <w:szCs w:val="24"/>
        </w:rPr>
      </w:pPr>
      <w:bookmarkStart w:id="4" w:name="_Toc333233687"/>
      <w:bookmarkStart w:id="5" w:name="_Toc332123927"/>
      <w:r>
        <w:rPr>
          <w:rFonts w:hint="eastAsia" w:ascii="宋体" w:hAnsi="宋体" w:eastAsia="宋体" w:cs="宋体"/>
          <w:sz w:val="24"/>
          <w:szCs w:val="24"/>
        </w:rPr>
        <w:t>工程实施</w:t>
      </w:r>
      <w:bookmarkEnd w:id="4"/>
      <w:bookmarkEnd w:id="5"/>
    </w:p>
    <w:p w14:paraId="79B5E546">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工程实施，由项目经理负责组织，由工程技术组、质量管理组、施工班组完成。在整个实施过程中，以控制工程质量为主，以控制工程进度为辅，不断督导检查，以执行标准为设计依据，以工程验收标准为检验依据，保证工程顺利完成，直至工程竣工验收。主要包括：</w:t>
      </w:r>
    </w:p>
    <w:p w14:paraId="14DA7213">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项目经理制定进度、质量、安全、材料总体控制计划，并具体落实工程员、材料员、质检员、安全环保员职责，监督其任务执行。</w:t>
      </w:r>
    </w:p>
    <w:p w14:paraId="047033EE">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项目经理根据甲方准备情况和设备到货情况制定具体施工计划，分派施工队任务，提前通知督导或甲方随工人进站时间，通知材料供应员准备所需材料和设备。</w:t>
      </w:r>
    </w:p>
    <w:p w14:paraId="1C83659F">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施工队向材料员领取设备材料，准备施工工机具、图纸，随工填写表格。</w:t>
      </w:r>
    </w:p>
    <w:p w14:paraId="0E1337ED">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施工队及随工人员进入现场，经图纸核对确认无误，由项目经理安排施工，施工过程中由项目经理负责现场管理，确保质量、安全、文明施工。</w:t>
      </w:r>
    </w:p>
    <w:p w14:paraId="4EE90FA6">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施工完毕后清理现场，经督导或随工确认后离场。</w:t>
      </w:r>
    </w:p>
    <w:p w14:paraId="0886413E">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质检员、安技员定期对施工进行巡检并填写抽检记录，对巡检中发现有不合规范的地方，通知项目经理，限期整改。</w:t>
      </w:r>
    </w:p>
    <w:p w14:paraId="2BA76C7A">
      <w:pPr>
        <w:topLinePunct/>
        <w:spacing w:before="100" w:beforeAutospacing="1" w:after="100" w:afterAutospacing="1" w:line="360" w:lineRule="auto"/>
        <w:ind w:firstLine="480"/>
        <w:jc w:val="left"/>
        <w:rPr>
          <w:rFonts w:hint="eastAsia" w:ascii="宋体" w:hAnsi="宋体" w:eastAsia="宋体" w:cs="宋体"/>
          <w:sz w:val="24"/>
          <w:szCs w:val="24"/>
        </w:rPr>
      </w:pPr>
      <w:bookmarkStart w:id="6" w:name="_Toc333233688"/>
      <w:bookmarkStart w:id="7" w:name="_Toc332123928"/>
      <w:r>
        <w:rPr>
          <w:rFonts w:hint="eastAsia" w:ascii="宋体" w:hAnsi="宋体" w:eastAsia="宋体" w:cs="宋体"/>
          <w:sz w:val="24"/>
          <w:szCs w:val="24"/>
        </w:rPr>
        <w:t>工程结尾</w:t>
      </w:r>
      <w:bookmarkEnd w:id="6"/>
      <w:bookmarkEnd w:id="7"/>
    </w:p>
    <w:p w14:paraId="7AC0FB19">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工程通过初验后，项目经理负责对工程质量和设备的运行情况进行跟踪处理，定期与甲方及其他相关人员联系，确认有无遗漏问题。对初验中发现的遗漏问题在初验会上确定的时限内解决并以《整改报告》的形式向甲方报告，遗漏问题的跟踪一直延续到竣工验收之后。</w:t>
      </w:r>
    </w:p>
    <w:p w14:paraId="5C289B5A">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项目经理会同施工队及时处理初验中提出的遗漏问题，并将处理情况书面通知甲方工程管理人员。</w:t>
      </w:r>
    </w:p>
    <w:p w14:paraId="6D97137B">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施工队员与甲方维护人员紧密配合，及时处理出现的故障，以保证甲方网络运行质量。</w:t>
      </w:r>
    </w:p>
    <w:p w14:paraId="4FF2200B">
      <w:pPr>
        <w:topLinePunct/>
        <w:spacing w:before="100" w:beforeAutospacing="1" w:after="100" w:afterAutospacing="1"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项目经理定期与甲方沟通联系，听取甲方对工程方面建议和宝贵意见，以更好地为工程服务。</w:t>
      </w:r>
    </w:p>
    <w:p w14:paraId="4E0E41BE">
      <w:pPr>
        <w:spacing w:line="30" w:lineRule="atLeast"/>
        <w:ind w:firstLine="482"/>
        <w:rPr>
          <w:rFonts w:ascii="宋体" w:hAnsi="宋体" w:eastAsia="宋体" w:cs="宋体"/>
          <w:b/>
          <w:bCs/>
          <w:sz w:val="24"/>
          <w:szCs w:val="24"/>
        </w:rPr>
      </w:pPr>
      <w:bookmarkStart w:id="8" w:name="_Toc332098745"/>
      <w:bookmarkStart w:id="9" w:name="_Toc333233689"/>
      <w:bookmarkStart w:id="10" w:name="_Toc332123929"/>
      <w:r>
        <w:rPr>
          <w:rFonts w:hint="eastAsia" w:ascii="宋体" w:hAnsi="宋体" w:eastAsia="宋体" w:cs="宋体"/>
          <w:b/>
          <w:bCs/>
          <w:sz w:val="24"/>
          <w:szCs w:val="24"/>
        </w:rPr>
        <w:t>施工管理</w:t>
      </w:r>
      <w:bookmarkEnd w:id="8"/>
      <w:bookmarkEnd w:id="9"/>
      <w:bookmarkEnd w:id="10"/>
    </w:p>
    <w:p w14:paraId="6198074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由项目经理与施工人员共同负责该工程的具体施工管理：</w:t>
      </w:r>
    </w:p>
    <w:p w14:paraId="23190D1A">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（一）与建设单位的协调沟通：</w:t>
      </w:r>
    </w:p>
    <w:p w14:paraId="6781A725">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工程过程中，施工单位与招标单位的沟通起着至关重要的作用，其直接响着工程的顺利进行；</w:t>
      </w:r>
    </w:p>
    <w:p w14:paraId="341DDDD5">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在工程开工前，项目经理负责就工程的概况、各站准备情况及技术方面与甲方工程管理员进行沟通；</w:t>
      </w:r>
    </w:p>
    <w:p w14:paraId="2528AF82">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工程期间，项目经理周</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下午向甲方以传真或电子邮件做本周进度汇报和落实下周施工计划，在月底向甲方总结施工情况。</w:t>
      </w:r>
    </w:p>
    <w:p w14:paraId="47A72121">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工程实施过程中如发现现场与设计不符需要进行变更情况，项目经理应马上与建设单位指定的主管汇报，提出合理可行建议，最终按建设单位认可的方式实施。</w:t>
      </w:r>
    </w:p>
    <w:p w14:paraId="48E914C9">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（二）与督导的协调沟通：</w:t>
      </w:r>
    </w:p>
    <w:p w14:paraId="001A4360">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施工前，根据甲方对施工工期、质量、安全的要求，与督导一起协商，制定施工作业计划。根据甲方实际需求情况，安装站点设备。</w:t>
      </w:r>
    </w:p>
    <w:p w14:paraId="4CA7230E">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工程实施过程中与设备厂商督导保持密切联系及配合，严格按照规范施工。</w:t>
      </w:r>
    </w:p>
    <w:p w14:paraId="45D511B5">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（三）与工程实施周边的协调：</w:t>
      </w:r>
    </w:p>
    <w:p w14:paraId="6756D5A4">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在进用户机房前积极与业主进行协调，遵守用户进出机房的相关管理规定，维护用户形象。</w:t>
      </w:r>
    </w:p>
    <w:p w14:paraId="1C72289E">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文明施工，保持机房及周边的环境清洁，工程中产生的生产垃圾及时清理，并运输到妥善的地域进行处理。</w:t>
      </w:r>
    </w:p>
    <w:p w14:paraId="3A0BBDD7">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生产过程中与周边单位或住户搞好协调，避免产生噪声影响到他们的生产、生活。</w:t>
      </w:r>
    </w:p>
    <w:p w14:paraId="0B1607F3">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（四）施工现场管理</w:t>
      </w:r>
    </w:p>
    <w:p w14:paraId="5E80A1AA">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项目经理为施工现场管理的负责人。每个施工队配备质量检查员、安技员分别负责现场的质量安全检查工作。</w:t>
      </w:r>
    </w:p>
    <w:p w14:paraId="68F38C28">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项目经理、材料员参与甲方组织的开箱验货，根据到货情况及机房的准备情况等制定具体计划。</w:t>
      </w:r>
    </w:p>
    <w:p w14:paraId="3C794DB4">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项目经理根据甲方的要求及工程的进度和工作量制定相应的每周施工计划，经甲方确认后安排施工队进行施工。</w:t>
      </w:r>
    </w:p>
    <w:p w14:paraId="658A73E0">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施工队与设备厂家督导和甲方随工人员（或监理）共同开箱验货，清点到货情况，要求对设备、安装材料及施工工具进行合理摆放。</w:t>
      </w:r>
    </w:p>
    <w:p w14:paraId="3E955350">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施工队每天进场施工前与维护人员联系以确认机房内的运行情况和告警情况，在保证其它设备正常运行的前提下施工并严格按照甲方的机房出入管理制度进出机房。</w:t>
      </w:r>
    </w:p>
    <w:p w14:paraId="710107AE">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施工队在施工开始前与甲方随工人员在施工现场共同核对设计文件和安装材料。如有设计文件不合理或材料不齐全的情况，及时向随工人员反映，并积极配合解决。</w:t>
      </w:r>
    </w:p>
    <w:p w14:paraId="3874B3F8">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施工队严格按照设计文件和安装规范进行施工，施工中严格遵守操作规程。在施工过程中发现问题及时与甲方随工人员沟通，互相配合尽快解决问题。</w:t>
      </w:r>
    </w:p>
    <w:p w14:paraId="6D233801">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施工结束时，由施工队和甲方随工人员现场清点剩余材料，签字后移交甲方。</w:t>
      </w:r>
    </w:p>
    <w:p w14:paraId="78A26756">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施工队技术人员在调测过程中严格遵守设备厂家的调测操作规范，认真进行数据设定和各项测试，并真实地记录测试数据。发现问题及时与甲方随工人员或督导联系，互相配合尽快解决问题。</w:t>
      </w:r>
    </w:p>
    <w:p w14:paraId="1C236D22">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施工队技术人员在调测过程中发现的故障和施工问题要尽快解决并及时向相关人员汇报。对于无法解决的要及时向我方资深工程师、设备厂家或技术支持单位寻求技术支持。</w:t>
      </w:r>
    </w:p>
    <w:p w14:paraId="5611D2E7">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施工队在每天的施工结束后清理施工现场卫生和环境，确保施工现场的整洁，保证施工现场管理达优。</w:t>
      </w:r>
    </w:p>
    <w:p w14:paraId="26785C94">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施工队在每天施工结束后离开现场前与维护人员联系，维护人员确认无疑后才能离开现场。</w:t>
      </w:r>
    </w:p>
    <w:p w14:paraId="01819694">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（五）定期检查施工质量</w:t>
      </w:r>
    </w:p>
    <w:p w14:paraId="46A2D43D">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质保部定期对施工进行抽检，对施工质量总体把关；</w:t>
      </w:r>
    </w:p>
    <w:p w14:paraId="5CAB946B">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质检员对完成各站进行阶段巡检，并由质检员填写质检记录表；</w:t>
      </w:r>
    </w:p>
    <w:p w14:paraId="4BFCB7D7">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在施工质检中如出现不合规范的情况，质检员将不合格品汇报项目经理及工程员，限期整改，在限期内没有达到规范要求，将令其停工整改。</w:t>
      </w:r>
    </w:p>
    <w:p w14:paraId="78C592FF">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（六）工程施工记录工作</w:t>
      </w:r>
    </w:p>
    <w:p w14:paraId="40C67E18">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由施工人员监督项目经理做好记录及各种报表，并审查其工作日记；</w:t>
      </w:r>
    </w:p>
    <w:p w14:paraId="294A12D2">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施工队做好施工安装记录，其包括工期、现场条件、设备安装及所出现问题；</w:t>
      </w:r>
    </w:p>
    <w:p w14:paraId="3B692333">
      <w:pPr>
        <w:pStyle w:val="96"/>
        <w:numPr>
          <w:ilvl w:val="0"/>
          <w:numId w:val="8"/>
        </w:numPr>
        <w:spacing w:line="360" w:lineRule="auto"/>
        <w:ind w:firstLineChars="0"/>
        <w:rPr>
          <w:rFonts w:ascii="宋体" w:hAnsi="宋体" w:eastAsia="宋体" w:cs="宋体"/>
          <w:color w:val="000000"/>
          <w:sz w:val="24"/>
          <w:szCs w:val="24"/>
        </w:rPr>
      </w:pPr>
      <w:r>
        <w:rPr>
          <w:rFonts w:hint="eastAsia" w:ascii="宋体" w:hAnsi="宋体" w:eastAsia="宋体" w:cs="宋体"/>
          <w:color w:val="000000"/>
          <w:sz w:val="24"/>
          <w:szCs w:val="24"/>
        </w:rPr>
        <w:t>安装记录是工程施工情况的最原始资料，也是整理竣工资料的依据。</w:t>
      </w:r>
    </w:p>
    <w:p w14:paraId="0D0BF044">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（七）工程设计变更管理</w:t>
      </w:r>
    </w:p>
    <w:p w14:paraId="379B9A79">
      <w:pPr>
        <w:pStyle w:val="96"/>
        <w:numPr>
          <w:ilvl w:val="0"/>
          <w:numId w:val="8"/>
        </w:numPr>
        <w:spacing w:line="360" w:lineRule="auto"/>
        <w:ind w:firstLineChars="0"/>
        <w:rPr>
          <w:rFonts w:ascii="宋体" w:hAnsi="宋体" w:eastAsia="宋体" w:cs="宋体"/>
          <w:sz w:val="24"/>
          <w:szCs w:val="24"/>
        </w:rPr>
      </w:pPr>
      <w:r>
        <w:rPr>
          <w:rFonts w:hint="eastAsia" w:ascii="宋体" w:hAnsi="宋体" w:eastAsia="宋体" w:cs="宋体"/>
          <w:color w:val="000000"/>
          <w:sz w:val="24"/>
          <w:szCs w:val="24"/>
        </w:rPr>
        <w:t>工程中施工队伍如发现设计与现场情况有出入或设计有误，应立即请随工或技术负责人核查，并上报项目经理，项目经理应填写具体情况，以传真或电子邮件形式给甲方汇报，以便尽快修改设计，重新出图。</w:t>
      </w:r>
    </w:p>
    <w:p w14:paraId="5E7CB23D">
      <w:pPr>
        <w:pStyle w:val="4"/>
        <w:keepNext w:val="0"/>
        <w:keepLines w:val="0"/>
        <w:numPr>
          <w:ilvl w:val="2"/>
          <w:numId w:val="0"/>
        </w:numPr>
        <w:spacing w:before="100" w:beforeLines="0" w:beforeAutospacing="1" w:after="100" w:afterLines="0" w:afterAutospacing="1"/>
        <w:ind w:leftChars="0"/>
        <w:rPr>
          <w:rFonts w:ascii="宋体" w:hAnsi="宋体" w:eastAsia="宋体" w:cs="宋体"/>
          <w:b/>
          <w:bCs/>
          <w:sz w:val="36"/>
          <w:szCs w:val="36"/>
        </w:rPr>
      </w:pPr>
      <w:bookmarkStart w:id="11" w:name="_Toc2910"/>
      <w:bookmarkStart w:id="12" w:name="_Toc24179"/>
      <w:bookmarkStart w:id="13" w:name="_Toc6471"/>
      <w:bookmarkStart w:id="14" w:name="_Toc21699"/>
      <w:r>
        <w:rPr>
          <w:rFonts w:hint="eastAsia" w:ascii="宋体" w:hAnsi="宋体" w:eastAsia="宋体" w:cs="宋体"/>
          <w:b/>
          <w:bCs/>
          <w:sz w:val="36"/>
          <w:szCs w:val="36"/>
        </w:rPr>
        <w:t>调试详细方案</w:t>
      </w:r>
      <w:bookmarkEnd w:id="11"/>
      <w:bookmarkEnd w:id="12"/>
    </w:p>
    <w:p w14:paraId="516E0ACF">
      <w:pPr>
        <w:spacing w:line="360" w:lineRule="auto"/>
        <w:ind w:firstLine="484" w:firstLineChars="202"/>
        <w:rPr>
          <w:rFonts w:ascii="宋体" w:hAnsi="宋体" w:eastAsia="宋体" w:cs="宋体"/>
          <w:b/>
          <w:sz w:val="24"/>
          <w:szCs w:val="24"/>
        </w:rPr>
      </w:pPr>
      <w:r>
        <w:rPr>
          <w:rFonts w:hint="eastAsia" w:ascii="宋体" w:hAnsi="宋体" w:eastAsia="宋体" w:cs="宋体"/>
          <w:sz w:val="24"/>
          <w:szCs w:val="24"/>
        </w:rPr>
        <w:t>1.安装机柜和广播设备</w:t>
      </w:r>
      <w:r>
        <w:rPr>
          <w:rFonts w:hint="eastAsia" w:ascii="宋体" w:hAnsi="宋体" w:eastAsia="宋体" w:cs="宋体"/>
          <w:sz w:val="24"/>
          <w:szCs w:val="24"/>
        </w:rPr>
        <w:br w:type="textWrapping"/>
      </w:r>
      <w:r>
        <w:rPr>
          <w:rFonts w:hint="eastAsia" w:ascii="宋体" w:hAnsi="宋体" w:eastAsia="宋体" w:cs="宋体"/>
          <w:sz w:val="24"/>
          <w:szCs w:val="24"/>
        </w:rPr>
        <w:t>　　1)按机柜说明书组装好机柜。(然后将其说明书及相关附件存放好下不另述)。 </w:t>
      </w:r>
      <w:r>
        <w:rPr>
          <w:rFonts w:hint="eastAsia" w:ascii="宋体" w:hAnsi="宋体" w:eastAsia="宋体" w:cs="宋体"/>
          <w:sz w:val="24"/>
          <w:szCs w:val="24"/>
        </w:rPr>
        <w:br w:type="textWrapping"/>
      </w:r>
      <w:r>
        <w:rPr>
          <w:rFonts w:hint="eastAsia" w:ascii="宋体" w:hAnsi="宋体" w:eastAsia="宋体" w:cs="宋体"/>
          <w:sz w:val="24"/>
          <w:szCs w:val="24"/>
        </w:rPr>
        <w:t>　　2)广播设备应按信号流程上从上到下装在机柜上，广播功放等较重的设备应放在机柜的最底层。安装好之后的顺序通常是：最上面是音源，往下接着是信号修饰设备和前置放大器，然后是监听器、功率分区器、强插电源、电话接口、消防接口等设备，再下来就是电源时序控制器和主备功放切换器，最下面安装广播功放。广播功放离机柜的底部有时留有2U(2单元)空闲的空间，便于线路穿过和空气对流。("U"是"Unit"的简称，译为"单元"，是专业电子设备设计高度的国际标准。1U 为 1.75 英寸，约合 44.4 毫米。) </w:t>
      </w:r>
      <w:r>
        <w:rPr>
          <w:rFonts w:hint="eastAsia" w:ascii="宋体" w:hAnsi="宋体" w:eastAsia="宋体" w:cs="宋体"/>
          <w:sz w:val="24"/>
          <w:szCs w:val="24"/>
        </w:rPr>
        <w:br w:type="textWrapping"/>
      </w:r>
      <w:r>
        <w:rPr>
          <w:rFonts w:hint="eastAsia" w:ascii="宋体" w:hAnsi="宋体" w:eastAsia="宋体" w:cs="宋体"/>
          <w:sz w:val="24"/>
          <w:szCs w:val="24"/>
        </w:rPr>
        <w:t>　　3)很多工程人员在安装设备时顺序刚好相反，从机柜的最底下逐步向上安装设备，这是为了保证机柜上安装不完的空档留在最上面，并使得机柜装好设备后的重心最低的缘故。安装不完的空档一般用专用的机柜挡板封住，这样会美观一些。有经验的工程人员往往在安装设备时将机柜倒下，机柜的正面(面向广播值机员的垂直面)朝上放置，安装好设备后再将机柜直立起来，这种经验值得吸取。 </w:t>
      </w:r>
      <w:r>
        <w:rPr>
          <w:rFonts w:hint="eastAsia" w:ascii="宋体" w:hAnsi="宋体" w:eastAsia="宋体" w:cs="宋体"/>
          <w:sz w:val="24"/>
          <w:szCs w:val="24"/>
        </w:rPr>
        <w:br w:type="textWrapping"/>
      </w:r>
      <w:r>
        <w:rPr>
          <w:rFonts w:hint="eastAsia" w:ascii="宋体" w:hAnsi="宋体" w:eastAsia="宋体" w:cs="宋体"/>
          <w:sz w:val="24"/>
          <w:szCs w:val="24"/>
        </w:rPr>
        <w:t>　　4)安装过程要要小心，注意不要碰花机柜或广播设备的表面;并要保证结构稳固，如承载设备的托条或托盘要将其紧固在机柜上(拧紧其螺丝)，这一点在安装广播功放等较重设备时特别重要，是一些工程人员经常疏忽的事。 </w:t>
      </w:r>
      <w:r>
        <w:rPr>
          <w:rFonts w:hint="eastAsia" w:ascii="宋体" w:hAnsi="宋体" w:eastAsia="宋体" w:cs="宋体"/>
          <w:sz w:val="24"/>
          <w:szCs w:val="24"/>
        </w:rPr>
        <w:br w:type="textWrapping"/>
      </w:r>
      <w:r>
        <w:rPr>
          <w:rFonts w:hint="eastAsia" w:ascii="宋体" w:hAnsi="宋体" w:eastAsia="宋体" w:cs="宋体"/>
          <w:sz w:val="24"/>
          <w:szCs w:val="24"/>
        </w:rPr>
        <w:t>　　5)设备安装完毕后，收拾现场，将所有说明书、附件和包装都分别存放好。 </w:t>
      </w:r>
      <w:r>
        <w:rPr>
          <w:rFonts w:hint="eastAsia" w:ascii="宋体" w:hAnsi="宋体" w:eastAsia="宋体" w:cs="宋体"/>
          <w:sz w:val="24"/>
          <w:szCs w:val="24"/>
        </w:rPr>
        <w:br w:type="textWrapping"/>
      </w:r>
      <w:r>
        <w:rPr>
          <w:rFonts w:hint="eastAsia" w:ascii="宋体" w:hAnsi="宋体" w:eastAsia="宋体" w:cs="宋体"/>
          <w:sz w:val="24"/>
          <w:szCs w:val="24"/>
        </w:rPr>
        <w:t>　　2.连接线路</w:t>
      </w:r>
      <w:r>
        <w:rPr>
          <w:rFonts w:hint="eastAsia" w:ascii="宋体" w:hAnsi="宋体" w:eastAsia="宋体" w:cs="宋体"/>
          <w:sz w:val="24"/>
          <w:szCs w:val="24"/>
        </w:rPr>
        <w:br w:type="textWrapping"/>
      </w:r>
      <w:r>
        <w:rPr>
          <w:rFonts w:hint="eastAsia" w:ascii="宋体" w:hAnsi="宋体" w:eastAsia="宋体" w:cs="宋体"/>
          <w:sz w:val="24"/>
          <w:szCs w:val="24"/>
        </w:rPr>
        <w:t>　　连接线路在整个设备安装过程显得十分重要，一方面，要保证连接逻辑的正确性，另一方面，则要保证连接的可靠性，这一点要给予足够的重视，经常见到一些因连接不好而导致的接触不良、噪声大等现象。在连接线路的环节中要注意： </w:t>
      </w:r>
      <w:r>
        <w:rPr>
          <w:rFonts w:hint="eastAsia" w:ascii="宋体" w:hAnsi="宋体" w:eastAsia="宋体" w:cs="宋体"/>
          <w:sz w:val="24"/>
          <w:szCs w:val="24"/>
        </w:rPr>
        <w:br w:type="textWrapping"/>
      </w:r>
      <w:r>
        <w:rPr>
          <w:rFonts w:hint="eastAsia" w:ascii="宋体" w:hAnsi="宋体" w:eastAsia="宋体" w:cs="宋体"/>
          <w:sz w:val="24"/>
          <w:szCs w:val="24"/>
        </w:rPr>
        <w:t>　　1)使用优质的接插件和线材。如要现场制作线材，在焊接接插件时必须保证电烙铁有足够的功率和热量;要准备专用的线材制作工具，这样才能保证线材的可靠性； </w:t>
      </w:r>
      <w:r>
        <w:rPr>
          <w:rFonts w:hint="eastAsia" w:ascii="宋体" w:hAnsi="宋体" w:eastAsia="宋体" w:cs="宋体"/>
          <w:sz w:val="24"/>
          <w:szCs w:val="24"/>
        </w:rPr>
        <w:br w:type="textWrapping"/>
      </w:r>
      <w:r>
        <w:rPr>
          <w:rFonts w:hint="eastAsia" w:ascii="宋体" w:hAnsi="宋体" w:eastAsia="宋体" w:cs="宋体"/>
          <w:sz w:val="24"/>
          <w:szCs w:val="24"/>
        </w:rPr>
        <w:t>　　2)优化布线结构，尽量缩短电缆的长度；</w:t>
      </w:r>
      <w:r>
        <w:rPr>
          <w:rFonts w:hint="eastAsia" w:ascii="宋体" w:hAnsi="宋体" w:eastAsia="宋体" w:cs="宋体"/>
          <w:sz w:val="24"/>
          <w:szCs w:val="24"/>
        </w:rPr>
        <w:br w:type="textWrapping"/>
      </w:r>
      <w:r>
        <w:rPr>
          <w:rFonts w:hint="eastAsia" w:ascii="宋体" w:hAnsi="宋体" w:eastAsia="宋体" w:cs="宋体"/>
          <w:sz w:val="24"/>
          <w:szCs w:val="24"/>
        </w:rPr>
        <w:t>　　3)装好的接插件要用手试拨插一下，看松紧是否合适；</w:t>
      </w:r>
      <w:r>
        <w:rPr>
          <w:rFonts w:hint="eastAsia" w:ascii="宋体" w:hAnsi="宋体" w:eastAsia="宋体" w:cs="宋体"/>
          <w:sz w:val="24"/>
          <w:szCs w:val="24"/>
        </w:rPr>
        <w:br w:type="textWrapping"/>
      </w:r>
      <w:r>
        <w:rPr>
          <w:rFonts w:hint="eastAsia" w:ascii="宋体" w:hAnsi="宋体" w:eastAsia="宋体" w:cs="宋体"/>
          <w:sz w:val="24"/>
          <w:szCs w:val="24"/>
        </w:rPr>
        <w:t>　　4)数字电缆、模拟电缆、音箱电缆、电源线等电缆要明确分开布置;弱信号一定要与强信号线分开；</w:t>
      </w:r>
      <w:r>
        <w:rPr>
          <w:rFonts w:hint="eastAsia" w:ascii="宋体" w:hAnsi="宋体" w:eastAsia="宋体" w:cs="宋体"/>
          <w:sz w:val="24"/>
          <w:szCs w:val="24"/>
        </w:rPr>
        <w:br w:type="textWrapping"/>
      </w:r>
      <w:r>
        <w:rPr>
          <w:rFonts w:hint="eastAsia" w:ascii="宋体" w:hAnsi="宋体" w:eastAsia="宋体" w:cs="宋体"/>
          <w:sz w:val="24"/>
          <w:szCs w:val="24"/>
        </w:rPr>
        <w:t>　　5)给所有的电缆贴上标记。过几个月，你开始忘记哪一条电缆是干什么的时候，标记会显出它的用处；</w:t>
      </w:r>
      <w:r>
        <w:rPr>
          <w:rFonts w:hint="eastAsia" w:ascii="宋体" w:hAnsi="宋体" w:eastAsia="宋体" w:cs="宋体"/>
          <w:sz w:val="24"/>
          <w:szCs w:val="24"/>
        </w:rPr>
        <w:br w:type="textWrapping"/>
      </w:r>
      <w:r>
        <w:rPr>
          <w:rFonts w:hint="eastAsia" w:ascii="宋体" w:hAnsi="宋体" w:eastAsia="宋体" w:cs="宋体"/>
          <w:sz w:val="24"/>
          <w:szCs w:val="24"/>
        </w:rPr>
        <w:t>　　6)将电缆分门别类进行捆扎，使其稳固并美观。 </w:t>
      </w:r>
      <w:r>
        <w:rPr>
          <w:rFonts w:hint="eastAsia" w:ascii="宋体" w:hAnsi="宋体" w:eastAsia="宋体" w:cs="宋体"/>
          <w:sz w:val="24"/>
          <w:szCs w:val="24"/>
        </w:rPr>
        <w:br w:type="textWrapping"/>
      </w:r>
      <w:r>
        <w:rPr>
          <w:rFonts w:hint="eastAsia" w:ascii="宋体" w:hAnsi="宋体" w:eastAsia="宋体" w:cs="宋体"/>
          <w:sz w:val="24"/>
          <w:szCs w:val="24"/>
        </w:rPr>
        <w:t>　　3.</w:t>
      </w:r>
      <w:r>
        <w:fldChar w:fldCharType="begin"/>
      </w:r>
      <w:r>
        <w:instrText xml:space="preserve"> HYPERLINK "http://www.szpa.com/yinxxt107.html" </w:instrText>
      </w:r>
      <w:r>
        <w:fldChar w:fldCharType="separate"/>
      </w:r>
      <w:r>
        <w:rPr>
          <w:rFonts w:hint="eastAsia" w:ascii="宋体" w:hAnsi="宋体" w:eastAsia="宋体" w:cs="宋体"/>
          <w:sz w:val="24"/>
          <w:szCs w:val="24"/>
        </w:rPr>
        <w:t>公共广播系统</w:t>
      </w:r>
      <w:r>
        <w:rPr>
          <w:rFonts w:hint="eastAsia" w:ascii="宋体" w:hAnsi="宋体" w:eastAsia="宋体" w:cs="宋体"/>
          <w:sz w:val="24"/>
          <w:szCs w:val="24"/>
        </w:rPr>
        <w:fldChar w:fldCharType="end"/>
      </w:r>
      <w:r>
        <w:rPr>
          <w:rFonts w:hint="eastAsia" w:ascii="宋体" w:hAnsi="宋体" w:eastAsia="宋体" w:cs="宋体"/>
          <w:sz w:val="24"/>
          <w:szCs w:val="24"/>
        </w:rPr>
        <w:t>的调试</w:t>
      </w:r>
      <w:r>
        <w:rPr>
          <w:rFonts w:hint="eastAsia" w:ascii="宋体" w:hAnsi="宋体" w:eastAsia="宋体" w:cs="宋体"/>
          <w:sz w:val="24"/>
          <w:szCs w:val="24"/>
        </w:rPr>
        <w:br w:type="textWrapping"/>
      </w:r>
      <w:r>
        <w:rPr>
          <w:rFonts w:hint="eastAsia" w:ascii="宋体" w:hAnsi="宋体" w:eastAsia="宋体" w:cs="宋体"/>
          <w:sz w:val="24"/>
          <w:szCs w:val="24"/>
        </w:rPr>
        <w:t>　　设备安装好并接好线后，便要对系统进行初步调试了，调试过程和要点通常如下。</w:t>
      </w:r>
      <w:r>
        <w:rPr>
          <w:rFonts w:hint="eastAsia" w:ascii="宋体" w:hAnsi="宋体" w:eastAsia="宋体" w:cs="宋体"/>
          <w:sz w:val="24"/>
          <w:szCs w:val="24"/>
        </w:rPr>
        <w:br w:type="textWrapping"/>
      </w:r>
      <w:r>
        <w:rPr>
          <w:rFonts w:hint="eastAsia" w:ascii="宋体" w:hAnsi="宋体" w:eastAsia="宋体" w:cs="宋体"/>
          <w:sz w:val="24"/>
          <w:szCs w:val="24"/>
        </w:rPr>
        <w:t>　　1)暂时先不打开广播功放的电源，逐台打开其它设备的电源，并检查有无不通电、过热或冒烟等异常现象。如果没有，则进一步检查它们的功能是否基本可用。可让音源播放节目，观察信号修饰处理设备(信号压缩、扩展设备、均衡器、前置放大器等等)是否有信号指示，如果都有，则表示这些设备基本正常。将节目信号流过的设备的音量分别调到饱和输出的 7 成左右，这样就能基本保证节目信号的质量和系统的信噪比。之后检查一下分区器、监听器等设备的功能，并将分区器的全部分区关闭。 </w:t>
      </w:r>
      <w:r>
        <w:rPr>
          <w:rFonts w:hint="eastAsia" w:ascii="宋体" w:hAnsi="宋体" w:eastAsia="宋体" w:cs="宋体"/>
          <w:sz w:val="24"/>
          <w:szCs w:val="24"/>
        </w:rPr>
        <w:br w:type="textWrapping"/>
      </w:r>
      <w:r>
        <w:rPr>
          <w:rFonts w:hint="eastAsia" w:ascii="宋体" w:hAnsi="宋体" w:eastAsia="宋体" w:cs="宋体"/>
          <w:sz w:val="24"/>
          <w:szCs w:val="24"/>
        </w:rPr>
        <w:t>　　2)将上述设备的开关、旋钮打到相应位置，特别是音量要适当。</w:t>
      </w:r>
      <w:r>
        <w:rPr>
          <w:rFonts w:hint="eastAsia" w:ascii="宋体" w:hAnsi="宋体" w:eastAsia="宋体" w:cs="宋体"/>
          <w:sz w:val="24"/>
          <w:szCs w:val="24"/>
        </w:rPr>
        <w:br w:type="textWrapping"/>
      </w:r>
      <w:r>
        <w:rPr>
          <w:rFonts w:hint="eastAsia" w:ascii="宋体" w:hAnsi="宋体" w:eastAsia="宋体" w:cs="宋体"/>
          <w:sz w:val="24"/>
          <w:szCs w:val="24"/>
        </w:rPr>
        <w:t>　　3)关闭广播功放的音量，并打开其电源，稍等待一下，观察有无不通电、过热或冒烟等异常现象。之后逐步开大音量，通过观察信号指示灯检查功放是否有输出。之后逐个地打开相应的分区，并检查所有分区是否有声音播放出来。最后将功放音量调到合适的位置。 </w:t>
      </w:r>
      <w:r>
        <w:rPr>
          <w:rFonts w:hint="eastAsia" w:ascii="宋体" w:hAnsi="宋体" w:eastAsia="宋体" w:cs="宋体"/>
          <w:sz w:val="24"/>
          <w:szCs w:val="24"/>
        </w:rPr>
        <w:br w:type="textWrapping"/>
      </w:r>
      <w:r>
        <w:rPr>
          <w:rFonts w:hint="eastAsia" w:ascii="宋体" w:hAnsi="宋体" w:eastAsia="宋体" w:cs="宋体"/>
          <w:sz w:val="24"/>
          <w:szCs w:val="24"/>
        </w:rPr>
        <w:t>　　4)若经过这些测试都正常，则主要工作已完成，最后再祥细测试一下各设备和系统的细节功能。 </w:t>
      </w:r>
      <w:r>
        <w:rPr>
          <w:rFonts w:hint="eastAsia" w:ascii="宋体" w:hAnsi="宋体" w:eastAsia="宋体" w:cs="宋体"/>
          <w:sz w:val="24"/>
          <w:szCs w:val="24"/>
        </w:rPr>
        <w:br w:type="textWrapping"/>
      </w:r>
      <w:r>
        <w:rPr>
          <w:rFonts w:hint="eastAsia" w:ascii="宋体" w:hAnsi="宋体" w:eastAsia="宋体" w:cs="宋体"/>
          <w:sz w:val="24"/>
          <w:szCs w:val="24"/>
        </w:rPr>
        <w:t>　　5)进行较长时间的设备通电老化，如至少 60 分钟以上。老化过程中必须有人值守观察，并每隔几分钟检查一次温升情况。 </w:t>
      </w:r>
    </w:p>
    <w:p w14:paraId="4DD53248">
      <w:pPr>
        <w:pStyle w:val="4"/>
        <w:keepNext w:val="0"/>
        <w:keepLines w:val="0"/>
        <w:numPr>
          <w:ilvl w:val="2"/>
          <w:numId w:val="0"/>
        </w:numPr>
        <w:spacing w:before="100" w:beforeLines="0" w:beforeAutospacing="1" w:after="100" w:afterLines="0" w:afterAutospacing="1"/>
        <w:ind w:leftChars="0"/>
        <w:rPr>
          <w:rFonts w:ascii="宋体" w:hAnsi="宋体" w:eastAsia="宋体" w:cs="宋体"/>
          <w:b/>
          <w:bCs/>
          <w:sz w:val="36"/>
          <w:szCs w:val="36"/>
        </w:rPr>
      </w:pPr>
      <w:bookmarkStart w:id="15" w:name="_Toc28747"/>
      <w:bookmarkStart w:id="16" w:name="_Toc28232"/>
      <w:r>
        <w:rPr>
          <w:rFonts w:hint="eastAsia" w:ascii="宋体" w:hAnsi="宋体" w:eastAsia="宋体" w:cs="宋体"/>
          <w:b/>
          <w:bCs/>
          <w:sz w:val="36"/>
          <w:szCs w:val="36"/>
        </w:rPr>
        <w:t>工期保证措施</w:t>
      </w:r>
      <w:bookmarkEnd w:id="15"/>
      <w:bookmarkEnd w:id="16"/>
    </w:p>
    <w:p w14:paraId="7B5E2143">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为确保本工程如期、保质保量地完成，我公司将在以下几个方面采取相应的措施：</w:t>
      </w:r>
    </w:p>
    <w:p w14:paraId="75C3DF97">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（1）施工组织保障措施</w:t>
      </w:r>
    </w:p>
    <w:p w14:paraId="22248535">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为保证施工计划完成，我们将选派有丰富的现场施工组织管理经验的、并曾担任过类似工程的项目经理担任该工程项目经理。以加强项目部管理能力和组织协调能力，及时解决施工中遇到的问题，保证施工中各环节、各专业、各工种之间的协调与平衡。对工程质量、安全进行监督及人力、财力、物力的统一调度，确保施工顺利进行，杜绝因管理不善造成施工脱节、资源浪费、工期延误现象的发生。</w:t>
      </w:r>
    </w:p>
    <w:p w14:paraId="771DDBFC">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（2）合理的施工方案</w:t>
      </w:r>
    </w:p>
    <w:p w14:paraId="195999DB">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①充分熟悉本工程的设计图纸，对拟定的施工组织设计、施工方案及方法进行认真的分析比较，作到统筹组织、全面安排，确保总体目标计划。在施工过程中制定阶段性工期控制点，确保按期完工。针对工程特点，采用分段流水施工方法，减少技术间歇，突出重点，制定严密的、紧凑的、合理的施工穿插，尽可能压缩工期，加快施工进度。</w:t>
      </w:r>
    </w:p>
    <w:p w14:paraId="5CD6A49F">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②合理地加入投入机械，提高机械化作业程度，充分满足工程所需的人、财、物要求。</w:t>
      </w:r>
    </w:p>
    <w:p w14:paraId="212BB584">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③对各班组进行教育，责任到人。各区分段划分负责人，举行施工质量、进度、安全等评比，奖优罚劣。</w:t>
      </w:r>
    </w:p>
    <w:p w14:paraId="5CD9B32A">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④引进先进竞争机制，在整个工程过程中，每月评比质量、进度、安全最差班组及最优班组。当月最差班组下月的工程量相应少一半，多出一半部分由最优班组承接。</w:t>
      </w:r>
    </w:p>
    <w:p w14:paraId="1FAD657C">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（3）搞好各种资源的供应</w:t>
      </w:r>
    </w:p>
    <w:p w14:paraId="1A39599D">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①根据施工组织设计的要求和施工进度计划中各个阶段控制点的要求，编制劳动力进场计划、材料进场计划、机械设备进场计划、资金使用计划，以保证各种资源能满足施工需要。</w:t>
      </w:r>
    </w:p>
    <w:p w14:paraId="0A901215">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②物资材料计划有明确的材料数量、规格和进场时间，现场材料储备应有一定的库存量，以保证工程进度提前或节假日运输困难时工程对物资的需要，确保现场施工正常进行。</w:t>
      </w:r>
    </w:p>
    <w:p w14:paraId="2E11471C">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③劳动力进场要保证质量，工人进场前必须进行严格的培训和考核。保证足够数量的劳动力。</w:t>
      </w:r>
    </w:p>
    <w:p w14:paraId="1ACCE74E">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④按照计划施工机械进场前对机械进行必要的维护、保养和试运转工作，保证所有机械进场后能够投入正常使用。使用期间加强维护与保养，确保机械能正常运行。</w:t>
      </w:r>
    </w:p>
    <w:p w14:paraId="3BCA6477">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⑤保证足够的资金用于施工，专款专用，确保本工程正常运转。</w:t>
      </w:r>
    </w:p>
    <w:p w14:paraId="2448CC00">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（4）严格的管理与控制</w:t>
      </w:r>
    </w:p>
    <w:p w14:paraId="36914273">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①强化项目方法管理，推行项目方法施工，实行项目经理负责制，设立能协调各方面关系的调度指挥机构，配备素质高、能力强，有开拓精神的管理班子，确保施工进度。</w:t>
      </w:r>
    </w:p>
    <w:p w14:paraId="2CC87058">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②全面推行计划动态管理，控制工程进度，建立主要形象进度控制点，运用网络计划跟踪技术和动态管理方法，做到周保旬，旬保月，坚持月平衡，周调度、工期倒排，确保总进度的计划实施。</w:t>
      </w:r>
    </w:p>
    <w:p w14:paraId="3A383427">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③认真做好施工中的计划统筹、协助与控制。严格坚持落实每周工地施工例会制度，做好每日工程进度安排，确保各项计划落实。编排详细的工程施工总进度计划，并采用微机管理技术，对施工计划实行动态管理；建立主要工程进度控制点，围绕总进度计划，编制月、周施工进度计划，作到各分部分项工程的实际进度按计划要求进行；每期根据前期完成情况和其他预测情况变化，对当期计划和后期计划、总计划进行重新调整和部署，确保按原定或因非施工原因调整了的期限交工。</w:t>
      </w:r>
    </w:p>
    <w:p w14:paraId="6FAB79E9">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④实行奖励机制，拟定拿出一定的资金作为目标管理和科技进步奖励基金，充分调动全体施工人员的积极性和创造性，力保各项目标按期实现。</w:t>
      </w:r>
    </w:p>
    <w:p w14:paraId="31EE0190">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⑤制定各工序的操作规程和质量标准，强化施工现场管理，做到安全文明施工，努力实现施工管理的标准化、科学化、合理化，使施工有条不紊。</w:t>
      </w:r>
    </w:p>
    <w:p w14:paraId="69A4E38C">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⑥强化项目部内部管理人员效率与协调，增强与业主的联系，加强对劳务人员的控制和与各供货商的协作，并确保各方及个人的职责分工，减少扯皮现象，争取将围绕本工程建设的各方面人员充分调动起来，共同完成工期总目标。</w:t>
      </w:r>
    </w:p>
    <w:p w14:paraId="3A7F5B60">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⑦创造和保持施工现场各方面各专业之间的良好的人际关系，使现场各方认清其间的相互依赖和相互制约的关系。特别是加强同交通疏导、材料运输、周围居民的协调，增进与业主、监理、设计单位的联系和配合，及时解决问题。</w:t>
      </w:r>
    </w:p>
    <w:p w14:paraId="0E8F9BC0">
      <w:pPr>
        <w:pStyle w:val="33"/>
        <w:ind w:firstLine="480"/>
        <w:rPr>
          <w:rFonts w:ascii="宋体" w:hAnsi="宋体" w:eastAsia="宋体" w:cs="宋体"/>
        </w:rPr>
      </w:pPr>
    </w:p>
    <w:p w14:paraId="17996893">
      <w:pPr>
        <w:pStyle w:val="3"/>
        <w:keepNext w:val="0"/>
        <w:keepLines w:val="0"/>
        <w:numPr>
          <w:ilvl w:val="1"/>
          <w:numId w:val="0"/>
        </w:numPr>
        <w:spacing w:before="100" w:beforeLines="0" w:beforeAutospacing="1" w:after="100" w:afterLines="0" w:afterAutospacing="1"/>
        <w:ind w:leftChars="0"/>
        <w:rPr>
          <w:rFonts w:ascii="宋体" w:hAnsi="宋体" w:eastAsia="宋体" w:cs="宋体"/>
          <w:b/>
          <w:sz w:val="36"/>
          <w:szCs w:val="36"/>
        </w:rPr>
      </w:pPr>
      <w:bookmarkStart w:id="17" w:name="_Toc26300229"/>
      <w:bookmarkStart w:id="18" w:name="_Toc48069601"/>
      <w:r>
        <w:rPr>
          <w:rFonts w:hint="eastAsia" w:ascii="宋体" w:hAnsi="宋体" w:eastAsia="宋体" w:cs="宋体"/>
          <w:b/>
          <w:sz w:val="36"/>
          <w:szCs w:val="36"/>
        </w:rPr>
        <w:t>安装施工方案</w:t>
      </w:r>
      <w:bookmarkEnd w:id="17"/>
      <w:bookmarkEnd w:id="18"/>
    </w:p>
    <w:p w14:paraId="16C75C45">
      <w:pPr>
        <w:spacing w:line="30" w:lineRule="atLeast"/>
        <w:ind w:firstLine="482"/>
        <w:rPr>
          <w:rFonts w:ascii="宋体" w:hAnsi="宋体" w:eastAsia="宋体" w:cs="宋体"/>
          <w:b/>
          <w:bCs/>
          <w:sz w:val="36"/>
          <w:szCs w:val="36"/>
        </w:rPr>
      </w:pPr>
      <w:bookmarkStart w:id="19" w:name="_Toc48069602"/>
      <w:r>
        <w:rPr>
          <w:rFonts w:hint="eastAsia" w:ascii="宋体" w:hAnsi="宋体" w:eastAsia="宋体" w:cs="宋体"/>
          <w:b/>
          <w:bCs/>
          <w:sz w:val="24"/>
          <w:szCs w:val="24"/>
        </w:rPr>
        <w:t>应急广播平台配套设施设备建设标准</w:t>
      </w:r>
      <w:bookmarkEnd w:id="19"/>
    </w:p>
    <w:p w14:paraId="0A793136">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机房环境</w:t>
      </w:r>
    </w:p>
    <w:p w14:paraId="6645DED9">
      <w:pPr>
        <w:ind w:firstLine="480"/>
        <w:rPr>
          <w:rFonts w:ascii="宋体" w:hAnsi="宋体" w:eastAsia="宋体" w:cs="宋体"/>
          <w:sz w:val="24"/>
          <w:szCs w:val="24"/>
        </w:rPr>
      </w:pPr>
      <w:r>
        <w:rPr>
          <w:rFonts w:hint="eastAsia" w:ascii="宋体" w:hAnsi="宋体" w:eastAsia="宋体" w:cs="宋体"/>
          <w:sz w:val="24"/>
          <w:szCs w:val="24"/>
        </w:rPr>
        <w:t>应急广播平台供配电系统、照明系统、空调系统、机房环境（包括：温度、湿度、防尘、静电防护、布线等）、防雷与接地、动力与环境监测、外部环境应符合《数据中心设计规范》GB50174的有关规定。其中，县级平台应符合C级数据中心机房的有关规定，地市级及以上平台应符合B级数据中心机房的有关规定。机房应采取防鼠、防虫等措施。</w:t>
      </w:r>
    </w:p>
    <w:p w14:paraId="2B7076BB">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供配电</w:t>
      </w:r>
    </w:p>
    <w:p w14:paraId="10380BD4">
      <w:pPr>
        <w:ind w:firstLine="480"/>
        <w:rPr>
          <w:rFonts w:ascii="宋体" w:hAnsi="宋体" w:eastAsia="宋体" w:cs="宋体"/>
          <w:sz w:val="24"/>
          <w:szCs w:val="24"/>
        </w:rPr>
      </w:pPr>
      <w:r>
        <w:rPr>
          <w:rFonts w:hint="eastAsia" w:ascii="宋体" w:hAnsi="宋体" w:eastAsia="宋体" w:cs="宋体"/>
          <w:sz w:val="24"/>
          <w:szCs w:val="24"/>
        </w:rPr>
        <w:t>供配电系统应符合现行国家标准《供配电系统设计规范》GB50052的要求。机房用电负荷等级及供电要求，县级平台应符合C级数据中心机房的有关规定，地市级及以上平台应符合B级数据中心机房的有关规定。</w:t>
      </w:r>
    </w:p>
    <w:p w14:paraId="14A988D0">
      <w:pPr>
        <w:ind w:firstLine="480"/>
        <w:rPr>
          <w:rFonts w:ascii="宋体" w:hAnsi="宋体" w:eastAsia="宋体" w:cs="宋体"/>
          <w:sz w:val="24"/>
          <w:szCs w:val="24"/>
        </w:rPr>
      </w:pPr>
      <w:r>
        <w:rPr>
          <w:rFonts w:hint="eastAsia" w:ascii="宋体" w:hAnsi="宋体" w:eastAsia="宋体" w:cs="宋体"/>
          <w:sz w:val="24"/>
          <w:szCs w:val="24"/>
        </w:rPr>
        <w:t>地市级及以上平台宜由双重电源供电，若只有一路电源时，应自备发电机组作为备用电源。县级平台宜由两回线路供电，也可由一回线路及备用电源供电。</w:t>
      </w:r>
    </w:p>
    <w:p w14:paraId="163354C7">
      <w:pPr>
        <w:ind w:firstLine="480"/>
        <w:rPr>
          <w:rFonts w:ascii="宋体" w:hAnsi="宋体" w:eastAsia="宋体" w:cs="宋体"/>
          <w:sz w:val="24"/>
          <w:szCs w:val="24"/>
        </w:rPr>
      </w:pPr>
      <w:r>
        <w:rPr>
          <w:rFonts w:hint="eastAsia" w:ascii="宋体" w:hAnsi="宋体" w:eastAsia="宋体" w:cs="宋体"/>
          <w:sz w:val="24"/>
          <w:szCs w:val="24"/>
        </w:rPr>
        <w:t>应急广播平台设备应采用不间断电源供电，电池备用时间应满足实际负荷工作30分钟以上。机房末端空调以及机房配套设备需使用不间断电源供电时，不应与平台设备共用不间断电源系统。</w:t>
      </w:r>
    </w:p>
    <w:p w14:paraId="2D0DD4DF">
      <w:pPr>
        <w:ind w:firstLine="480"/>
        <w:rPr>
          <w:rFonts w:ascii="宋体" w:hAnsi="宋体" w:eastAsia="宋体" w:cs="宋体"/>
          <w:sz w:val="24"/>
          <w:szCs w:val="24"/>
        </w:rPr>
      </w:pPr>
      <w:r>
        <w:rPr>
          <w:rFonts w:hint="eastAsia" w:ascii="宋体" w:hAnsi="宋体" w:eastAsia="宋体" w:cs="宋体"/>
          <w:sz w:val="24"/>
          <w:szCs w:val="24"/>
        </w:rPr>
        <w:t>主机房内双电源设备应根据需要分别接入不同的供电回路。</w:t>
      </w:r>
    </w:p>
    <w:p w14:paraId="58140586">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暖通与空调</w:t>
      </w:r>
    </w:p>
    <w:p w14:paraId="49BE01B0">
      <w:pPr>
        <w:ind w:firstLine="480"/>
        <w:rPr>
          <w:rFonts w:ascii="宋体" w:hAnsi="宋体" w:eastAsia="宋体" w:cs="宋体"/>
          <w:sz w:val="24"/>
          <w:szCs w:val="24"/>
        </w:rPr>
      </w:pPr>
      <w:r>
        <w:rPr>
          <w:rFonts w:hint="eastAsia" w:ascii="宋体" w:hAnsi="宋体" w:eastAsia="宋体" w:cs="宋体"/>
          <w:sz w:val="24"/>
          <w:szCs w:val="24"/>
        </w:rPr>
        <w:t>空调系统设计应符合现行国家标准《民用建筑供暖通风与空气调节设计规范》GB50736和《建筑设计防火规范》GB50016的有关规定。</w:t>
      </w:r>
    </w:p>
    <w:p w14:paraId="4008B593">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防雷与接地</w:t>
      </w:r>
    </w:p>
    <w:p w14:paraId="6210BDB0">
      <w:pPr>
        <w:ind w:firstLine="480"/>
        <w:rPr>
          <w:rFonts w:ascii="宋体" w:hAnsi="宋体" w:eastAsia="宋体" w:cs="宋体"/>
          <w:sz w:val="24"/>
          <w:szCs w:val="24"/>
        </w:rPr>
      </w:pPr>
      <w:r>
        <w:rPr>
          <w:rFonts w:hint="eastAsia" w:ascii="宋体" w:hAnsi="宋体" w:eastAsia="宋体" w:cs="宋体"/>
          <w:sz w:val="24"/>
          <w:szCs w:val="24"/>
        </w:rPr>
        <w:t>建筑物的防雷措施应符合《建筑物防雷设计规范》GB50057的规定。</w:t>
      </w:r>
    </w:p>
    <w:p w14:paraId="68EE5D2C">
      <w:pPr>
        <w:ind w:firstLine="480"/>
        <w:rPr>
          <w:rFonts w:ascii="宋体" w:hAnsi="宋体" w:eastAsia="宋体" w:cs="宋体"/>
          <w:sz w:val="24"/>
          <w:szCs w:val="24"/>
        </w:rPr>
      </w:pPr>
      <w:r>
        <w:rPr>
          <w:rFonts w:hint="eastAsia" w:ascii="宋体" w:hAnsi="宋体" w:eastAsia="宋体" w:cs="宋体"/>
          <w:sz w:val="24"/>
          <w:szCs w:val="24"/>
        </w:rPr>
        <w:t>建筑物内各类设备的防雷设施应符合《建筑物电子信息系统防雷设计规范》GB50343的规定。</w:t>
      </w:r>
    </w:p>
    <w:p w14:paraId="7384CB54">
      <w:pPr>
        <w:ind w:firstLine="480"/>
        <w:rPr>
          <w:rFonts w:ascii="宋体" w:hAnsi="宋体" w:eastAsia="宋体" w:cs="宋体"/>
          <w:sz w:val="24"/>
          <w:szCs w:val="24"/>
        </w:rPr>
      </w:pPr>
      <w:r>
        <w:rPr>
          <w:rFonts w:hint="eastAsia" w:ascii="宋体" w:hAnsi="宋体" w:eastAsia="宋体" w:cs="宋体"/>
          <w:sz w:val="24"/>
          <w:szCs w:val="24"/>
        </w:rPr>
        <w:t>应急广播平台相关设备的接地设施应符合《广播电视工程工艺接地技术规范》GY/T5084的规定。</w:t>
      </w:r>
    </w:p>
    <w:p w14:paraId="1B6CC00C">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机房安全</w:t>
      </w:r>
    </w:p>
    <w:p w14:paraId="141E45BC">
      <w:pPr>
        <w:ind w:firstLine="480"/>
        <w:rPr>
          <w:rFonts w:ascii="宋体" w:hAnsi="宋体" w:eastAsia="宋体" w:cs="宋体"/>
          <w:sz w:val="24"/>
          <w:szCs w:val="24"/>
        </w:rPr>
      </w:pPr>
      <w:r>
        <w:rPr>
          <w:rFonts w:hint="eastAsia" w:ascii="宋体" w:hAnsi="宋体" w:eastAsia="宋体" w:cs="宋体"/>
          <w:sz w:val="24"/>
          <w:szCs w:val="24"/>
        </w:rPr>
        <w:t>机房安全应符合《安全防范工程技术规范》GB50348的相关要求，同时符合《广播电影电视系统重点单位重要部位的风险等级和安全防护级别》GA586的相关规定，并按照相应防护标准执行防护措施。</w:t>
      </w:r>
    </w:p>
    <w:p w14:paraId="52F26807">
      <w:pPr>
        <w:ind w:firstLine="480"/>
        <w:rPr>
          <w:rFonts w:ascii="宋体" w:hAnsi="宋体" w:eastAsia="宋体" w:cs="宋体"/>
          <w:sz w:val="24"/>
          <w:szCs w:val="24"/>
        </w:rPr>
      </w:pPr>
      <w:r>
        <w:rPr>
          <w:rFonts w:hint="eastAsia" w:ascii="宋体" w:hAnsi="宋体" w:eastAsia="宋体" w:cs="宋体"/>
          <w:sz w:val="24"/>
          <w:szCs w:val="24"/>
        </w:rPr>
        <w:t>应急广播平台应设置出入口控制系统、视频安防监控系统和入侵报警系统等安全防范措施，系统之间应具备联动控制功能。视频安防监控系统实时录像保存时间不应少于30天，重要位置录像保存时间应大于60天。</w:t>
      </w:r>
    </w:p>
    <w:p w14:paraId="30EB5E3E">
      <w:pPr>
        <w:ind w:firstLine="480"/>
        <w:rPr>
          <w:rFonts w:ascii="宋体" w:hAnsi="宋体" w:eastAsia="宋体" w:cs="宋体"/>
          <w:sz w:val="24"/>
          <w:szCs w:val="24"/>
        </w:rPr>
      </w:pPr>
      <w:r>
        <w:rPr>
          <w:rFonts w:hint="eastAsia" w:ascii="宋体" w:hAnsi="宋体" w:eastAsia="宋体" w:cs="宋体"/>
          <w:sz w:val="24"/>
          <w:szCs w:val="24"/>
        </w:rPr>
        <w:t>应急广播平台应对机房出入口、设备机房、UPS主机及电池室和缆线集中点等与系统运行相关的重点部位设置视频安防监控系统。</w:t>
      </w:r>
    </w:p>
    <w:p w14:paraId="161A88F6">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消防系统</w:t>
      </w:r>
    </w:p>
    <w:p w14:paraId="5402627D">
      <w:pPr>
        <w:ind w:firstLine="480"/>
        <w:rPr>
          <w:rFonts w:ascii="宋体" w:hAnsi="宋体" w:eastAsia="宋体" w:cs="宋体"/>
          <w:sz w:val="24"/>
          <w:szCs w:val="24"/>
        </w:rPr>
      </w:pPr>
      <w:r>
        <w:rPr>
          <w:rFonts w:hint="eastAsia" w:ascii="宋体" w:hAnsi="宋体" w:eastAsia="宋体" w:cs="宋体"/>
          <w:sz w:val="24"/>
          <w:szCs w:val="24"/>
        </w:rPr>
        <w:t>应急广播平台技术用房防火设计应符合《广播电影电视建筑设计防火标准》GY5067和国家相关标准的要求。</w:t>
      </w:r>
    </w:p>
    <w:p w14:paraId="7A5BC2CF">
      <w:pPr>
        <w:ind w:firstLine="480"/>
        <w:rPr>
          <w:rFonts w:ascii="宋体" w:hAnsi="宋体" w:eastAsia="宋体" w:cs="宋体"/>
          <w:sz w:val="24"/>
          <w:szCs w:val="24"/>
        </w:rPr>
      </w:pPr>
      <w:r>
        <w:rPr>
          <w:rFonts w:hint="eastAsia" w:ascii="宋体" w:hAnsi="宋体" w:eastAsia="宋体" w:cs="宋体"/>
          <w:sz w:val="24"/>
          <w:szCs w:val="24"/>
        </w:rPr>
        <w:t>应急广播平台机房、监控机房等电子设备密集区域宜设置气体灭火系统并按《气体灭火系统设计规范》GB50370的相关规定执行。</w:t>
      </w:r>
    </w:p>
    <w:p w14:paraId="2D02BD06">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动力与环境监测系统</w:t>
      </w:r>
    </w:p>
    <w:p w14:paraId="5FDE1969">
      <w:pPr>
        <w:ind w:firstLine="480"/>
        <w:rPr>
          <w:rFonts w:ascii="宋体" w:hAnsi="宋体" w:eastAsia="宋体" w:cs="宋体"/>
          <w:sz w:val="24"/>
          <w:szCs w:val="24"/>
        </w:rPr>
      </w:pPr>
      <w:r>
        <w:rPr>
          <w:rFonts w:hint="eastAsia" w:ascii="宋体" w:hAnsi="宋体" w:eastAsia="宋体" w:cs="宋体"/>
          <w:sz w:val="24"/>
          <w:szCs w:val="24"/>
        </w:rPr>
        <w:t>应急广播平台机房及附属技术用房应设置动力与环境监控系统，对房间温度、湿度、水路管线异常及早期火灾等环境参数及精密空调、不间断电源、配电柜及供电回路等设备状态进行监测、报警及记录。</w:t>
      </w:r>
    </w:p>
    <w:p w14:paraId="58AB5384">
      <w:pPr>
        <w:ind w:firstLine="480"/>
        <w:rPr>
          <w:rFonts w:ascii="宋体" w:hAnsi="宋体" w:eastAsia="宋体" w:cs="宋体"/>
          <w:sz w:val="24"/>
          <w:szCs w:val="24"/>
        </w:rPr>
      </w:pPr>
      <w:r>
        <w:rPr>
          <w:rFonts w:hint="eastAsia" w:ascii="宋体" w:hAnsi="宋体" w:eastAsia="宋体" w:cs="宋体"/>
          <w:sz w:val="24"/>
          <w:szCs w:val="24"/>
        </w:rPr>
        <w:t>县级平台应根据需要对配电系统中的主要运行参数和关键设备运行情况进行监测，对机房的温度、湿度等环境状态进行监测；地市级平台在县级平台基础上，应对配电系统中的主要运行参数和关键设备运行情况进行集中监测；省级平台在地市级平台基础上，应设立具备异态声光报警功能的电力和环境集中监控系统。</w:t>
      </w:r>
    </w:p>
    <w:p w14:paraId="703F924A">
      <w:pPr>
        <w:ind w:firstLine="480"/>
        <w:rPr>
          <w:rFonts w:ascii="宋体" w:hAnsi="宋体" w:eastAsia="宋体" w:cs="宋体"/>
          <w:sz w:val="24"/>
          <w:szCs w:val="24"/>
        </w:rPr>
      </w:pPr>
      <w:r>
        <w:rPr>
          <w:rFonts w:hint="eastAsia" w:ascii="宋体" w:hAnsi="宋体" w:eastAsia="宋体" w:cs="宋体"/>
          <w:sz w:val="24"/>
          <w:szCs w:val="24"/>
        </w:rPr>
        <w:t>动力与环境监测系统设备宜采用独立不间断电源系统供电。</w:t>
      </w:r>
    </w:p>
    <w:p w14:paraId="11A7C19D">
      <w:pPr>
        <w:ind w:firstLine="480"/>
        <w:rPr>
          <w:rFonts w:ascii="宋体" w:hAnsi="宋体" w:eastAsia="宋体" w:cs="宋体"/>
          <w:sz w:val="24"/>
          <w:szCs w:val="24"/>
        </w:rPr>
      </w:pPr>
      <w:r>
        <w:rPr>
          <w:rFonts w:hint="eastAsia" w:ascii="宋体" w:hAnsi="宋体" w:eastAsia="宋体" w:cs="宋体"/>
          <w:sz w:val="24"/>
          <w:szCs w:val="24"/>
        </w:rPr>
        <w:t>动力与环境监测系统应具备有效的信息安全防护，不得通过公共网络进行远程操作。</w:t>
      </w:r>
    </w:p>
    <w:p w14:paraId="566F2B0E">
      <w:pPr>
        <w:ind w:firstLine="480"/>
        <w:rPr>
          <w:rFonts w:ascii="宋体" w:hAnsi="宋体" w:eastAsia="宋体" w:cs="宋体"/>
          <w:sz w:val="24"/>
          <w:szCs w:val="24"/>
        </w:rPr>
      </w:pPr>
      <w:r>
        <w:rPr>
          <w:rFonts w:hint="eastAsia" w:ascii="宋体" w:hAnsi="宋体" w:eastAsia="宋体" w:cs="宋体"/>
          <w:sz w:val="24"/>
          <w:szCs w:val="24"/>
        </w:rPr>
        <w:t>异态信息应保存1年以上。</w:t>
      </w:r>
    </w:p>
    <w:p w14:paraId="239A3A12">
      <w:pPr>
        <w:pStyle w:val="96"/>
        <w:numPr>
          <w:ilvl w:val="0"/>
          <w:numId w:val="9"/>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其它</w:t>
      </w:r>
    </w:p>
    <w:p w14:paraId="0AC70EF4">
      <w:pPr>
        <w:ind w:firstLine="480"/>
        <w:rPr>
          <w:rFonts w:ascii="宋体" w:hAnsi="宋体" w:eastAsia="宋体" w:cs="宋体"/>
          <w:sz w:val="24"/>
          <w:szCs w:val="24"/>
        </w:rPr>
      </w:pPr>
      <w:r>
        <w:rPr>
          <w:rFonts w:hint="eastAsia" w:ascii="宋体" w:hAnsi="宋体" w:eastAsia="宋体" w:cs="宋体"/>
          <w:sz w:val="24"/>
          <w:szCs w:val="24"/>
        </w:rPr>
        <w:t>应急广播平台机房和辅助区内的静电防护、网络布线、电磁环境除应符合《数据中心设计规范》GB50174外，还应分别符合《电子工程防静电设计规范》GB50611、《综合布线系统工程设计规范》GB50311的相关规定；对于不满足电磁环境要求的，应采取电磁屏蔽措施。</w:t>
      </w:r>
    </w:p>
    <w:p w14:paraId="13345CD7">
      <w:pPr>
        <w:pStyle w:val="4"/>
        <w:keepNext w:val="0"/>
        <w:keepLines w:val="0"/>
        <w:numPr>
          <w:ilvl w:val="2"/>
          <w:numId w:val="0"/>
        </w:numPr>
        <w:spacing w:before="100" w:beforeLines="0" w:beforeAutospacing="1" w:after="100" w:afterLines="0" w:afterAutospacing="1"/>
        <w:ind w:leftChars="0"/>
        <w:rPr>
          <w:rFonts w:ascii="宋体" w:hAnsi="宋体" w:eastAsia="宋体" w:cs="宋体"/>
          <w:b/>
          <w:bCs/>
          <w:sz w:val="36"/>
          <w:szCs w:val="36"/>
        </w:rPr>
      </w:pPr>
      <w:bookmarkStart w:id="20" w:name="_Toc48069603"/>
      <w:r>
        <w:rPr>
          <w:rFonts w:hint="eastAsia" w:ascii="宋体" w:hAnsi="宋体" w:eastAsia="宋体" w:cs="宋体"/>
          <w:b/>
          <w:bCs/>
          <w:kern w:val="2"/>
          <w:sz w:val="24"/>
          <w:szCs w:val="24"/>
          <w:lang w:val="en-US" w:eastAsia="zh-CN" w:bidi="ar-SA"/>
        </w:rPr>
        <w:t>应急广播平台建设选址和技术用房要求</w:t>
      </w:r>
      <w:bookmarkEnd w:id="20"/>
    </w:p>
    <w:p w14:paraId="056C5DD3">
      <w:pPr>
        <w:pStyle w:val="96"/>
        <w:numPr>
          <w:ilvl w:val="0"/>
          <w:numId w:val="10"/>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一般规定</w:t>
      </w:r>
    </w:p>
    <w:p w14:paraId="24CF7522">
      <w:pPr>
        <w:ind w:firstLine="600" w:firstLineChars="250"/>
        <w:rPr>
          <w:rFonts w:ascii="宋体" w:hAnsi="宋体" w:eastAsia="宋体" w:cs="宋体"/>
          <w:sz w:val="24"/>
          <w:szCs w:val="24"/>
        </w:rPr>
      </w:pPr>
      <w:r>
        <w:rPr>
          <w:rFonts w:hint="eastAsia" w:ascii="宋体" w:hAnsi="宋体" w:eastAsia="宋体" w:cs="宋体"/>
          <w:sz w:val="24"/>
          <w:szCs w:val="24"/>
        </w:rPr>
        <w:t>各级应急广播平台所在场地和技术用房的选择应结合应急广播平台主管部门的整体发展规划，根据应急广播平台功能定位和技术要求，确定建设标准和规模。</w:t>
      </w:r>
    </w:p>
    <w:p w14:paraId="66C79E14">
      <w:pPr>
        <w:ind w:firstLine="600" w:firstLineChars="250"/>
        <w:rPr>
          <w:rFonts w:ascii="宋体" w:hAnsi="宋体" w:eastAsia="宋体" w:cs="宋体"/>
          <w:sz w:val="24"/>
          <w:szCs w:val="24"/>
        </w:rPr>
      </w:pPr>
      <w:r>
        <w:rPr>
          <w:rFonts w:hint="eastAsia" w:ascii="宋体" w:hAnsi="宋体" w:eastAsia="宋体" w:cs="宋体"/>
          <w:sz w:val="24"/>
          <w:szCs w:val="24"/>
        </w:rPr>
        <w:t>机房场地选址应有利于业务发展，并满足广播电视信息化系统安全性、可靠性和可用性的要求。</w:t>
      </w:r>
    </w:p>
    <w:p w14:paraId="10799163">
      <w:pPr>
        <w:ind w:firstLine="600" w:firstLineChars="250"/>
        <w:rPr>
          <w:rFonts w:ascii="宋体" w:hAnsi="宋体" w:eastAsia="宋体" w:cs="宋体"/>
          <w:sz w:val="24"/>
          <w:szCs w:val="24"/>
        </w:rPr>
      </w:pPr>
      <w:r>
        <w:rPr>
          <w:rFonts w:hint="eastAsia" w:ascii="宋体" w:hAnsi="宋体" w:eastAsia="宋体" w:cs="宋体"/>
          <w:sz w:val="24"/>
          <w:szCs w:val="24"/>
        </w:rPr>
        <w:t>技术用房功能区域划分应遵循工作便捷、安全适用的合理分区原则，使技术系统和技术支撑基础配套设施发挥最大效用。</w:t>
      </w:r>
    </w:p>
    <w:p w14:paraId="5A12E060">
      <w:pPr>
        <w:pStyle w:val="96"/>
        <w:numPr>
          <w:ilvl w:val="0"/>
          <w:numId w:val="10"/>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建设选址要求</w:t>
      </w:r>
    </w:p>
    <w:p w14:paraId="63C7EA30">
      <w:pPr>
        <w:ind w:firstLine="600" w:firstLineChars="250"/>
        <w:rPr>
          <w:rFonts w:ascii="宋体" w:hAnsi="宋体" w:eastAsia="宋体" w:cs="宋体"/>
          <w:sz w:val="24"/>
          <w:szCs w:val="24"/>
        </w:rPr>
      </w:pPr>
      <w:r>
        <w:rPr>
          <w:rFonts w:hint="eastAsia" w:ascii="宋体" w:hAnsi="宋体" w:eastAsia="宋体" w:cs="宋体"/>
          <w:sz w:val="24"/>
          <w:szCs w:val="24"/>
        </w:rPr>
        <w:t>机房建设选址应符合《数据中心设计规范》GB50174的相关选址原则。</w:t>
      </w:r>
    </w:p>
    <w:p w14:paraId="55FCBF5A">
      <w:pPr>
        <w:ind w:firstLine="600" w:firstLineChars="250"/>
        <w:rPr>
          <w:rFonts w:ascii="宋体" w:hAnsi="宋体" w:eastAsia="宋体" w:cs="宋体"/>
          <w:sz w:val="24"/>
          <w:szCs w:val="24"/>
        </w:rPr>
      </w:pPr>
      <w:r>
        <w:rPr>
          <w:rFonts w:hint="eastAsia" w:ascii="宋体" w:hAnsi="宋体" w:eastAsia="宋体" w:cs="宋体"/>
          <w:sz w:val="24"/>
          <w:szCs w:val="24"/>
        </w:rPr>
        <w:t>机房应选在广播电视传输覆盖资源丰富且网络通达的枢纽位置。</w:t>
      </w:r>
    </w:p>
    <w:p w14:paraId="411326A7">
      <w:pPr>
        <w:ind w:firstLine="600" w:firstLineChars="250"/>
        <w:rPr>
          <w:rFonts w:ascii="宋体" w:hAnsi="宋体" w:eastAsia="宋体" w:cs="宋体"/>
          <w:sz w:val="24"/>
          <w:szCs w:val="24"/>
        </w:rPr>
      </w:pPr>
      <w:r>
        <w:rPr>
          <w:rFonts w:hint="eastAsia" w:ascii="宋体" w:hAnsi="宋体" w:eastAsia="宋体" w:cs="宋体"/>
          <w:sz w:val="24"/>
          <w:szCs w:val="24"/>
        </w:rPr>
        <w:t>机房不宜选在附近有电气化铁路、高压电站等电磁干扰有可能比较强烈的场所。</w:t>
      </w:r>
    </w:p>
    <w:p w14:paraId="106B6BA8">
      <w:pPr>
        <w:ind w:firstLine="600" w:firstLineChars="250"/>
        <w:rPr>
          <w:rFonts w:ascii="宋体" w:hAnsi="宋体" w:eastAsia="宋体" w:cs="宋体"/>
          <w:sz w:val="24"/>
          <w:szCs w:val="24"/>
        </w:rPr>
      </w:pPr>
      <w:r>
        <w:rPr>
          <w:rFonts w:hint="eastAsia" w:ascii="宋体" w:hAnsi="宋体" w:eastAsia="宋体" w:cs="宋体"/>
          <w:sz w:val="24"/>
          <w:szCs w:val="24"/>
        </w:rPr>
        <w:t>机房应有充足的水源供应，保证空调及消防用水。</w:t>
      </w:r>
    </w:p>
    <w:p w14:paraId="5A97D2B9">
      <w:pPr>
        <w:ind w:firstLine="480"/>
        <w:rPr>
          <w:rFonts w:ascii="宋体" w:hAnsi="宋体" w:eastAsia="宋体" w:cs="宋体"/>
          <w:sz w:val="24"/>
          <w:szCs w:val="24"/>
        </w:rPr>
      </w:pPr>
      <w:r>
        <w:rPr>
          <w:rFonts w:hint="eastAsia" w:ascii="宋体" w:hAnsi="宋体" w:eastAsia="宋体" w:cs="宋体"/>
          <w:sz w:val="24"/>
          <w:szCs w:val="24"/>
        </w:rPr>
        <w:t>改建机房应能满足结构荷载、抗震性能、层高、供电能源、设备安装和输送空间的要求。</w:t>
      </w:r>
    </w:p>
    <w:p w14:paraId="2E6AD74E">
      <w:pPr>
        <w:ind w:firstLine="480"/>
        <w:rPr>
          <w:rFonts w:ascii="宋体" w:hAnsi="宋体" w:eastAsia="宋体" w:cs="宋体"/>
          <w:sz w:val="24"/>
          <w:szCs w:val="24"/>
        </w:rPr>
      </w:pPr>
      <w:r>
        <w:rPr>
          <w:rFonts w:hint="eastAsia" w:ascii="宋体" w:hAnsi="宋体" w:eastAsia="宋体" w:cs="宋体"/>
          <w:sz w:val="24"/>
          <w:szCs w:val="24"/>
        </w:rPr>
        <w:t>国家级应急广播平台应建立异地灾备平台，其它各级应急广播平台宜建立异地灾备平台。</w:t>
      </w:r>
    </w:p>
    <w:p w14:paraId="0C03AD7F">
      <w:pPr>
        <w:pStyle w:val="96"/>
        <w:numPr>
          <w:ilvl w:val="0"/>
          <w:numId w:val="10"/>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功能区域划分及技术用房</w:t>
      </w:r>
    </w:p>
    <w:p w14:paraId="2905733F">
      <w:pPr>
        <w:ind w:firstLine="480"/>
        <w:rPr>
          <w:rFonts w:ascii="宋体" w:hAnsi="宋体" w:eastAsia="宋体" w:cs="宋体"/>
          <w:sz w:val="24"/>
          <w:szCs w:val="24"/>
        </w:rPr>
      </w:pPr>
      <w:r>
        <w:rPr>
          <w:rFonts w:hint="eastAsia" w:ascii="宋体" w:hAnsi="宋体" w:eastAsia="宋体" w:cs="宋体"/>
          <w:sz w:val="24"/>
          <w:szCs w:val="24"/>
        </w:rPr>
        <w:t>各级应急广播平台功能区划分为指挥大厅、主机房区、支持区和辅助区，其中：1指挥大厅包括：大屏区、会商区（会议、决策）、操作区和休息区等；2主机房区包括：服务器区、存储区、网络交换区和接入区等；3支持区包括：变配电机房、空调机房、监控机房、UPS电池室、消防控制室和发电机房等；4辅助区包括：业务交流区和值班监控室等。</w:t>
      </w:r>
    </w:p>
    <w:p w14:paraId="6FCBBDAC">
      <w:pPr>
        <w:ind w:firstLine="480"/>
        <w:rPr>
          <w:rFonts w:ascii="宋体" w:hAnsi="宋体" w:eastAsia="宋体" w:cs="宋体"/>
          <w:sz w:val="24"/>
          <w:szCs w:val="24"/>
        </w:rPr>
      </w:pPr>
      <w:r>
        <w:rPr>
          <w:rFonts w:hint="eastAsia" w:ascii="宋体" w:hAnsi="宋体" w:eastAsia="宋体" w:cs="宋体"/>
          <w:sz w:val="24"/>
          <w:szCs w:val="24"/>
        </w:rPr>
        <w:t>省级平台指挥大厅建筑面积不宜小于128m</w:t>
      </w:r>
      <w:r>
        <w:rPr>
          <w:rFonts w:hint="eastAsia" w:ascii="宋体" w:hAnsi="宋体" w:eastAsia="宋体" w:cs="宋体"/>
          <w:sz w:val="24"/>
          <w:szCs w:val="24"/>
          <w:vertAlign w:val="superscript"/>
        </w:rPr>
        <w:t>2</w:t>
      </w:r>
      <w:r>
        <w:rPr>
          <w:rFonts w:hint="eastAsia" w:ascii="宋体" w:hAnsi="宋体" w:eastAsia="宋体" w:cs="宋体"/>
          <w:sz w:val="24"/>
          <w:szCs w:val="24"/>
        </w:rPr>
        <w:t>（或满足拼接屏、播控操作台、机柜等安装及会商、值班、休息等功能使用要求），主机房建筑面积不宜小于64 m</w:t>
      </w:r>
      <w:r>
        <w:rPr>
          <w:rFonts w:hint="eastAsia" w:ascii="宋体" w:hAnsi="宋体" w:eastAsia="宋体" w:cs="宋体"/>
          <w:sz w:val="24"/>
          <w:szCs w:val="24"/>
          <w:vertAlign w:val="superscript"/>
        </w:rPr>
        <w:t>2</w:t>
      </w:r>
      <w:r>
        <w:rPr>
          <w:rFonts w:hint="eastAsia" w:ascii="宋体" w:hAnsi="宋体" w:eastAsia="宋体" w:cs="宋体"/>
          <w:sz w:val="24"/>
          <w:szCs w:val="24"/>
        </w:rPr>
        <w:t>（或不少于8个标准网络机柜的空间），其它技术用房划分配置根据实际需求确定。</w:t>
      </w:r>
    </w:p>
    <w:p w14:paraId="26A62DE4">
      <w:pPr>
        <w:ind w:firstLine="480"/>
        <w:rPr>
          <w:rFonts w:ascii="宋体" w:hAnsi="宋体" w:eastAsia="宋体" w:cs="宋体"/>
          <w:sz w:val="24"/>
          <w:szCs w:val="24"/>
        </w:rPr>
      </w:pPr>
      <w:r>
        <w:rPr>
          <w:rFonts w:hint="eastAsia" w:ascii="宋体" w:hAnsi="宋体" w:eastAsia="宋体" w:cs="宋体"/>
          <w:sz w:val="24"/>
          <w:szCs w:val="24"/>
        </w:rPr>
        <w:t>地市级平台指挥大厅建筑面积不宜小于64 m</w:t>
      </w:r>
      <w:r>
        <w:rPr>
          <w:rFonts w:hint="eastAsia" w:ascii="宋体" w:hAnsi="宋体" w:eastAsia="宋体" w:cs="宋体"/>
          <w:sz w:val="24"/>
          <w:szCs w:val="24"/>
          <w:vertAlign w:val="superscript"/>
        </w:rPr>
        <w:t>2</w:t>
      </w:r>
      <w:r>
        <w:rPr>
          <w:rFonts w:hint="eastAsia" w:ascii="宋体" w:hAnsi="宋体" w:eastAsia="宋体" w:cs="宋体"/>
          <w:sz w:val="24"/>
          <w:szCs w:val="24"/>
        </w:rPr>
        <w:t>（或满足拼接屏、播控操作台、机柜等安装及会商、值班、休息等功能使用要求），主机房建筑面积不宜小于32m2（或不少于4个标准网络机柜的空间），其它技术用房划分配置根据实际需求确定。</w:t>
      </w:r>
    </w:p>
    <w:p w14:paraId="5D433436">
      <w:pPr>
        <w:ind w:firstLine="480"/>
        <w:rPr>
          <w:rFonts w:ascii="宋体" w:hAnsi="宋体" w:eastAsia="宋体" w:cs="宋体"/>
          <w:sz w:val="24"/>
          <w:szCs w:val="24"/>
        </w:rPr>
      </w:pPr>
      <w:r>
        <w:rPr>
          <w:rFonts w:hint="eastAsia" w:ascii="宋体" w:hAnsi="宋体" w:eastAsia="宋体" w:cs="宋体"/>
          <w:sz w:val="24"/>
          <w:szCs w:val="24"/>
        </w:rPr>
        <w:t>县级平台指挥大厅建筑面积不宜小于32 m</w:t>
      </w:r>
      <w:r>
        <w:rPr>
          <w:rFonts w:hint="eastAsia" w:ascii="宋体" w:hAnsi="宋体" w:eastAsia="宋体" w:cs="宋体"/>
          <w:sz w:val="24"/>
          <w:szCs w:val="24"/>
          <w:vertAlign w:val="superscript"/>
        </w:rPr>
        <w:t>2</w:t>
      </w:r>
      <w:r>
        <w:rPr>
          <w:rFonts w:hint="eastAsia" w:ascii="宋体" w:hAnsi="宋体" w:eastAsia="宋体" w:cs="宋体"/>
          <w:sz w:val="24"/>
          <w:szCs w:val="24"/>
        </w:rPr>
        <w:t>（或满足拼接屏、播控操作台、机柜等安装及会商、值班等功能使用要求），主机房建筑面积不宜小于16 m</w:t>
      </w:r>
      <w:r>
        <w:rPr>
          <w:rFonts w:hint="eastAsia" w:ascii="宋体" w:hAnsi="宋体" w:eastAsia="宋体" w:cs="宋体"/>
          <w:sz w:val="24"/>
          <w:szCs w:val="24"/>
          <w:vertAlign w:val="superscript"/>
        </w:rPr>
        <w:t>2</w:t>
      </w:r>
      <w:r>
        <w:rPr>
          <w:rFonts w:hint="eastAsia" w:ascii="宋体" w:hAnsi="宋体" w:eastAsia="宋体" w:cs="宋体"/>
          <w:sz w:val="24"/>
          <w:szCs w:val="24"/>
        </w:rPr>
        <w:t>（或不少于2个标准网络机柜的空间），其它技术用房划分配置根据实际需求确定。</w:t>
      </w:r>
    </w:p>
    <w:p w14:paraId="7B13DA9B">
      <w:pPr>
        <w:pStyle w:val="4"/>
        <w:keepNext w:val="0"/>
        <w:keepLines w:val="0"/>
        <w:numPr>
          <w:ilvl w:val="2"/>
          <w:numId w:val="0"/>
        </w:numPr>
        <w:spacing w:before="100" w:beforeLines="0" w:beforeAutospacing="1" w:after="100" w:afterLines="0" w:afterAutospacing="1"/>
        <w:ind w:leftChars="0"/>
        <w:rPr>
          <w:rFonts w:ascii="宋体" w:hAnsi="宋体" w:eastAsia="宋体" w:cs="宋体"/>
          <w:b/>
          <w:bCs/>
          <w:sz w:val="36"/>
          <w:szCs w:val="36"/>
        </w:rPr>
      </w:pPr>
      <w:bookmarkStart w:id="21" w:name="_Toc48069604"/>
      <w:r>
        <w:rPr>
          <w:rFonts w:hint="eastAsia" w:ascii="宋体" w:hAnsi="宋体" w:eastAsia="宋体" w:cs="宋体"/>
          <w:b/>
          <w:bCs/>
          <w:sz w:val="36"/>
          <w:szCs w:val="36"/>
        </w:rPr>
        <w:t>应急广播平台工程施工规范要求</w:t>
      </w:r>
      <w:bookmarkEnd w:id="21"/>
    </w:p>
    <w:p w14:paraId="5C673375">
      <w:pPr>
        <w:pStyle w:val="96"/>
        <w:numPr>
          <w:ilvl w:val="0"/>
          <w:numId w:val="11"/>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一般规定</w:t>
      </w:r>
    </w:p>
    <w:p w14:paraId="679F3AD7">
      <w:pPr>
        <w:ind w:firstLine="480"/>
        <w:rPr>
          <w:rFonts w:ascii="宋体" w:hAnsi="宋体" w:eastAsia="宋体" w:cs="宋体"/>
          <w:sz w:val="24"/>
          <w:szCs w:val="24"/>
        </w:rPr>
      </w:pPr>
      <w:r>
        <w:rPr>
          <w:rFonts w:hint="eastAsia" w:ascii="宋体" w:hAnsi="宋体" w:eastAsia="宋体" w:cs="宋体"/>
          <w:sz w:val="24"/>
          <w:szCs w:val="24"/>
        </w:rPr>
        <w:t>应急广播平台工程施工应符合国家和行业现行有关标准和规范的规定。</w:t>
      </w:r>
    </w:p>
    <w:p w14:paraId="6F1E041F">
      <w:pPr>
        <w:ind w:firstLine="480"/>
        <w:rPr>
          <w:rFonts w:ascii="宋体" w:hAnsi="宋体" w:eastAsia="宋体" w:cs="宋体"/>
          <w:sz w:val="24"/>
          <w:szCs w:val="24"/>
        </w:rPr>
      </w:pPr>
      <w:r>
        <w:rPr>
          <w:rFonts w:hint="eastAsia" w:ascii="宋体" w:hAnsi="宋体" w:eastAsia="宋体" w:cs="宋体"/>
          <w:sz w:val="24"/>
          <w:szCs w:val="24"/>
        </w:rPr>
        <w:t>国有资金投资的，应聘请具有相关能力的监理单位对项目进行监理。</w:t>
      </w:r>
    </w:p>
    <w:p w14:paraId="35B06F89">
      <w:pPr>
        <w:ind w:firstLine="480"/>
        <w:rPr>
          <w:rFonts w:ascii="宋体" w:hAnsi="宋体" w:eastAsia="宋体" w:cs="宋体"/>
          <w:sz w:val="24"/>
          <w:szCs w:val="24"/>
        </w:rPr>
      </w:pPr>
      <w:r>
        <w:rPr>
          <w:rFonts w:hint="eastAsia" w:ascii="宋体" w:hAnsi="宋体" w:eastAsia="宋体" w:cs="宋体"/>
          <w:sz w:val="24"/>
          <w:szCs w:val="24"/>
        </w:rPr>
        <w:t>应急广播平台工程施工分为设备材料进场检验、布线施工、设备安装、系统调试和系统试运行五个阶段。</w:t>
      </w:r>
    </w:p>
    <w:p w14:paraId="2C63B685">
      <w:pPr>
        <w:ind w:firstLine="480"/>
        <w:rPr>
          <w:rFonts w:ascii="宋体" w:hAnsi="宋体" w:eastAsia="宋体" w:cs="宋体"/>
          <w:sz w:val="24"/>
          <w:szCs w:val="24"/>
        </w:rPr>
      </w:pPr>
      <w:r>
        <w:rPr>
          <w:rFonts w:hint="eastAsia" w:ascii="宋体" w:hAnsi="宋体" w:eastAsia="宋体" w:cs="宋体"/>
          <w:sz w:val="24"/>
          <w:szCs w:val="24"/>
        </w:rPr>
        <w:t>应急广播平台各机房的室内装修、空调设备系统、照明系统、消防系统等安装应在设备安装前完成验收。</w:t>
      </w:r>
    </w:p>
    <w:p w14:paraId="38462667">
      <w:pPr>
        <w:ind w:firstLine="480"/>
        <w:rPr>
          <w:rFonts w:ascii="宋体" w:hAnsi="宋体" w:eastAsia="宋体" w:cs="宋体"/>
          <w:sz w:val="24"/>
          <w:szCs w:val="24"/>
        </w:rPr>
      </w:pPr>
      <w:r>
        <w:rPr>
          <w:rFonts w:hint="eastAsia" w:ascii="宋体" w:hAnsi="宋体" w:eastAsia="宋体" w:cs="宋体"/>
          <w:sz w:val="24"/>
          <w:szCs w:val="24"/>
        </w:rPr>
        <w:t>应急广播平台设备进行单机调试和联机调试前，应保证所有相关设备均已接入专用地线系统。</w:t>
      </w:r>
    </w:p>
    <w:p w14:paraId="0B2B26E8">
      <w:pPr>
        <w:pStyle w:val="96"/>
        <w:numPr>
          <w:ilvl w:val="0"/>
          <w:numId w:val="11"/>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设备材料进场检验</w:t>
      </w:r>
    </w:p>
    <w:p w14:paraId="5ED189FD">
      <w:pPr>
        <w:ind w:firstLine="480"/>
        <w:rPr>
          <w:rFonts w:ascii="宋体" w:hAnsi="宋体" w:eastAsia="宋体" w:cs="宋体"/>
          <w:sz w:val="24"/>
          <w:szCs w:val="24"/>
        </w:rPr>
      </w:pPr>
      <w:r>
        <w:rPr>
          <w:rFonts w:hint="eastAsia" w:ascii="宋体" w:hAnsi="宋体" w:eastAsia="宋体" w:cs="宋体"/>
          <w:sz w:val="24"/>
          <w:szCs w:val="24"/>
        </w:rPr>
        <w:t>应急广播平台设备和安装材料入场前应先进行查验，检查包装、外观有无损坏，配件、技术资料是否齐全，数量和规格型号是否符合采购合同要求。</w:t>
      </w:r>
    </w:p>
    <w:p w14:paraId="5D15B897">
      <w:pPr>
        <w:ind w:firstLine="480"/>
        <w:rPr>
          <w:rFonts w:ascii="宋体" w:hAnsi="宋体" w:eastAsia="宋体" w:cs="宋体"/>
          <w:sz w:val="24"/>
          <w:szCs w:val="24"/>
        </w:rPr>
      </w:pPr>
      <w:r>
        <w:rPr>
          <w:rFonts w:hint="eastAsia" w:ascii="宋体" w:hAnsi="宋体" w:eastAsia="宋体" w:cs="宋体"/>
          <w:sz w:val="24"/>
          <w:szCs w:val="24"/>
        </w:rPr>
        <w:t>所有进场设备及安装材料应具备质量合格证书等与产品相关的文件，性能指标应满足设计需求。</w:t>
      </w:r>
    </w:p>
    <w:p w14:paraId="39877430">
      <w:pPr>
        <w:ind w:firstLine="480"/>
        <w:rPr>
          <w:rFonts w:ascii="宋体" w:hAnsi="宋体" w:eastAsia="宋体" w:cs="宋体"/>
          <w:sz w:val="24"/>
          <w:szCs w:val="24"/>
        </w:rPr>
      </w:pPr>
      <w:r>
        <w:rPr>
          <w:rFonts w:hint="eastAsia" w:ascii="宋体" w:hAnsi="宋体" w:eastAsia="宋体" w:cs="宋体"/>
          <w:sz w:val="24"/>
          <w:szCs w:val="24"/>
        </w:rPr>
        <w:t>进场验收的设备、材料应包括：1桥架、线槽；2电缆、光纤、配线设备；3机柜、机架；4服务器、存储设备、交换机；5编辑、控制、监视、管理终端；6安全及其它相关设备。</w:t>
      </w:r>
    </w:p>
    <w:p w14:paraId="57B26710">
      <w:pPr>
        <w:ind w:firstLine="480"/>
        <w:rPr>
          <w:rFonts w:ascii="宋体" w:hAnsi="宋体" w:eastAsia="宋体" w:cs="宋体"/>
          <w:sz w:val="24"/>
          <w:szCs w:val="24"/>
        </w:rPr>
      </w:pPr>
      <w:r>
        <w:rPr>
          <w:rFonts w:hint="eastAsia" w:ascii="宋体" w:hAnsi="宋体" w:eastAsia="宋体" w:cs="宋体"/>
          <w:sz w:val="24"/>
          <w:szCs w:val="24"/>
        </w:rPr>
        <w:t>对于主要设备、材料进场验收，应检验以下项目是否符合设计和采购合同的规定：1电缆、光纤、配线设备进场验收项目包括规格、品牌、出厂合格证、数量、材料质量；2机柜、机架、桥架、线槽进场验收项目包括规格、品牌、外观、出厂合格证、数量、材料质量；3服务器、存储设备、交换机进场验收项目包括规格、品牌、外观、出厂合格证、数量、材料质量；4编辑、控制、监视、管理终端进场验收项目包括规格、品牌、出厂合格证、数量、材料质量。8.2.5设备材料进场后应存放在专用库房，不得与其它物品混合存放。库房应具备防水、防尘、防盗等基本设施。</w:t>
      </w:r>
    </w:p>
    <w:p w14:paraId="7EBE2216">
      <w:pPr>
        <w:ind w:firstLine="480"/>
        <w:rPr>
          <w:rFonts w:ascii="宋体" w:hAnsi="宋体" w:eastAsia="宋体" w:cs="宋体"/>
          <w:sz w:val="24"/>
          <w:szCs w:val="24"/>
        </w:rPr>
      </w:pPr>
      <w:r>
        <w:rPr>
          <w:rFonts w:hint="eastAsia" w:ascii="宋体" w:hAnsi="宋体" w:eastAsia="宋体" w:cs="宋体"/>
          <w:sz w:val="24"/>
          <w:szCs w:val="24"/>
        </w:rPr>
        <w:t>在设备材料质量检查过程中，如建设单位、监理单位对设备材料质量有疑问，可委托第三方检测机构进行检验。</w:t>
      </w:r>
    </w:p>
    <w:p w14:paraId="4E6CD5A8">
      <w:pPr>
        <w:ind w:firstLine="480"/>
        <w:rPr>
          <w:rFonts w:ascii="宋体" w:hAnsi="宋体" w:eastAsia="宋体" w:cs="宋体"/>
          <w:sz w:val="24"/>
          <w:szCs w:val="24"/>
        </w:rPr>
      </w:pPr>
      <w:r>
        <w:rPr>
          <w:rFonts w:hint="eastAsia" w:ascii="宋体" w:hAnsi="宋体" w:eastAsia="宋体" w:cs="宋体"/>
          <w:sz w:val="24"/>
          <w:szCs w:val="24"/>
        </w:rPr>
        <w:t>设备材料进场应严格履行集成商或施工单位、建设单位和监理单位签字手续。</w:t>
      </w:r>
    </w:p>
    <w:p w14:paraId="5F3BCEFB">
      <w:pPr>
        <w:ind w:firstLine="480"/>
        <w:rPr>
          <w:rFonts w:ascii="宋体" w:hAnsi="宋体" w:eastAsia="宋体" w:cs="宋体"/>
          <w:sz w:val="24"/>
          <w:szCs w:val="24"/>
        </w:rPr>
      </w:pPr>
    </w:p>
    <w:p w14:paraId="7C022754">
      <w:pPr>
        <w:pStyle w:val="96"/>
        <w:numPr>
          <w:ilvl w:val="0"/>
          <w:numId w:val="11"/>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布线施工</w:t>
      </w:r>
    </w:p>
    <w:p w14:paraId="437FD9CA">
      <w:pPr>
        <w:ind w:firstLine="480"/>
        <w:rPr>
          <w:rFonts w:ascii="宋体" w:hAnsi="宋体" w:eastAsia="宋体" w:cs="宋体"/>
          <w:sz w:val="24"/>
          <w:szCs w:val="24"/>
        </w:rPr>
      </w:pPr>
      <w:r>
        <w:rPr>
          <w:rFonts w:hint="eastAsia" w:ascii="宋体" w:hAnsi="宋体" w:eastAsia="宋体" w:cs="宋体"/>
          <w:sz w:val="24"/>
          <w:szCs w:val="24"/>
        </w:rPr>
        <w:t>布线施工分为线槽桥架安装和线缆敷设两个阶段，线缆敷设施工前应完成线槽桥架安装的验收。</w:t>
      </w:r>
    </w:p>
    <w:p w14:paraId="1C374A04">
      <w:pPr>
        <w:ind w:firstLine="480"/>
        <w:rPr>
          <w:rFonts w:ascii="宋体" w:hAnsi="宋体" w:eastAsia="宋体" w:cs="宋体"/>
          <w:sz w:val="24"/>
          <w:szCs w:val="24"/>
        </w:rPr>
      </w:pPr>
      <w:r>
        <w:rPr>
          <w:rFonts w:hint="eastAsia" w:ascii="宋体" w:hAnsi="宋体" w:eastAsia="宋体" w:cs="宋体"/>
          <w:sz w:val="24"/>
          <w:szCs w:val="24"/>
        </w:rPr>
        <w:t>布线施工应符合《综合布线系统工程设计规范》GB50311的相关要求。</w:t>
      </w:r>
    </w:p>
    <w:p w14:paraId="048E9078">
      <w:pPr>
        <w:ind w:firstLine="480"/>
        <w:rPr>
          <w:rFonts w:ascii="宋体" w:hAnsi="宋体" w:eastAsia="宋体" w:cs="宋体"/>
          <w:sz w:val="24"/>
          <w:szCs w:val="24"/>
        </w:rPr>
      </w:pPr>
      <w:r>
        <w:rPr>
          <w:rFonts w:hint="eastAsia" w:ascii="宋体" w:hAnsi="宋体" w:eastAsia="宋体" w:cs="宋体"/>
          <w:sz w:val="24"/>
          <w:szCs w:val="24"/>
        </w:rPr>
        <w:t>系统布线应使用独立的线槽或桥架，与视音频信号电缆线槽的间隔距离不宜小于200mm，与动力电缆走线线槽的间隔距离不宜小于500mm。线缆布放应留有余长，敷设应平直。</w:t>
      </w:r>
    </w:p>
    <w:p w14:paraId="0E1BA697">
      <w:pPr>
        <w:ind w:firstLine="480"/>
        <w:rPr>
          <w:rFonts w:ascii="宋体" w:hAnsi="宋体" w:eastAsia="宋体" w:cs="宋体"/>
          <w:sz w:val="24"/>
          <w:szCs w:val="24"/>
        </w:rPr>
      </w:pPr>
      <w:r>
        <w:rPr>
          <w:rFonts w:hint="eastAsia" w:ascii="宋体" w:hAnsi="宋体" w:eastAsia="宋体" w:cs="宋体"/>
          <w:sz w:val="24"/>
          <w:szCs w:val="24"/>
        </w:rPr>
        <w:t>电缆端头如为多股软线，应作涮锡处理。</w:t>
      </w:r>
    </w:p>
    <w:p w14:paraId="64EDB582">
      <w:pPr>
        <w:ind w:firstLine="480"/>
        <w:rPr>
          <w:rFonts w:ascii="宋体" w:hAnsi="宋体" w:eastAsia="宋体" w:cs="宋体"/>
          <w:sz w:val="24"/>
          <w:szCs w:val="24"/>
        </w:rPr>
      </w:pPr>
      <w:r>
        <w:rPr>
          <w:rFonts w:hint="eastAsia" w:ascii="宋体" w:hAnsi="宋体" w:eastAsia="宋体" w:cs="宋体"/>
          <w:sz w:val="24"/>
          <w:szCs w:val="24"/>
        </w:rPr>
        <w:t>线缆布放完成，应作通断、线缆电气特性测试。</w:t>
      </w:r>
    </w:p>
    <w:p w14:paraId="46C09BF5">
      <w:pPr>
        <w:ind w:firstLine="480"/>
        <w:rPr>
          <w:rFonts w:ascii="宋体" w:hAnsi="宋体" w:eastAsia="宋体" w:cs="宋体"/>
          <w:sz w:val="24"/>
          <w:szCs w:val="24"/>
        </w:rPr>
      </w:pPr>
      <w:r>
        <w:rPr>
          <w:rFonts w:hint="eastAsia" w:ascii="宋体" w:hAnsi="宋体" w:eastAsia="宋体" w:cs="宋体"/>
          <w:sz w:val="24"/>
          <w:szCs w:val="24"/>
        </w:rPr>
        <w:t>所有线缆的端接处均应设置清晰的接线线号和备注标签。接线线号应与系统接线图纸保持一致，备注标签应标明系统名称、缆线编号等信息。</w:t>
      </w:r>
    </w:p>
    <w:p w14:paraId="18C2D157">
      <w:pPr>
        <w:ind w:firstLine="480"/>
        <w:rPr>
          <w:rFonts w:ascii="宋体" w:hAnsi="宋体" w:eastAsia="宋体" w:cs="宋体"/>
          <w:sz w:val="24"/>
          <w:szCs w:val="24"/>
        </w:rPr>
      </w:pPr>
      <w:r>
        <w:rPr>
          <w:rFonts w:hint="eastAsia" w:ascii="宋体" w:hAnsi="宋体" w:eastAsia="宋体" w:cs="宋体"/>
          <w:sz w:val="24"/>
          <w:szCs w:val="24"/>
        </w:rPr>
        <w:t>线缆敷设完成，应履行报验手续，报验手续应经建设单位和监理单位签字认可。</w:t>
      </w:r>
    </w:p>
    <w:p w14:paraId="2DA46763">
      <w:pPr>
        <w:pStyle w:val="96"/>
        <w:numPr>
          <w:ilvl w:val="0"/>
          <w:numId w:val="11"/>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设备安装</w:t>
      </w:r>
    </w:p>
    <w:p w14:paraId="54416DD8">
      <w:pPr>
        <w:ind w:firstLine="480"/>
        <w:rPr>
          <w:rFonts w:ascii="宋体" w:hAnsi="宋体" w:eastAsia="宋体" w:cs="宋体"/>
          <w:sz w:val="24"/>
          <w:szCs w:val="24"/>
        </w:rPr>
      </w:pPr>
      <w:r>
        <w:rPr>
          <w:rFonts w:hint="eastAsia" w:ascii="宋体" w:hAnsi="宋体" w:eastAsia="宋体" w:cs="宋体"/>
          <w:sz w:val="24"/>
          <w:szCs w:val="24"/>
        </w:rPr>
        <w:t>设备机房环境应符合《数据中心设计规范》GB50174、《电子计算机场地通用规范》GB/T2887的规定。设备安装前应检查确认机房环境是否已符合设计要求和安装条件。</w:t>
      </w:r>
    </w:p>
    <w:p w14:paraId="3C611038">
      <w:pPr>
        <w:ind w:firstLine="480"/>
        <w:rPr>
          <w:rFonts w:ascii="宋体" w:hAnsi="宋体" w:eastAsia="宋体" w:cs="宋体"/>
          <w:sz w:val="24"/>
          <w:szCs w:val="24"/>
        </w:rPr>
      </w:pPr>
      <w:r>
        <w:rPr>
          <w:rFonts w:hint="eastAsia" w:ascii="宋体" w:hAnsi="宋体" w:eastAsia="宋体" w:cs="宋体"/>
          <w:sz w:val="24"/>
          <w:szCs w:val="24"/>
        </w:rPr>
        <w:t>设备安装应按照施工方案进行，机位、设备连线、端口分配等应符合设计要求。</w:t>
      </w:r>
    </w:p>
    <w:p w14:paraId="697BEBD6">
      <w:pPr>
        <w:ind w:firstLine="480"/>
        <w:rPr>
          <w:rFonts w:ascii="宋体" w:hAnsi="宋体" w:eastAsia="宋体" w:cs="宋体"/>
          <w:sz w:val="24"/>
          <w:szCs w:val="24"/>
        </w:rPr>
      </w:pPr>
      <w:r>
        <w:rPr>
          <w:rFonts w:hint="eastAsia" w:ascii="宋体" w:hAnsi="宋体" w:eastAsia="宋体" w:cs="宋体"/>
          <w:sz w:val="24"/>
          <w:szCs w:val="24"/>
        </w:rPr>
        <w:t>机柜安装应平稳竖直且应采取固定措施，底座基础、机柜与底座应固定牢固，机柜内设备、部件的安装应稳固可靠，固定机柜用的螺栓、垫片、弹簧垫片均应按要求安装，机柜与底座、机柜与机柜之间应做好绝缘保护。机柜安装垂直度偏差不应大于1‰。</w:t>
      </w:r>
    </w:p>
    <w:p w14:paraId="40AE50AC">
      <w:pPr>
        <w:ind w:firstLine="480"/>
        <w:rPr>
          <w:rFonts w:ascii="宋体" w:hAnsi="宋体" w:eastAsia="宋体" w:cs="宋体"/>
          <w:sz w:val="24"/>
          <w:szCs w:val="24"/>
        </w:rPr>
      </w:pPr>
      <w:r>
        <w:rPr>
          <w:rFonts w:hint="eastAsia" w:ascii="宋体" w:hAnsi="宋体" w:eastAsia="宋体" w:cs="宋体"/>
          <w:sz w:val="24"/>
          <w:szCs w:val="24"/>
        </w:rPr>
        <w:t>并排安装时，两机柜间的缝隙不得大于3mm，机柜前面板应在同一垂直面，偏差不应大于5mm。</w:t>
      </w:r>
    </w:p>
    <w:p w14:paraId="59705F8E">
      <w:pPr>
        <w:ind w:firstLine="480"/>
        <w:rPr>
          <w:rFonts w:ascii="宋体" w:hAnsi="宋体" w:eastAsia="宋体" w:cs="宋体"/>
          <w:sz w:val="24"/>
          <w:szCs w:val="24"/>
        </w:rPr>
      </w:pPr>
      <w:r>
        <w:rPr>
          <w:rFonts w:hint="eastAsia" w:ascii="宋体" w:hAnsi="宋体" w:eastAsia="宋体" w:cs="宋体"/>
          <w:sz w:val="24"/>
          <w:szCs w:val="24"/>
        </w:rPr>
        <w:t>机柜内安装的设备之间宜留有一定的空间，不宜过度密集。</w:t>
      </w:r>
    </w:p>
    <w:p w14:paraId="3E8917BA">
      <w:pPr>
        <w:ind w:firstLine="480"/>
        <w:rPr>
          <w:rFonts w:ascii="宋体" w:hAnsi="宋体" w:eastAsia="宋体" w:cs="宋体"/>
          <w:sz w:val="24"/>
          <w:szCs w:val="24"/>
        </w:rPr>
      </w:pPr>
      <w:r>
        <w:rPr>
          <w:rFonts w:hint="eastAsia" w:ascii="宋体" w:hAnsi="宋体" w:eastAsia="宋体" w:cs="宋体"/>
          <w:sz w:val="24"/>
          <w:szCs w:val="24"/>
        </w:rPr>
        <w:t>新建建筑的供电系统、工艺接地系统应在设备安装前完成验收。</w:t>
      </w:r>
    </w:p>
    <w:p w14:paraId="41F59DCB">
      <w:pPr>
        <w:ind w:firstLine="480"/>
        <w:rPr>
          <w:rFonts w:ascii="宋体" w:hAnsi="宋体" w:eastAsia="宋体" w:cs="宋体"/>
          <w:sz w:val="24"/>
          <w:szCs w:val="24"/>
        </w:rPr>
      </w:pPr>
      <w:r>
        <w:rPr>
          <w:rFonts w:hint="eastAsia" w:ascii="宋体" w:hAnsi="宋体" w:eastAsia="宋体" w:cs="宋体"/>
          <w:sz w:val="24"/>
          <w:szCs w:val="24"/>
        </w:rPr>
        <w:t>设备安装完成，应履行报验手续，报验手续应经建设单位和监理单位签字认可。</w:t>
      </w:r>
    </w:p>
    <w:p w14:paraId="123D0A69">
      <w:pPr>
        <w:pStyle w:val="96"/>
        <w:numPr>
          <w:ilvl w:val="0"/>
          <w:numId w:val="11"/>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应急广播平台调试</w:t>
      </w:r>
    </w:p>
    <w:p w14:paraId="297E7F8C">
      <w:pPr>
        <w:ind w:firstLine="480"/>
        <w:rPr>
          <w:rFonts w:ascii="宋体" w:hAnsi="宋体" w:eastAsia="宋体" w:cs="宋体"/>
          <w:sz w:val="24"/>
          <w:szCs w:val="24"/>
        </w:rPr>
      </w:pPr>
      <w:r>
        <w:rPr>
          <w:rFonts w:hint="eastAsia" w:ascii="宋体" w:hAnsi="宋体" w:eastAsia="宋体" w:cs="宋体"/>
          <w:sz w:val="24"/>
          <w:szCs w:val="24"/>
        </w:rPr>
        <w:t>应急广播平台调试前，集成商或施工单位应编制详细的调试计划，内容包括采用的标准、调试项目、系统参数设置、调试用仪器、调试进度计划、调试人员安排等关键内容。调试计划经监理单位审核后实施。</w:t>
      </w:r>
    </w:p>
    <w:p w14:paraId="200BCE61">
      <w:pPr>
        <w:ind w:firstLine="480"/>
        <w:rPr>
          <w:rFonts w:ascii="宋体" w:hAnsi="宋体" w:eastAsia="宋体" w:cs="宋体"/>
          <w:sz w:val="24"/>
          <w:szCs w:val="24"/>
        </w:rPr>
      </w:pPr>
      <w:r>
        <w:rPr>
          <w:rFonts w:hint="eastAsia" w:ascii="宋体" w:hAnsi="宋体" w:eastAsia="宋体" w:cs="宋体"/>
          <w:sz w:val="24"/>
          <w:szCs w:val="24"/>
        </w:rPr>
        <w:t>应急广播平台调试顺序应按照线路测试、单机调试和联机调试三个步骤进行。</w:t>
      </w:r>
    </w:p>
    <w:p w14:paraId="2B42C36C">
      <w:pPr>
        <w:ind w:firstLine="480"/>
        <w:rPr>
          <w:rFonts w:ascii="宋体" w:hAnsi="宋体" w:eastAsia="宋体" w:cs="宋体"/>
          <w:sz w:val="24"/>
          <w:szCs w:val="24"/>
        </w:rPr>
      </w:pPr>
      <w:r>
        <w:rPr>
          <w:rFonts w:hint="eastAsia" w:ascii="宋体" w:hAnsi="宋体" w:eastAsia="宋体" w:cs="宋体"/>
          <w:sz w:val="24"/>
          <w:szCs w:val="24"/>
        </w:rPr>
        <w:t>应急广播平台调试所使用的测试仪器和仪表性能应稳定可靠，其精度等级及最小分度值应能满足测定的要求，并应符合国家有关计量法规及检定规程的规定。</w:t>
      </w:r>
    </w:p>
    <w:p w14:paraId="5A9DE8B7">
      <w:pPr>
        <w:ind w:firstLine="480"/>
        <w:rPr>
          <w:rFonts w:ascii="宋体" w:hAnsi="宋体" w:eastAsia="宋体" w:cs="宋体"/>
          <w:sz w:val="24"/>
          <w:szCs w:val="24"/>
        </w:rPr>
      </w:pPr>
      <w:r>
        <w:rPr>
          <w:rFonts w:hint="eastAsia" w:ascii="宋体" w:hAnsi="宋体" w:eastAsia="宋体" w:cs="宋体"/>
          <w:sz w:val="24"/>
          <w:szCs w:val="24"/>
        </w:rPr>
        <w:t>应急广播平台调试应由集成商或施工单位负责，监理单位监督，设计单位与建设单位参与和配合。</w:t>
      </w:r>
    </w:p>
    <w:p w14:paraId="27F075D1">
      <w:pPr>
        <w:ind w:firstLine="480"/>
        <w:rPr>
          <w:rFonts w:ascii="宋体" w:hAnsi="宋体" w:eastAsia="宋体" w:cs="宋体"/>
          <w:sz w:val="24"/>
          <w:szCs w:val="24"/>
        </w:rPr>
      </w:pPr>
      <w:r>
        <w:rPr>
          <w:rFonts w:hint="eastAsia" w:ascii="宋体" w:hAnsi="宋体" w:eastAsia="宋体" w:cs="宋体"/>
          <w:sz w:val="24"/>
          <w:szCs w:val="24"/>
        </w:rPr>
        <w:t>调试结束后，应提供完整的调试资料和报告，调试报告应经建设单位和监理单位认可。</w:t>
      </w:r>
    </w:p>
    <w:p w14:paraId="4B3D2650">
      <w:pPr>
        <w:ind w:firstLine="480"/>
        <w:rPr>
          <w:rFonts w:ascii="宋体" w:hAnsi="宋体" w:eastAsia="宋体" w:cs="宋体"/>
          <w:sz w:val="24"/>
          <w:szCs w:val="24"/>
        </w:rPr>
      </w:pPr>
      <w:r>
        <w:rPr>
          <w:rFonts w:hint="eastAsia" w:ascii="宋体" w:hAnsi="宋体" w:eastAsia="宋体" w:cs="宋体"/>
          <w:sz w:val="24"/>
          <w:szCs w:val="24"/>
        </w:rPr>
        <w:t>联机调试应在各个子系统设备单机调试合格后进行。调试过程中应至少进行一次平台内全流程不间断联合试运行，全流程不间断联合试运行持续时间不应少于72小时。</w:t>
      </w:r>
    </w:p>
    <w:p w14:paraId="56398C72">
      <w:pPr>
        <w:ind w:firstLine="480"/>
        <w:rPr>
          <w:rFonts w:ascii="宋体" w:hAnsi="宋体" w:eastAsia="宋体" w:cs="宋体"/>
          <w:sz w:val="24"/>
          <w:szCs w:val="24"/>
        </w:rPr>
      </w:pPr>
      <w:r>
        <w:rPr>
          <w:rFonts w:hint="eastAsia" w:ascii="宋体" w:hAnsi="宋体" w:eastAsia="宋体" w:cs="宋体"/>
          <w:sz w:val="24"/>
          <w:szCs w:val="24"/>
        </w:rPr>
        <w:t>联合试运行期内应有主要设备、子系统运行详细日志记录表，并经操作人员、值班人员、负责人员签字，全系统试运行时间不低于30天。</w:t>
      </w:r>
    </w:p>
    <w:p w14:paraId="437A31CB">
      <w:pPr>
        <w:pStyle w:val="4"/>
        <w:keepNext w:val="0"/>
        <w:keepLines w:val="0"/>
        <w:numPr>
          <w:ilvl w:val="2"/>
          <w:numId w:val="0"/>
        </w:numPr>
        <w:spacing w:before="100" w:beforeLines="0" w:beforeAutospacing="1" w:after="100" w:afterLines="0" w:afterAutospacing="1"/>
        <w:ind w:leftChars="0"/>
        <w:rPr>
          <w:rFonts w:ascii="宋体" w:hAnsi="宋体" w:eastAsia="宋体" w:cs="宋体"/>
          <w:b/>
          <w:bCs/>
          <w:sz w:val="36"/>
          <w:szCs w:val="36"/>
        </w:rPr>
      </w:pPr>
      <w:bookmarkStart w:id="22" w:name="_Toc48069605"/>
      <w:r>
        <w:rPr>
          <w:rFonts w:hint="eastAsia" w:ascii="宋体" w:hAnsi="宋体" w:eastAsia="宋体" w:cs="宋体"/>
          <w:b/>
          <w:bCs/>
          <w:sz w:val="36"/>
          <w:szCs w:val="36"/>
        </w:rPr>
        <w:t>应急广播平台工程验收</w:t>
      </w:r>
      <w:bookmarkEnd w:id="22"/>
    </w:p>
    <w:p w14:paraId="07051B2B">
      <w:pPr>
        <w:pStyle w:val="96"/>
        <w:numPr>
          <w:ilvl w:val="0"/>
          <w:numId w:val="12"/>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一般规定</w:t>
      </w:r>
    </w:p>
    <w:p w14:paraId="4F7CC76E">
      <w:pPr>
        <w:ind w:firstLine="480"/>
        <w:rPr>
          <w:rFonts w:ascii="宋体" w:hAnsi="宋体" w:eastAsia="宋体" w:cs="宋体"/>
          <w:sz w:val="24"/>
          <w:szCs w:val="24"/>
        </w:rPr>
      </w:pPr>
      <w:r>
        <w:rPr>
          <w:rFonts w:hint="eastAsia" w:ascii="宋体" w:hAnsi="宋体" w:eastAsia="宋体" w:cs="宋体"/>
          <w:sz w:val="24"/>
          <w:szCs w:val="24"/>
        </w:rPr>
        <w:t>应急广播平台在投入正式运行前应进行系统工程验收，各项指标应符合工程设计文件的要求。</w:t>
      </w:r>
    </w:p>
    <w:p w14:paraId="36785863">
      <w:pPr>
        <w:ind w:firstLine="480"/>
        <w:rPr>
          <w:rFonts w:ascii="宋体" w:hAnsi="宋体" w:eastAsia="宋体" w:cs="宋体"/>
          <w:sz w:val="24"/>
          <w:szCs w:val="24"/>
        </w:rPr>
      </w:pPr>
      <w:r>
        <w:rPr>
          <w:rFonts w:hint="eastAsia" w:ascii="宋体" w:hAnsi="宋体" w:eastAsia="宋体" w:cs="宋体"/>
          <w:sz w:val="24"/>
          <w:szCs w:val="24"/>
        </w:rPr>
        <w:t>应急广播平台工程验收应满足《广播电影电视工程建设项目竣工验收工作规程》GY/T5006、《综合布线系统工程验收规范》GB50312的规定。</w:t>
      </w:r>
    </w:p>
    <w:p w14:paraId="6F491953">
      <w:pPr>
        <w:ind w:firstLine="480"/>
        <w:rPr>
          <w:rFonts w:ascii="宋体" w:hAnsi="宋体" w:eastAsia="宋体" w:cs="宋体"/>
          <w:sz w:val="24"/>
          <w:szCs w:val="24"/>
        </w:rPr>
      </w:pPr>
      <w:r>
        <w:rPr>
          <w:rFonts w:hint="eastAsia" w:ascii="宋体" w:hAnsi="宋体" w:eastAsia="宋体" w:cs="宋体"/>
          <w:sz w:val="24"/>
          <w:szCs w:val="24"/>
        </w:rPr>
        <w:t>应急广播平台子系统在设备安装调试完毕后即可进行分项初步验收，各分项验收均应留有记录，各分项验收完成后方可进行全流程不间断联合试运行。全流程不间断联合试运行合格后，方可进行全系统工程验收。</w:t>
      </w:r>
    </w:p>
    <w:p w14:paraId="4E777946">
      <w:pPr>
        <w:ind w:firstLine="480"/>
        <w:rPr>
          <w:rFonts w:ascii="宋体" w:hAnsi="宋体" w:eastAsia="宋体" w:cs="宋体"/>
          <w:sz w:val="24"/>
          <w:szCs w:val="24"/>
        </w:rPr>
      </w:pPr>
      <w:r>
        <w:rPr>
          <w:rFonts w:hint="eastAsia" w:ascii="宋体" w:hAnsi="宋体" w:eastAsia="宋体" w:cs="宋体"/>
          <w:sz w:val="24"/>
          <w:szCs w:val="24"/>
        </w:rPr>
        <w:t>应急广播平台工程验收应包括：施工质量验收、平台功能验证及性能测试、工程文件验收和平台验收等内容。</w:t>
      </w:r>
    </w:p>
    <w:p w14:paraId="32F0DC78">
      <w:pPr>
        <w:pStyle w:val="96"/>
        <w:numPr>
          <w:ilvl w:val="0"/>
          <w:numId w:val="12"/>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施工质量验收</w:t>
      </w:r>
    </w:p>
    <w:p w14:paraId="1079353F">
      <w:pPr>
        <w:pStyle w:val="96"/>
        <w:numPr>
          <w:ilvl w:val="0"/>
          <w:numId w:val="13"/>
        </w:numPr>
        <w:spacing w:before="100" w:beforeAutospacing="1" w:after="100" w:afterAutospacing="1" w:line="360" w:lineRule="auto"/>
        <w:ind w:left="991" w:firstLineChars="0"/>
        <w:rPr>
          <w:rFonts w:ascii="宋体" w:hAnsi="宋体" w:eastAsia="宋体" w:cs="宋体"/>
          <w:b/>
          <w:sz w:val="24"/>
          <w:szCs w:val="24"/>
        </w:rPr>
      </w:pPr>
      <w:r>
        <w:rPr>
          <w:rFonts w:hint="eastAsia" w:ascii="宋体" w:hAnsi="宋体" w:eastAsia="宋体" w:cs="宋体"/>
          <w:b/>
          <w:sz w:val="24"/>
          <w:szCs w:val="24"/>
        </w:rPr>
        <w:t>一般规定</w:t>
      </w:r>
    </w:p>
    <w:p w14:paraId="29980AFA">
      <w:pPr>
        <w:ind w:firstLine="480"/>
        <w:rPr>
          <w:rFonts w:ascii="宋体" w:hAnsi="宋体" w:eastAsia="宋体" w:cs="宋体"/>
          <w:sz w:val="24"/>
          <w:szCs w:val="24"/>
        </w:rPr>
      </w:pPr>
      <w:r>
        <w:rPr>
          <w:rFonts w:hint="eastAsia" w:ascii="宋体" w:hAnsi="宋体" w:eastAsia="宋体" w:cs="宋体"/>
          <w:sz w:val="24"/>
          <w:szCs w:val="24"/>
        </w:rPr>
        <w:t>施工质量验收应在机房施工、机柜、设备安装、线缆敷设全部完成后进行。</w:t>
      </w:r>
    </w:p>
    <w:p w14:paraId="3A277350">
      <w:pPr>
        <w:ind w:firstLine="480"/>
        <w:rPr>
          <w:rFonts w:ascii="宋体" w:hAnsi="宋体" w:eastAsia="宋体" w:cs="宋体"/>
          <w:sz w:val="24"/>
          <w:szCs w:val="24"/>
        </w:rPr>
      </w:pPr>
      <w:r>
        <w:rPr>
          <w:rFonts w:hint="eastAsia" w:ascii="宋体" w:hAnsi="宋体" w:eastAsia="宋体" w:cs="宋体"/>
          <w:sz w:val="24"/>
          <w:szCs w:val="24"/>
        </w:rPr>
        <w:t>施工质量验收包括：机房施工质量验收，机柜、设备安装质量验收，线缆布放质量验收三部分。</w:t>
      </w:r>
    </w:p>
    <w:p w14:paraId="778C1330">
      <w:pPr>
        <w:pStyle w:val="96"/>
        <w:numPr>
          <w:ilvl w:val="0"/>
          <w:numId w:val="13"/>
        </w:numPr>
        <w:spacing w:before="100" w:beforeAutospacing="1" w:after="100" w:afterAutospacing="1" w:line="360" w:lineRule="auto"/>
        <w:ind w:left="991" w:firstLineChars="0"/>
        <w:rPr>
          <w:rFonts w:ascii="宋体" w:hAnsi="宋体" w:eastAsia="宋体" w:cs="宋体"/>
          <w:b/>
          <w:sz w:val="24"/>
          <w:szCs w:val="24"/>
        </w:rPr>
      </w:pPr>
      <w:r>
        <w:rPr>
          <w:rFonts w:hint="eastAsia" w:ascii="宋体" w:hAnsi="宋体" w:eastAsia="宋体" w:cs="宋体"/>
          <w:b/>
          <w:sz w:val="24"/>
          <w:szCs w:val="24"/>
        </w:rPr>
        <w:t>机房施工质量验收内容</w:t>
      </w:r>
    </w:p>
    <w:p w14:paraId="67FB6139">
      <w:pPr>
        <w:ind w:firstLine="480"/>
        <w:rPr>
          <w:rFonts w:ascii="宋体" w:hAnsi="宋体" w:eastAsia="宋体" w:cs="宋体"/>
          <w:sz w:val="24"/>
          <w:szCs w:val="24"/>
        </w:rPr>
      </w:pPr>
      <w:r>
        <w:rPr>
          <w:rFonts w:hint="eastAsia" w:ascii="宋体" w:hAnsi="宋体" w:eastAsia="宋体" w:cs="宋体"/>
          <w:sz w:val="24"/>
          <w:szCs w:val="24"/>
        </w:rPr>
        <w:t>1地面：应平整、防静电，预留隐蔽走线空间；</w:t>
      </w:r>
    </w:p>
    <w:p w14:paraId="572B10D2">
      <w:pPr>
        <w:ind w:firstLine="480"/>
        <w:rPr>
          <w:rFonts w:ascii="宋体" w:hAnsi="宋体" w:eastAsia="宋体" w:cs="宋体"/>
          <w:sz w:val="24"/>
          <w:szCs w:val="24"/>
        </w:rPr>
      </w:pPr>
      <w:r>
        <w:rPr>
          <w:rFonts w:hint="eastAsia" w:ascii="宋体" w:hAnsi="宋体" w:eastAsia="宋体" w:cs="宋体"/>
          <w:sz w:val="24"/>
          <w:szCs w:val="24"/>
        </w:rPr>
        <w:t>2供电：供配电系统应符合现行国家标准《供配电系统设计规范》GB50052的要求。机房用电负荷等级及供电要求，县级平台应符合C级数据中心机房的有关规定，地市级及以上平台应符合B级数据中心机房的有关规定。地市级及以上平台宜由双重电源供电，若只有一路电源时，应自备发电机组作为备用电源。县级平台宜由两回线路供电，也可由一回线路及备用电源供电。应急广播平台设备应采用不间断电源供电，电池备用时间应满足实际负荷工作30分钟以上。机房末端空调以及机房配套设备需使用不间断电源供电时，不应与平台设备共用不间断电源系统。主机房内双电源设备应根据需要分别接入不同的供电回路。</w:t>
      </w:r>
    </w:p>
    <w:p w14:paraId="101D47F7">
      <w:pPr>
        <w:ind w:firstLine="480"/>
        <w:rPr>
          <w:rFonts w:ascii="宋体" w:hAnsi="宋体" w:eastAsia="宋体" w:cs="宋体"/>
          <w:sz w:val="24"/>
          <w:szCs w:val="24"/>
        </w:rPr>
      </w:pPr>
      <w:r>
        <w:rPr>
          <w:rFonts w:hint="eastAsia" w:ascii="宋体" w:hAnsi="宋体" w:eastAsia="宋体" w:cs="宋体"/>
          <w:sz w:val="24"/>
          <w:szCs w:val="24"/>
        </w:rPr>
        <w:t>3接地：建筑物的防雷措施应符合《建筑物防雷设计规范》GB50057的规定。建筑物内各类设备的防雷设施应符合《建筑物电子信息系统防雷设计规范》GB50343的规定。应急广播平台相关设备的接地设施应符合《广播电视工程工艺接地技术规范》GY/T5084的规定。</w:t>
      </w:r>
    </w:p>
    <w:p w14:paraId="51967A60">
      <w:pPr>
        <w:ind w:firstLine="480"/>
        <w:rPr>
          <w:rFonts w:ascii="宋体" w:hAnsi="宋体" w:eastAsia="宋体" w:cs="宋体"/>
          <w:sz w:val="24"/>
          <w:szCs w:val="24"/>
        </w:rPr>
      </w:pPr>
      <w:r>
        <w:rPr>
          <w:rFonts w:hint="eastAsia" w:ascii="宋体" w:hAnsi="宋体" w:eastAsia="宋体" w:cs="宋体"/>
          <w:sz w:val="24"/>
          <w:szCs w:val="24"/>
        </w:rPr>
        <w:t>4环境温度、湿度：应急广播平台供配电系统、照明系统、空调系统、机房环境（包括：温度、湿度、防尘、静电防护、布线等）、防雷与接地、动力与环境监测、外部环境应符合《数据中心设计规范》GB50174的有关规定。其中，县级平台应符合C级数据中心机房的有关规定，地市级及以上平台应符合B级数据中心机房的有关规定。机房应采取防鼠、防虫等措施。</w:t>
      </w:r>
    </w:p>
    <w:p w14:paraId="26CF78E3">
      <w:pPr>
        <w:pStyle w:val="96"/>
        <w:numPr>
          <w:ilvl w:val="0"/>
          <w:numId w:val="13"/>
        </w:numPr>
        <w:spacing w:before="100" w:beforeAutospacing="1" w:after="100" w:afterAutospacing="1" w:line="360" w:lineRule="auto"/>
        <w:ind w:left="991" w:firstLineChars="0"/>
        <w:rPr>
          <w:rFonts w:ascii="宋体" w:hAnsi="宋体" w:eastAsia="宋体" w:cs="宋体"/>
          <w:b/>
          <w:sz w:val="24"/>
          <w:szCs w:val="24"/>
        </w:rPr>
      </w:pPr>
      <w:r>
        <w:rPr>
          <w:rFonts w:hint="eastAsia" w:ascii="宋体" w:hAnsi="宋体" w:eastAsia="宋体" w:cs="宋体"/>
          <w:b/>
          <w:sz w:val="24"/>
          <w:szCs w:val="24"/>
        </w:rPr>
        <w:t>机柜、设备安装质量验收内容</w:t>
      </w:r>
    </w:p>
    <w:p w14:paraId="676F6B49">
      <w:pPr>
        <w:ind w:firstLine="480"/>
        <w:rPr>
          <w:rFonts w:ascii="宋体" w:hAnsi="宋体" w:eastAsia="宋体" w:cs="宋体"/>
          <w:sz w:val="24"/>
          <w:szCs w:val="24"/>
        </w:rPr>
      </w:pPr>
      <w:r>
        <w:rPr>
          <w:rFonts w:hint="eastAsia" w:ascii="宋体" w:hAnsi="宋体" w:eastAsia="宋体" w:cs="宋体"/>
          <w:sz w:val="24"/>
          <w:szCs w:val="24"/>
        </w:rPr>
        <w:t>设备机房环境应符合《数据中心设计规范》GB50174、《电子计算机场地通用规范》GB/T2887的规定。设备安装前应检查确认机房环境是否已符合设计要求和安装条件。</w:t>
      </w:r>
    </w:p>
    <w:p w14:paraId="4D1C1A95">
      <w:pPr>
        <w:ind w:firstLine="480"/>
        <w:rPr>
          <w:rFonts w:ascii="宋体" w:hAnsi="宋体" w:eastAsia="宋体" w:cs="宋体"/>
          <w:sz w:val="24"/>
          <w:szCs w:val="24"/>
        </w:rPr>
      </w:pPr>
      <w:r>
        <w:rPr>
          <w:rFonts w:hint="eastAsia" w:ascii="宋体" w:hAnsi="宋体" w:eastAsia="宋体" w:cs="宋体"/>
          <w:sz w:val="24"/>
          <w:szCs w:val="24"/>
        </w:rPr>
        <w:t>设备安装应按照施工方案进行，机位、设备连线、端口分配等应符合设计要求。</w:t>
      </w:r>
    </w:p>
    <w:p w14:paraId="4D2DAFB7">
      <w:pPr>
        <w:ind w:firstLine="480"/>
        <w:rPr>
          <w:rFonts w:ascii="宋体" w:hAnsi="宋体" w:eastAsia="宋体" w:cs="宋体"/>
          <w:sz w:val="24"/>
          <w:szCs w:val="24"/>
        </w:rPr>
      </w:pPr>
      <w:r>
        <w:rPr>
          <w:rFonts w:hint="eastAsia" w:ascii="宋体" w:hAnsi="宋体" w:eastAsia="宋体" w:cs="宋体"/>
          <w:sz w:val="24"/>
          <w:szCs w:val="24"/>
        </w:rPr>
        <w:t>机柜安装应平稳竖直且应采取固定措施，底座基础、机柜与底座应固定牢固，机柜内设备、部件的安装应稳固可靠，固定机柜用的螺栓、垫片、弹簧垫片均应按要求安装，机柜与底座、机柜与机柜之间应做好绝缘保护。机柜安装垂直度偏差不应大于1‰。</w:t>
      </w:r>
    </w:p>
    <w:p w14:paraId="0CD621E7">
      <w:pPr>
        <w:ind w:firstLine="480"/>
        <w:rPr>
          <w:rFonts w:ascii="宋体" w:hAnsi="宋体" w:eastAsia="宋体" w:cs="宋体"/>
          <w:sz w:val="24"/>
          <w:szCs w:val="24"/>
        </w:rPr>
      </w:pPr>
      <w:r>
        <w:rPr>
          <w:rFonts w:hint="eastAsia" w:ascii="宋体" w:hAnsi="宋体" w:eastAsia="宋体" w:cs="宋体"/>
          <w:sz w:val="24"/>
          <w:szCs w:val="24"/>
        </w:rPr>
        <w:t>并排安装时，两机柜间的缝隙不得大于3mm，机柜前面板应在同一垂直面，偏差不应大于5mm。</w:t>
      </w:r>
    </w:p>
    <w:p w14:paraId="2A0E60F3">
      <w:pPr>
        <w:ind w:firstLine="480"/>
        <w:rPr>
          <w:rFonts w:ascii="宋体" w:hAnsi="宋体" w:eastAsia="宋体" w:cs="宋体"/>
          <w:sz w:val="24"/>
          <w:szCs w:val="24"/>
        </w:rPr>
      </w:pPr>
      <w:r>
        <w:rPr>
          <w:rFonts w:hint="eastAsia" w:ascii="宋体" w:hAnsi="宋体" w:eastAsia="宋体" w:cs="宋体"/>
          <w:sz w:val="24"/>
          <w:szCs w:val="24"/>
        </w:rPr>
        <w:t>机柜内安装的设备之间宜留有一定的空间，不宜过度密集。</w:t>
      </w:r>
    </w:p>
    <w:p w14:paraId="6CA31480">
      <w:pPr>
        <w:ind w:firstLine="480"/>
        <w:rPr>
          <w:rFonts w:ascii="宋体" w:hAnsi="宋体" w:eastAsia="宋体" w:cs="宋体"/>
          <w:sz w:val="24"/>
          <w:szCs w:val="24"/>
        </w:rPr>
      </w:pPr>
      <w:r>
        <w:rPr>
          <w:rFonts w:hint="eastAsia" w:ascii="宋体" w:hAnsi="宋体" w:eastAsia="宋体" w:cs="宋体"/>
          <w:sz w:val="24"/>
          <w:szCs w:val="24"/>
        </w:rPr>
        <w:t>新建建筑的供电系统、工艺接地系统应在设备安装前完成验收。</w:t>
      </w:r>
    </w:p>
    <w:p w14:paraId="47313BD5">
      <w:pPr>
        <w:ind w:firstLine="480"/>
        <w:rPr>
          <w:rFonts w:ascii="宋体" w:hAnsi="宋体" w:eastAsia="宋体" w:cs="宋体"/>
          <w:sz w:val="24"/>
          <w:szCs w:val="24"/>
        </w:rPr>
      </w:pPr>
      <w:r>
        <w:rPr>
          <w:rFonts w:hint="eastAsia" w:ascii="宋体" w:hAnsi="宋体" w:eastAsia="宋体" w:cs="宋体"/>
          <w:sz w:val="24"/>
          <w:szCs w:val="24"/>
        </w:rPr>
        <w:t>设备安装完成，应履行报验手续，报验手续应经建设单位和监理单位签字认可。</w:t>
      </w:r>
    </w:p>
    <w:p w14:paraId="52FF455D">
      <w:pPr>
        <w:pStyle w:val="96"/>
        <w:numPr>
          <w:ilvl w:val="0"/>
          <w:numId w:val="13"/>
        </w:numPr>
        <w:spacing w:before="100" w:beforeAutospacing="1" w:after="100" w:afterAutospacing="1" w:line="360" w:lineRule="auto"/>
        <w:ind w:left="991" w:firstLineChars="0"/>
        <w:rPr>
          <w:rFonts w:ascii="宋体" w:hAnsi="宋体" w:eastAsia="宋体" w:cs="宋体"/>
          <w:b/>
          <w:sz w:val="24"/>
          <w:szCs w:val="24"/>
        </w:rPr>
      </w:pPr>
      <w:r>
        <w:rPr>
          <w:rFonts w:hint="eastAsia" w:ascii="宋体" w:hAnsi="宋体" w:eastAsia="宋体" w:cs="宋体"/>
          <w:b/>
          <w:sz w:val="24"/>
          <w:szCs w:val="24"/>
        </w:rPr>
        <w:t>布线施工验收</w:t>
      </w:r>
    </w:p>
    <w:p w14:paraId="04971BFB">
      <w:pPr>
        <w:ind w:firstLine="480"/>
        <w:rPr>
          <w:rFonts w:ascii="宋体" w:hAnsi="宋体" w:eastAsia="宋体" w:cs="宋体"/>
          <w:sz w:val="24"/>
          <w:szCs w:val="24"/>
        </w:rPr>
      </w:pPr>
      <w:r>
        <w:rPr>
          <w:rFonts w:hint="eastAsia" w:ascii="宋体" w:hAnsi="宋体" w:eastAsia="宋体" w:cs="宋体"/>
          <w:sz w:val="24"/>
          <w:szCs w:val="24"/>
        </w:rPr>
        <w:t>布线施工分为线槽桥架安装和线缆敷设两个阶段，线缆敷设施工前应完成线槽桥架安装的验收。</w:t>
      </w:r>
    </w:p>
    <w:p w14:paraId="741F84DE">
      <w:pPr>
        <w:ind w:firstLine="480"/>
        <w:rPr>
          <w:rFonts w:ascii="宋体" w:hAnsi="宋体" w:eastAsia="宋体" w:cs="宋体"/>
          <w:sz w:val="24"/>
          <w:szCs w:val="24"/>
        </w:rPr>
      </w:pPr>
      <w:r>
        <w:rPr>
          <w:rFonts w:hint="eastAsia" w:ascii="宋体" w:hAnsi="宋体" w:eastAsia="宋体" w:cs="宋体"/>
          <w:sz w:val="24"/>
          <w:szCs w:val="24"/>
        </w:rPr>
        <w:t>布线施工应符合《综合布线系统工程设计规范》GB50311的相关要求。</w:t>
      </w:r>
    </w:p>
    <w:p w14:paraId="3142264C">
      <w:pPr>
        <w:ind w:firstLine="480"/>
        <w:rPr>
          <w:rFonts w:ascii="宋体" w:hAnsi="宋体" w:eastAsia="宋体" w:cs="宋体"/>
          <w:sz w:val="24"/>
          <w:szCs w:val="24"/>
        </w:rPr>
      </w:pPr>
      <w:r>
        <w:rPr>
          <w:rFonts w:hint="eastAsia" w:ascii="宋体" w:hAnsi="宋体" w:eastAsia="宋体" w:cs="宋体"/>
          <w:sz w:val="24"/>
          <w:szCs w:val="24"/>
        </w:rPr>
        <w:t>系统布线应使用独立的线槽或桥架，与视音频信号电缆线槽的间隔距离不宜小于200mm，与动力电缆走线线槽的间隔距离不宜小于500mm。线缆布放应留有余长，敷设应平直。</w:t>
      </w:r>
    </w:p>
    <w:p w14:paraId="66535521">
      <w:pPr>
        <w:ind w:firstLine="480"/>
        <w:rPr>
          <w:rFonts w:ascii="宋体" w:hAnsi="宋体" w:eastAsia="宋体" w:cs="宋体"/>
          <w:sz w:val="24"/>
          <w:szCs w:val="24"/>
        </w:rPr>
      </w:pPr>
      <w:r>
        <w:rPr>
          <w:rFonts w:hint="eastAsia" w:ascii="宋体" w:hAnsi="宋体" w:eastAsia="宋体" w:cs="宋体"/>
          <w:sz w:val="24"/>
          <w:szCs w:val="24"/>
        </w:rPr>
        <w:t>电缆端头如为多股软线，应作涮锡处理。</w:t>
      </w:r>
    </w:p>
    <w:p w14:paraId="73B6DF64">
      <w:pPr>
        <w:ind w:firstLine="480"/>
        <w:rPr>
          <w:rFonts w:ascii="宋体" w:hAnsi="宋体" w:eastAsia="宋体" w:cs="宋体"/>
          <w:sz w:val="24"/>
          <w:szCs w:val="24"/>
        </w:rPr>
      </w:pPr>
      <w:r>
        <w:rPr>
          <w:rFonts w:hint="eastAsia" w:ascii="宋体" w:hAnsi="宋体" w:eastAsia="宋体" w:cs="宋体"/>
          <w:sz w:val="24"/>
          <w:szCs w:val="24"/>
        </w:rPr>
        <w:t>线缆布放完成，应作通断、线缆电气特性测试。</w:t>
      </w:r>
    </w:p>
    <w:p w14:paraId="294A4F5B">
      <w:pPr>
        <w:ind w:firstLine="480"/>
        <w:rPr>
          <w:rFonts w:ascii="宋体" w:hAnsi="宋体" w:eastAsia="宋体" w:cs="宋体"/>
          <w:sz w:val="24"/>
          <w:szCs w:val="24"/>
        </w:rPr>
      </w:pPr>
      <w:r>
        <w:rPr>
          <w:rFonts w:hint="eastAsia" w:ascii="宋体" w:hAnsi="宋体" w:eastAsia="宋体" w:cs="宋体"/>
          <w:sz w:val="24"/>
          <w:szCs w:val="24"/>
        </w:rPr>
        <w:t>所有线缆的端接处均应设置清晰的接线线号和备注标签。接线线号应与系统接线图纸保持一致，备注标签应标明系统名称、缆线编号等信息。</w:t>
      </w:r>
    </w:p>
    <w:p w14:paraId="45B1F3BA">
      <w:pPr>
        <w:ind w:firstLine="480"/>
        <w:rPr>
          <w:rFonts w:ascii="宋体" w:hAnsi="宋体" w:eastAsia="宋体" w:cs="宋体"/>
          <w:sz w:val="24"/>
          <w:szCs w:val="24"/>
        </w:rPr>
      </w:pPr>
      <w:r>
        <w:rPr>
          <w:rFonts w:hint="eastAsia" w:ascii="宋体" w:hAnsi="宋体" w:eastAsia="宋体" w:cs="宋体"/>
          <w:sz w:val="24"/>
          <w:szCs w:val="24"/>
        </w:rPr>
        <w:t>线缆敷设完成，应履行报验手续，报验手续应经建设单位和监理单位签字认可。</w:t>
      </w:r>
    </w:p>
    <w:p w14:paraId="186B85B9">
      <w:pPr>
        <w:pStyle w:val="96"/>
        <w:numPr>
          <w:ilvl w:val="0"/>
          <w:numId w:val="12"/>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应急广播平台功能验收及性能测试</w:t>
      </w:r>
    </w:p>
    <w:p w14:paraId="7AEB6F7D">
      <w:pPr>
        <w:ind w:firstLine="480"/>
        <w:rPr>
          <w:rFonts w:ascii="宋体" w:hAnsi="宋体" w:eastAsia="宋体" w:cs="宋体"/>
          <w:sz w:val="24"/>
          <w:szCs w:val="24"/>
        </w:rPr>
      </w:pPr>
      <w:r>
        <w:rPr>
          <w:rFonts w:hint="eastAsia" w:ascii="宋体" w:hAnsi="宋体" w:eastAsia="宋体" w:cs="宋体"/>
          <w:sz w:val="24"/>
          <w:szCs w:val="24"/>
        </w:rPr>
        <w:t>应急广播平台验收指对平台的整体验收，主要包括平台功能验证、性能指标测试、安全测试结论验收以及查核平台建设是否符合相关程序流程、工程文档资料是否齐全等。</w:t>
      </w:r>
    </w:p>
    <w:p w14:paraId="63CDE65A">
      <w:pPr>
        <w:ind w:firstLine="480"/>
        <w:rPr>
          <w:rFonts w:ascii="宋体" w:hAnsi="宋体" w:eastAsia="宋体" w:cs="宋体"/>
          <w:sz w:val="24"/>
          <w:szCs w:val="24"/>
        </w:rPr>
      </w:pPr>
      <w:r>
        <w:rPr>
          <w:rFonts w:hint="eastAsia" w:ascii="宋体" w:hAnsi="宋体" w:eastAsia="宋体" w:cs="宋体"/>
          <w:sz w:val="24"/>
          <w:szCs w:val="24"/>
        </w:rPr>
        <w:t>应急广播平台可靠性考核应在模拟正常工作状态下连续运行72小时，如出现影响正常使用的故障，则验收不通过。</w:t>
      </w:r>
    </w:p>
    <w:p w14:paraId="1B273A16">
      <w:pPr>
        <w:ind w:firstLine="480"/>
        <w:rPr>
          <w:rFonts w:ascii="宋体" w:hAnsi="宋体" w:eastAsia="宋体" w:cs="宋体"/>
          <w:sz w:val="24"/>
          <w:szCs w:val="24"/>
        </w:rPr>
      </w:pPr>
      <w:r>
        <w:rPr>
          <w:rFonts w:hint="eastAsia" w:ascii="宋体" w:hAnsi="宋体" w:eastAsia="宋体" w:cs="宋体"/>
          <w:sz w:val="24"/>
          <w:szCs w:val="24"/>
        </w:rPr>
        <w:t>应急广播平台功能验证及性能测试应与国家和行业技术规范标准要求一致。</w:t>
      </w:r>
    </w:p>
    <w:p w14:paraId="2145CB38">
      <w:pPr>
        <w:ind w:firstLine="480"/>
        <w:rPr>
          <w:rFonts w:ascii="宋体" w:hAnsi="宋体" w:eastAsia="宋体" w:cs="宋体"/>
          <w:sz w:val="24"/>
          <w:szCs w:val="24"/>
        </w:rPr>
      </w:pPr>
      <w:r>
        <w:rPr>
          <w:rFonts w:hint="eastAsia" w:ascii="宋体" w:hAnsi="宋体" w:eastAsia="宋体" w:cs="宋体"/>
          <w:sz w:val="24"/>
          <w:szCs w:val="24"/>
        </w:rPr>
        <w:t>应急广播平台功能验证包括平台功能指标测试，性能指标测试，性能指标应符合以下规定。</w:t>
      </w:r>
    </w:p>
    <w:p w14:paraId="345210A3">
      <w:pPr>
        <w:numPr>
          <w:ilvl w:val="0"/>
          <w:numId w:val="14"/>
        </w:numPr>
        <w:spacing w:line="360" w:lineRule="auto"/>
        <w:ind w:left="0" w:firstLine="482" w:firstLineChars="0"/>
        <w:rPr>
          <w:rFonts w:ascii="宋体" w:hAnsi="宋体" w:eastAsia="宋体" w:cs="宋体"/>
          <w:b/>
          <w:bCs/>
          <w:sz w:val="24"/>
          <w:szCs w:val="24"/>
        </w:rPr>
      </w:pPr>
      <w:r>
        <w:rPr>
          <w:rFonts w:hint="eastAsia" w:ascii="宋体" w:hAnsi="宋体" w:eastAsia="宋体" w:cs="宋体"/>
          <w:b/>
          <w:bCs/>
          <w:sz w:val="24"/>
          <w:szCs w:val="24"/>
        </w:rPr>
        <w:t>并行汇聚、并发处理能力</w:t>
      </w:r>
    </w:p>
    <w:p w14:paraId="1F1295E3">
      <w:pPr>
        <w:spacing w:line="360" w:lineRule="auto"/>
        <w:ind w:firstLine="480"/>
        <w:rPr>
          <w:rFonts w:ascii="宋体" w:hAnsi="宋体" w:eastAsia="宋体" w:cs="宋体"/>
          <w:sz w:val="24"/>
          <w:szCs w:val="24"/>
        </w:rPr>
      </w:pPr>
      <w:r>
        <w:rPr>
          <w:rFonts w:hint="eastAsia" w:ascii="宋体" w:hAnsi="宋体" w:eastAsia="宋体" w:cs="宋体"/>
          <w:sz w:val="24"/>
          <w:szCs w:val="24"/>
        </w:rPr>
        <w:t>应急广播平台并行汇聚信息接入包括上级平台信息、本级应急信息发布平台信息、横向部门应急信息的接收汇聚，考虑到系统并发冗余，平台设计最大支持并行汇聚能力如下：</w:t>
      </w:r>
    </w:p>
    <w:p w14:paraId="0A46C625">
      <w:pPr>
        <w:spacing w:line="360" w:lineRule="auto"/>
        <w:ind w:firstLine="480"/>
        <w:rPr>
          <w:rFonts w:ascii="宋体" w:hAnsi="宋体" w:eastAsia="宋体" w:cs="宋体"/>
          <w:sz w:val="24"/>
          <w:szCs w:val="24"/>
        </w:rPr>
      </w:pPr>
      <w:r>
        <w:rPr>
          <w:rFonts w:hint="eastAsia" w:ascii="宋体" w:hAnsi="宋体" w:eastAsia="宋体" w:cs="宋体"/>
          <w:sz w:val="24"/>
          <w:szCs w:val="24"/>
        </w:rPr>
        <w:t>并发处理支持同时分区域应急广播，支持不同应急信息源分别向不同传输通道、覆盖范围播发应急广播消息。包括文本消息、图文消息、实时音频、高清视频混合并发广播。</w:t>
      </w:r>
    </w:p>
    <w:p w14:paraId="714503F9">
      <w:pPr>
        <w:spacing w:line="276" w:lineRule="auto"/>
        <w:ind w:firstLine="480"/>
        <w:rPr>
          <w:rFonts w:ascii="宋体" w:hAnsi="宋体" w:eastAsia="宋体" w:cs="宋体"/>
          <w:sz w:val="24"/>
          <w:szCs w:val="24"/>
        </w:rPr>
      </w:pPr>
      <w:r>
        <w:rPr>
          <w:rFonts w:hint="eastAsia" w:ascii="宋体" w:hAnsi="宋体" w:eastAsia="宋体" w:cs="宋体"/>
          <w:sz w:val="24"/>
          <w:szCs w:val="24"/>
        </w:rPr>
        <w:t>各级应急广播平台信息的并行汇聚、并发处理能力的设计如下表规定。</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237"/>
        <w:gridCol w:w="1754"/>
        <w:gridCol w:w="1755"/>
        <w:gridCol w:w="1755"/>
      </w:tblGrid>
      <w:tr w14:paraId="78B2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1E3FCC86">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平台类别</w:t>
            </w:r>
          </w:p>
        </w:tc>
        <w:tc>
          <w:tcPr>
            <w:tcW w:w="2237" w:type="dxa"/>
            <w:tcBorders>
              <w:top w:val="single" w:color="auto" w:sz="4" w:space="0"/>
              <w:left w:val="single" w:color="auto" w:sz="4" w:space="0"/>
              <w:bottom w:val="single" w:color="auto" w:sz="4" w:space="0"/>
              <w:right w:val="single" w:color="auto" w:sz="4" w:space="0"/>
            </w:tcBorders>
            <w:vAlign w:val="center"/>
          </w:tcPr>
          <w:p w14:paraId="0AD0E7B4">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应急信息处理</w:t>
            </w:r>
          </w:p>
          <w:p w14:paraId="35A96960">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总量要求（万条/年）</w:t>
            </w:r>
          </w:p>
        </w:tc>
        <w:tc>
          <w:tcPr>
            <w:tcW w:w="1754" w:type="dxa"/>
            <w:tcBorders>
              <w:top w:val="single" w:color="auto" w:sz="4" w:space="0"/>
              <w:left w:val="single" w:color="auto" w:sz="4" w:space="0"/>
              <w:bottom w:val="single" w:color="auto" w:sz="4" w:space="0"/>
              <w:right w:val="single" w:color="auto" w:sz="4" w:space="0"/>
            </w:tcBorders>
            <w:vAlign w:val="center"/>
          </w:tcPr>
          <w:p w14:paraId="29E5EA94">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应急信息并发汇聚接入</w:t>
            </w:r>
          </w:p>
        </w:tc>
        <w:tc>
          <w:tcPr>
            <w:tcW w:w="1755" w:type="dxa"/>
            <w:tcBorders>
              <w:top w:val="single" w:color="auto" w:sz="4" w:space="0"/>
              <w:left w:val="single" w:color="auto" w:sz="4" w:space="0"/>
              <w:bottom w:val="single" w:color="auto" w:sz="4" w:space="0"/>
              <w:right w:val="single" w:color="auto" w:sz="4" w:space="0"/>
            </w:tcBorders>
            <w:vAlign w:val="center"/>
          </w:tcPr>
          <w:p w14:paraId="07473EF9">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应急信息并发处理量（条）</w:t>
            </w:r>
          </w:p>
        </w:tc>
        <w:tc>
          <w:tcPr>
            <w:tcW w:w="1755" w:type="dxa"/>
            <w:tcBorders>
              <w:top w:val="single" w:color="auto" w:sz="4" w:space="0"/>
              <w:left w:val="single" w:color="auto" w:sz="4" w:space="0"/>
              <w:bottom w:val="single" w:color="auto" w:sz="4" w:space="0"/>
              <w:right w:val="single" w:color="auto" w:sz="4" w:space="0"/>
            </w:tcBorders>
            <w:vAlign w:val="center"/>
          </w:tcPr>
          <w:p w14:paraId="7D7C45C2">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分区域并发播出路数（路）</w:t>
            </w:r>
          </w:p>
        </w:tc>
      </w:tr>
      <w:tr w14:paraId="6ADF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613040F9">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市级平台</w:t>
            </w:r>
          </w:p>
        </w:tc>
        <w:tc>
          <w:tcPr>
            <w:tcW w:w="2237" w:type="dxa"/>
            <w:tcBorders>
              <w:top w:val="single" w:color="auto" w:sz="4" w:space="0"/>
              <w:left w:val="single" w:color="auto" w:sz="4" w:space="0"/>
              <w:bottom w:val="single" w:color="auto" w:sz="4" w:space="0"/>
              <w:right w:val="single" w:color="auto" w:sz="4" w:space="0"/>
            </w:tcBorders>
            <w:vAlign w:val="center"/>
          </w:tcPr>
          <w:p w14:paraId="6A6C4BF9">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54" w:type="dxa"/>
            <w:tcBorders>
              <w:top w:val="single" w:color="auto" w:sz="4" w:space="0"/>
              <w:left w:val="single" w:color="auto" w:sz="4" w:space="0"/>
              <w:bottom w:val="single" w:color="auto" w:sz="4" w:space="0"/>
              <w:right w:val="single" w:color="auto" w:sz="4" w:space="0"/>
            </w:tcBorders>
          </w:tcPr>
          <w:p w14:paraId="01DE0B55">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755" w:type="dxa"/>
            <w:tcBorders>
              <w:top w:val="single" w:color="auto" w:sz="4" w:space="0"/>
              <w:left w:val="single" w:color="auto" w:sz="4" w:space="0"/>
              <w:bottom w:val="single" w:color="auto" w:sz="4" w:space="0"/>
              <w:right w:val="single" w:color="auto" w:sz="4" w:space="0"/>
            </w:tcBorders>
          </w:tcPr>
          <w:p w14:paraId="0E6D3E7D">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1755" w:type="dxa"/>
            <w:tcBorders>
              <w:top w:val="single" w:color="auto" w:sz="4" w:space="0"/>
              <w:left w:val="single" w:color="auto" w:sz="4" w:space="0"/>
              <w:bottom w:val="single" w:color="auto" w:sz="4" w:space="0"/>
              <w:right w:val="single" w:color="auto" w:sz="4" w:space="0"/>
            </w:tcBorders>
          </w:tcPr>
          <w:p w14:paraId="63B0DB3D">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E21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311A8981">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区级平台</w:t>
            </w:r>
          </w:p>
        </w:tc>
        <w:tc>
          <w:tcPr>
            <w:tcW w:w="2237" w:type="dxa"/>
            <w:tcBorders>
              <w:top w:val="single" w:color="auto" w:sz="4" w:space="0"/>
              <w:left w:val="single" w:color="auto" w:sz="4" w:space="0"/>
              <w:bottom w:val="single" w:color="auto" w:sz="4" w:space="0"/>
              <w:right w:val="single" w:color="auto" w:sz="4" w:space="0"/>
            </w:tcBorders>
            <w:vAlign w:val="center"/>
          </w:tcPr>
          <w:p w14:paraId="62D84382">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tcPr>
          <w:p w14:paraId="43FBA53D">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1755" w:type="dxa"/>
            <w:tcBorders>
              <w:top w:val="single" w:color="auto" w:sz="4" w:space="0"/>
              <w:left w:val="single" w:color="auto" w:sz="4" w:space="0"/>
              <w:bottom w:val="single" w:color="auto" w:sz="4" w:space="0"/>
              <w:right w:val="single" w:color="auto" w:sz="4" w:space="0"/>
            </w:tcBorders>
          </w:tcPr>
          <w:p w14:paraId="5A0837AA">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55" w:type="dxa"/>
            <w:tcBorders>
              <w:top w:val="single" w:color="auto" w:sz="4" w:space="0"/>
              <w:left w:val="single" w:color="auto" w:sz="4" w:space="0"/>
              <w:bottom w:val="single" w:color="auto" w:sz="4" w:space="0"/>
              <w:right w:val="single" w:color="auto" w:sz="4" w:space="0"/>
            </w:tcBorders>
          </w:tcPr>
          <w:p w14:paraId="4E07C8EB">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≥2</w:t>
            </w:r>
          </w:p>
        </w:tc>
      </w:tr>
    </w:tbl>
    <w:p w14:paraId="66211845">
      <w:pPr>
        <w:autoSpaceDE w:val="0"/>
        <w:autoSpaceDN w:val="0"/>
        <w:adjustRightInd w:val="0"/>
        <w:spacing w:before="100" w:line="360" w:lineRule="auto"/>
        <w:ind w:firstLine="480"/>
        <w:rPr>
          <w:rFonts w:ascii="宋体" w:hAnsi="宋体" w:eastAsia="宋体" w:cs="宋体"/>
          <w:sz w:val="24"/>
          <w:szCs w:val="24"/>
        </w:rPr>
      </w:pPr>
      <w:r>
        <w:rPr>
          <w:rFonts w:hint="eastAsia" w:ascii="宋体" w:hAnsi="宋体" w:eastAsia="宋体" w:cs="宋体"/>
          <w:sz w:val="24"/>
          <w:szCs w:val="24"/>
        </w:rPr>
        <w:t>注：1、应急信息处理量应符合：中华人民共和国广播电视工程建设行业标准《应急广播平台工程建设技术标准》2、分区域并发路数应符合《应急广播系统总体技术规范》GD/J079要求。</w:t>
      </w:r>
    </w:p>
    <w:p w14:paraId="2A641F60">
      <w:pPr>
        <w:autoSpaceDE w:val="0"/>
        <w:autoSpaceDN w:val="0"/>
        <w:adjustRightInd w:val="0"/>
        <w:spacing w:line="276" w:lineRule="auto"/>
        <w:ind w:firstLine="480"/>
        <w:rPr>
          <w:rFonts w:ascii="宋体" w:hAnsi="宋体" w:eastAsia="宋体" w:cs="宋体"/>
          <w:sz w:val="24"/>
          <w:szCs w:val="24"/>
        </w:rPr>
      </w:pPr>
      <w:r>
        <w:rPr>
          <w:rFonts w:hint="eastAsia" w:ascii="宋体" w:hAnsi="宋体" w:eastAsia="宋体" w:cs="宋体"/>
          <w:sz w:val="24"/>
          <w:szCs w:val="24"/>
        </w:rPr>
        <w:t>区级平台大喇叭管控、视频发布能力符合下表要求：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985"/>
        <w:gridCol w:w="2693"/>
        <w:gridCol w:w="2398"/>
      </w:tblGrid>
      <w:tr w14:paraId="2276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414E00D1">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平台类别</w:t>
            </w:r>
          </w:p>
        </w:tc>
        <w:tc>
          <w:tcPr>
            <w:tcW w:w="1985" w:type="dxa"/>
            <w:tcBorders>
              <w:top w:val="single" w:color="auto" w:sz="4" w:space="0"/>
              <w:left w:val="single" w:color="auto" w:sz="4" w:space="0"/>
              <w:bottom w:val="single" w:color="auto" w:sz="4" w:space="0"/>
              <w:right w:val="single" w:color="auto" w:sz="4" w:space="0"/>
            </w:tcBorders>
            <w:vAlign w:val="center"/>
          </w:tcPr>
          <w:p w14:paraId="2C28284B">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设备接入管理能力</w:t>
            </w:r>
          </w:p>
        </w:tc>
        <w:tc>
          <w:tcPr>
            <w:tcW w:w="2693" w:type="dxa"/>
            <w:tcBorders>
              <w:top w:val="single" w:color="auto" w:sz="4" w:space="0"/>
              <w:left w:val="single" w:color="auto" w:sz="4" w:space="0"/>
              <w:bottom w:val="single" w:color="auto" w:sz="4" w:space="0"/>
              <w:right w:val="single" w:color="auto" w:sz="4" w:space="0"/>
            </w:tcBorders>
            <w:vAlign w:val="center"/>
          </w:tcPr>
          <w:p w14:paraId="4D0B55B7">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大喇叭音频并行发布能力</w:t>
            </w:r>
          </w:p>
        </w:tc>
        <w:tc>
          <w:tcPr>
            <w:tcW w:w="2398" w:type="dxa"/>
            <w:tcBorders>
              <w:top w:val="single" w:color="auto" w:sz="4" w:space="0"/>
              <w:left w:val="single" w:color="auto" w:sz="4" w:space="0"/>
              <w:bottom w:val="single" w:color="auto" w:sz="4" w:space="0"/>
              <w:right w:val="single" w:color="auto" w:sz="4" w:space="0"/>
            </w:tcBorders>
            <w:vAlign w:val="center"/>
          </w:tcPr>
          <w:p w14:paraId="6361B791">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高清视频并行发布能力</w:t>
            </w:r>
          </w:p>
        </w:tc>
      </w:tr>
      <w:tr w14:paraId="2F76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295469D0">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区级平台</w:t>
            </w:r>
          </w:p>
        </w:tc>
        <w:tc>
          <w:tcPr>
            <w:tcW w:w="1985" w:type="dxa"/>
            <w:tcBorders>
              <w:top w:val="single" w:color="auto" w:sz="4" w:space="0"/>
              <w:left w:val="single" w:color="auto" w:sz="4" w:space="0"/>
              <w:bottom w:val="single" w:color="auto" w:sz="4" w:space="0"/>
              <w:right w:val="single" w:color="auto" w:sz="4" w:space="0"/>
            </w:tcBorders>
            <w:vAlign w:val="center"/>
          </w:tcPr>
          <w:p w14:paraId="1BDCF0D7">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2693" w:type="dxa"/>
            <w:tcBorders>
              <w:top w:val="single" w:color="auto" w:sz="4" w:space="0"/>
              <w:left w:val="single" w:color="auto" w:sz="4" w:space="0"/>
              <w:bottom w:val="single" w:color="auto" w:sz="4" w:space="0"/>
              <w:right w:val="single" w:color="auto" w:sz="4" w:space="0"/>
            </w:tcBorders>
            <w:vAlign w:val="center"/>
          </w:tcPr>
          <w:p w14:paraId="60B4685B">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2398" w:type="dxa"/>
            <w:tcBorders>
              <w:top w:val="single" w:color="auto" w:sz="4" w:space="0"/>
              <w:left w:val="single" w:color="auto" w:sz="4" w:space="0"/>
              <w:bottom w:val="single" w:color="auto" w:sz="4" w:space="0"/>
              <w:right w:val="single" w:color="auto" w:sz="4" w:space="0"/>
            </w:tcBorders>
            <w:vAlign w:val="center"/>
          </w:tcPr>
          <w:p w14:paraId="4D5BDEDC">
            <w:pPr>
              <w:autoSpaceDE w:val="0"/>
              <w:autoSpaceDN w:val="0"/>
              <w:adjustRightInd w:val="0"/>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≥100</w:t>
            </w:r>
          </w:p>
        </w:tc>
      </w:tr>
    </w:tbl>
    <w:p w14:paraId="68E5B888">
      <w:pPr>
        <w:numPr>
          <w:ilvl w:val="0"/>
          <w:numId w:val="14"/>
        </w:numPr>
        <w:spacing w:line="360" w:lineRule="auto"/>
        <w:ind w:left="0" w:firstLine="482" w:firstLineChars="0"/>
        <w:rPr>
          <w:rFonts w:ascii="宋体" w:hAnsi="宋体" w:eastAsia="宋体" w:cs="宋体"/>
          <w:b/>
          <w:bCs/>
          <w:sz w:val="24"/>
          <w:szCs w:val="24"/>
        </w:rPr>
      </w:pPr>
      <w:r>
        <w:rPr>
          <w:rFonts w:hint="eastAsia" w:ascii="宋体" w:hAnsi="宋体" w:eastAsia="宋体" w:cs="宋体"/>
          <w:b/>
          <w:bCs/>
          <w:sz w:val="24"/>
          <w:szCs w:val="24"/>
        </w:rPr>
        <w:t>平台信息处理速度要求</w:t>
      </w:r>
    </w:p>
    <w:p w14:paraId="2221DA3B">
      <w:pPr>
        <w:spacing w:line="360" w:lineRule="auto"/>
        <w:ind w:firstLine="480"/>
        <w:rPr>
          <w:rFonts w:ascii="宋体" w:hAnsi="宋体" w:eastAsia="宋体" w:cs="宋体"/>
          <w:sz w:val="24"/>
          <w:szCs w:val="24"/>
        </w:rPr>
      </w:pPr>
      <w:r>
        <w:rPr>
          <w:rFonts w:hint="eastAsia" w:ascii="宋体" w:hAnsi="宋体" w:eastAsia="宋体" w:cs="宋体"/>
          <w:sz w:val="24"/>
          <w:szCs w:val="24"/>
        </w:rPr>
        <w:t>根据《国家突发公共事件总体应急预案》规定，预警级别划分为 I、II、III、IV 四个等级，信息分类表如下：</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193"/>
        <w:gridCol w:w="2193"/>
        <w:gridCol w:w="2193"/>
      </w:tblGrid>
      <w:tr w14:paraId="7FA7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Borders>
              <w:top w:val="single" w:color="auto" w:sz="4" w:space="0"/>
              <w:left w:val="single" w:color="auto" w:sz="4" w:space="0"/>
              <w:bottom w:val="single" w:color="auto" w:sz="4" w:space="0"/>
              <w:right w:val="single" w:color="auto" w:sz="4" w:space="0"/>
            </w:tcBorders>
            <w:vAlign w:val="center"/>
          </w:tcPr>
          <w:p w14:paraId="6CB60B21">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类别</w:t>
            </w:r>
          </w:p>
        </w:tc>
        <w:tc>
          <w:tcPr>
            <w:tcW w:w="2193" w:type="dxa"/>
            <w:tcBorders>
              <w:top w:val="single" w:color="auto" w:sz="4" w:space="0"/>
              <w:left w:val="single" w:color="auto" w:sz="4" w:space="0"/>
              <w:bottom w:val="single" w:color="auto" w:sz="4" w:space="0"/>
              <w:right w:val="single" w:color="auto" w:sz="4" w:space="0"/>
            </w:tcBorders>
            <w:vAlign w:val="center"/>
          </w:tcPr>
          <w:p w14:paraId="40A37D2E">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级别</w:t>
            </w:r>
          </w:p>
        </w:tc>
        <w:tc>
          <w:tcPr>
            <w:tcW w:w="2193" w:type="dxa"/>
            <w:tcBorders>
              <w:top w:val="single" w:color="auto" w:sz="4" w:space="0"/>
              <w:left w:val="single" w:color="auto" w:sz="4" w:space="0"/>
              <w:bottom w:val="single" w:color="auto" w:sz="4" w:space="0"/>
              <w:right w:val="single" w:color="auto" w:sz="4" w:space="0"/>
            </w:tcBorders>
            <w:vAlign w:val="center"/>
          </w:tcPr>
          <w:p w14:paraId="7FF9057F">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重要程度</w:t>
            </w:r>
          </w:p>
        </w:tc>
        <w:tc>
          <w:tcPr>
            <w:tcW w:w="2193" w:type="dxa"/>
            <w:tcBorders>
              <w:top w:val="single" w:color="auto" w:sz="4" w:space="0"/>
              <w:left w:val="single" w:color="auto" w:sz="4" w:space="0"/>
              <w:bottom w:val="single" w:color="auto" w:sz="4" w:space="0"/>
              <w:right w:val="single" w:color="auto" w:sz="4" w:space="0"/>
            </w:tcBorders>
            <w:vAlign w:val="center"/>
          </w:tcPr>
          <w:p w14:paraId="55B5D4F7">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颜色标识</w:t>
            </w:r>
          </w:p>
        </w:tc>
      </w:tr>
      <w:tr w14:paraId="7E8A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Merge w:val="restart"/>
            <w:tcBorders>
              <w:top w:val="single" w:color="auto" w:sz="4" w:space="0"/>
              <w:left w:val="single" w:color="auto" w:sz="4" w:space="0"/>
              <w:bottom w:val="single" w:color="auto" w:sz="4" w:space="0"/>
              <w:right w:val="single" w:color="auto" w:sz="4" w:space="0"/>
            </w:tcBorders>
            <w:vAlign w:val="center"/>
          </w:tcPr>
          <w:p w14:paraId="5ACDBD7B">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紧急类应急信息</w:t>
            </w:r>
          </w:p>
        </w:tc>
        <w:tc>
          <w:tcPr>
            <w:tcW w:w="2193" w:type="dxa"/>
            <w:tcBorders>
              <w:top w:val="single" w:color="auto" w:sz="4" w:space="0"/>
              <w:left w:val="single" w:color="auto" w:sz="4" w:space="0"/>
              <w:bottom w:val="single" w:color="auto" w:sz="4" w:space="0"/>
              <w:right w:val="single" w:color="auto" w:sz="4" w:space="0"/>
            </w:tcBorders>
            <w:vAlign w:val="center"/>
          </w:tcPr>
          <w:p w14:paraId="69F14D92">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1级</w:t>
            </w:r>
          </w:p>
        </w:tc>
        <w:tc>
          <w:tcPr>
            <w:tcW w:w="2193" w:type="dxa"/>
            <w:tcBorders>
              <w:top w:val="single" w:color="auto" w:sz="4" w:space="0"/>
              <w:left w:val="single" w:color="auto" w:sz="4" w:space="0"/>
              <w:bottom w:val="single" w:color="auto" w:sz="4" w:space="0"/>
              <w:right w:val="single" w:color="auto" w:sz="4" w:space="0"/>
            </w:tcBorders>
            <w:vAlign w:val="center"/>
          </w:tcPr>
          <w:p w14:paraId="35CE70CB">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特别重大</w:t>
            </w:r>
          </w:p>
        </w:tc>
        <w:tc>
          <w:tcPr>
            <w:tcW w:w="2193" w:type="dxa"/>
            <w:tcBorders>
              <w:top w:val="single" w:color="auto" w:sz="4" w:space="0"/>
              <w:left w:val="single" w:color="auto" w:sz="4" w:space="0"/>
              <w:bottom w:val="single" w:color="auto" w:sz="4" w:space="0"/>
              <w:right w:val="single" w:color="auto" w:sz="4" w:space="0"/>
            </w:tcBorders>
            <w:vAlign w:val="center"/>
          </w:tcPr>
          <w:p w14:paraId="1B387A8B">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红色预警</w:t>
            </w:r>
          </w:p>
        </w:tc>
      </w:tr>
      <w:tr w14:paraId="3692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6F9830">
            <w:pPr>
              <w:ind w:firstLine="480"/>
              <w:rPr>
                <w:rFonts w:ascii="宋体" w:hAnsi="宋体" w:eastAsia="宋体" w:cs="宋体"/>
                <w:sz w:val="24"/>
                <w:szCs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4F442D60">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2级</w:t>
            </w:r>
          </w:p>
        </w:tc>
        <w:tc>
          <w:tcPr>
            <w:tcW w:w="2193" w:type="dxa"/>
            <w:tcBorders>
              <w:top w:val="single" w:color="auto" w:sz="4" w:space="0"/>
              <w:left w:val="single" w:color="auto" w:sz="4" w:space="0"/>
              <w:bottom w:val="single" w:color="auto" w:sz="4" w:space="0"/>
              <w:right w:val="single" w:color="auto" w:sz="4" w:space="0"/>
            </w:tcBorders>
            <w:vAlign w:val="center"/>
          </w:tcPr>
          <w:p w14:paraId="43BF52C8">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重大</w:t>
            </w:r>
          </w:p>
        </w:tc>
        <w:tc>
          <w:tcPr>
            <w:tcW w:w="2193" w:type="dxa"/>
            <w:tcBorders>
              <w:top w:val="single" w:color="auto" w:sz="4" w:space="0"/>
              <w:left w:val="single" w:color="auto" w:sz="4" w:space="0"/>
              <w:bottom w:val="single" w:color="auto" w:sz="4" w:space="0"/>
              <w:right w:val="single" w:color="auto" w:sz="4" w:space="0"/>
            </w:tcBorders>
          </w:tcPr>
          <w:p w14:paraId="47D74369">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橙色预警</w:t>
            </w:r>
          </w:p>
        </w:tc>
      </w:tr>
      <w:tr w14:paraId="13BD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vMerge w:val="restart"/>
            <w:tcBorders>
              <w:top w:val="single" w:color="auto" w:sz="4" w:space="0"/>
              <w:left w:val="single" w:color="auto" w:sz="4" w:space="0"/>
              <w:bottom w:val="single" w:color="auto" w:sz="4" w:space="0"/>
              <w:right w:val="single" w:color="auto" w:sz="4" w:space="0"/>
            </w:tcBorders>
            <w:vAlign w:val="center"/>
          </w:tcPr>
          <w:p w14:paraId="08B33FDE">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一般类应急信息</w:t>
            </w:r>
          </w:p>
        </w:tc>
        <w:tc>
          <w:tcPr>
            <w:tcW w:w="2193" w:type="dxa"/>
            <w:tcBorders>
              <w:top w:val="single" w:color="auto" w:sz="4" w:space="0"/>
              <w:left w:val="single" w:color="auto" w:sz="4" w:space="0"/>
              <w:bottom w:val="single" w:color="auto" w:sz="4" w:space="0"/>
              <w:right w:val="single" w:color="auto" w:sz="4" w:space="0"/>
            </w:tcBorders>
            <w:vAlign w:val="center"/>
          </w:tcPr>
          <w:p w14:paraId="11A5CAF5">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3级</w:t>
            </w:r>
          </w:p>
        </w:tc>
        <w:tc>
          <w:tcPr>
            <w:tcW w:w="2193" w:type="dxa"/>
            <w:tcBorders>
              <w:top w:val="single" w:color="auto" w:sz="4" w:space="0"/>
              <w:left w:val="single" w:color="auto" w:sz="4" w:space="0"/>
              <w:bottom w:val="single" w:color="auto" w:sz="4" w:space="0"/>
              <w:right w:val="single" w:color="auto" w:sz="4" w:space="0"/>
            </w:tcBorders>
            <w:vAlign w:val="center"/>
          </w:tcPr>
          <w:p w14:paraId="5B87BC13">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较大</w:t>
            </w:r>
          </w:p>
        </w:tc>
        <w:tc>
          <w:tcPr>
            <w:tcW w:w="2193" w:type="dxa"/>
            <w:tcBorders>
              <w:top w:val="single" w:color="auto" w:sz="4" w:space="0"/>
              <w:left w:val="single" w:color="auto" w:sz="4" w:space="0"/>
              <w:bottom w:val="single" w:color="auto" w:sz="4" w:space="0"/>
              <w:right w:val="single" w:color="auto" w:sz="4" w:space="0"/>
            </w:tcBorders>
          </w:tcPr>
          <w:p w14:paraId="75B3D505">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黄色预警</w:t>
            </w:r>
          </w:p>
        </w:tc>
      </w:tr>
      <w:tr w14:paraId="18CD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519F3D">
            <w:pPr>
              <w:ind w:firstLine="480"/>
              <w:rPr>
                <w:rFonts w:ascii="宋体" w:hAnsi="宋体" w:eastAsia="宋体" w:cs="宋体"/>
                <w:sz w:val="24"/>
                <w:szCs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50C0B9C8">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4级</w:t>
            </w:r>
          </w:p>
        </w:tc>
        <w:tc>
          <w:tcPr>
            <w:tcW w:w="2193" w:type="dxa"/>
            <w:tcBorders>
              <w:top w:val="single" w:color="auto" w:sz="4" w:space="0"/>
              <w:left w:val="single" w:color="auto" w:sz="4" w:space="0"/>
              <w:bottom w:val="single" w:color="auto" w:sz="4" w:space="0"/>
              <w:right w:val="single" w:color="auto" w:sz="4" w:space="0"/>
            </w:tcBorders>
            <w:vAlign w:val="center"/>
          </w:tcPr>
          <w:p w14:paraId="337BF504">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一般</w:t>
            </w:r>
          </w:p>
        </w:tc>
        <w:tc>
          <w:tcPr>
            <w:tcW w:w="2193" w:type="dxa"/>
            <w:tcBorders>
              <w:top w:val="single" w:color="auto" w:sz="4" w:space="0"/>
              <w:left w:val="single" w:color="auto" w:sz="4" w:space="0"/>
              <w:bottom w:val="single" w:color="auto" w:sz="4" w:space="0"/>
              <w:right w:val="single" w:color="auto" w:sz="4" w:space="0"/>
            </w:tcBorders>
          </w:tcPr>
          <w:p w14:paraId="27E5AB4F">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蓝色预警</w:t>
            </w:r>
          </w:p>
        </w:tc>
      </w:tr>
    </w:tbl>
    <w:p w14:paraId="1BCF6C62">
      <w:pPr>
        <w:spacing w:line="360" w:lineRule="auto"/>
        <w:ind w:firstLine="480"/>
        <w:rPr>
          <w:rFonts w:ascii="宋体" w:hAnsi="宋体" w:eastAsia="宋体" w:cs="宋体"/>
          <w:sz w:val="24"/>
          <w:szCs w:val="24"/>
        </w:rPr>
      </w:pPr>
      <w:r>
        <w:rPr>
          <w:rFonts w:hint="eastAsia" w:ascii="宋体" w:hAnsi="宋体" w:eastAsia="宋体" w:cs="宋体"/>
          <w:sz w:val="24"/>
          <w:szCs w:val="24"/>
        </w:rPr>
        <w:t>应急广播平台的信息处理速度要求如下：</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985"/>
        <w:gridCol w:w="1984"/>
        <w:gridCol w:w="3636"/>
      </w:tblGrid>
      <w:tr w14:paraId="0F3E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Borders>
              <w:top w:val="single" w:color="auto" w:sz="4" w:space="0"/>
              <w:left w:val="single" w:color="auto" w:sz="4" w:space="0"/>
              <w:bottom w:val="single" w:color="auto" w:sz="4" w:space="0"/>
              <w:right w:val="single" w:color="auto" w:sz="4" w:space="0"/>
            </w:tcBorders>
            <w:vAlign w:val="center"/>
          </w:tcPr>
          <w:p w14:paraId="4107614D">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平台类别</w:t>
            </w:r>
          </w:p>
        </w:tc>
        <w:tc>
          <w:tcPr>
            <w:tcW w:w="1985" w:type="dxa"/>
            <w:tcBorders>
              <w:top w:val="single" w:color="auto" w:sz="4" w:space="0"/>
              <w:left w:val="single" w:color="auto" w:sz="4" w:space="0"/>
              <w:bottom w:val="single" w:color="auto" w:sz="4" w:space="0"/>
              <w:right w:val="single" w:color="auto" w:sz="4" w:space="0"/>
            </w:tcBorders>
            <w:vAlign w:val="center"/>
          </w:tcPr>
          <w:p w14:paraId="04DC0C51">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紧急类应急信息处理响应时长</w:t>
            </w:r>
          </w:p>
        </w:tc>
        <w:tc>
          <w:tcPr>
            <w:tcW w:w="1984" w:type="dxa"/>
            <w:tcBorders>
              <w:top w:val="single" w:color="auto" w:sz="4" w:space="0"/>
              <w:left w:val="single" w:color="auto" w:sz="4" w:space="0"/>
              <w:bottom w:val="single" w:color="auto" w:sz="4" w:space="0"/>
              <w:right w:val="single" w:color="auto" w:sz="4" w:space="0"/>
            </w:tcBorders>
            <w:vAlign w:val="center"/>
          </w:tcPr>
          <w:p w14:paraId="77594646">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一般类应急信息处理响应时长</w:t>
            </w:r>
          </w:p>
        </w:tc>
        <w:tc>
          <w:tcPr>
            <w:tcW w:w="3532" w:type="dxa"/>
            <w:tcBorders>
              <w:top w:val="single" w:color="auto" w:sz="4" w:space="0"/>
              <w:left w:val="single" w:color="auto" w:sz="4" w:space="0"/>
              <w:bottom w:val="single" w:color="auto" w:sz="4" w:space="0"/>
              <w:right w:val="single" w:color="auto" w:sz="4" w:space="0"/>
            </w:tcBorders>
            <w:vAlign w:val="center"/>
          </w:tcPr>
          <w:p w14:paraId="4918334E">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数据查询速度</w:t>
            </w:r>
          </w:p>
        </w:tc>
      </w:tr>
      <w:tr w14:paraId="1C8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834B14B">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市级平台</w:t>
            </w:r>
          </w:p>
        </w:tc>
        <w:tc>
          <w:tcPr>
            <w:tcW w:w="0" w:type="auto"/>
            <w:tcBorders>
              <w:top w:val="single" w:color="auto" w:sz="4" w:space="0"/>
              <w:left w:val="single" w:color="auto" w:sz="4" w:space="0"/>
              <w:bottom w:val="single" w:color="auto" w:sz="4" w:space="0"/>
              <w:right w:val="single" w:color="auto" w:sz="4" w:space="0"/>
            </w:tcBorders>
            <w:vAlign w:val="center"/>
          </w:tcPr>
          <w:p w14:paraId="5481C515">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&lt;5秒</w:t>
            </w:r>
          </w:p>
        </w:tc>
        <w:tc>
          <w:tcPr>
            <w:tcW w:w="0" w:type="auto"/>
            <w:tcBorders>
              <w:top w:val="single" w:color="auto" w:sz="4" w:space="0"/>
              <w:left w:val="single" w:color="auto" w:sz="4" w:space="0"/>
              <w:bottom w:val="single" w:color="auto" w:sz="4" w:space="0"/>
              <w:right w:val="single" w:color="auto" w:sz="4" w:space="0"/>
            </w:tcBorders>
            <w:vAlign w:val="center"/>
          </w:tcPr>
          <w:p w14:paraId="5DCF70A1">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&lt;20秒</w:t>
            </w:r>
          </w:p>
        </w:tc>
        <w:tc>
          <w:tcPr>
            <w:tcW w:w="0" w:type="auto"/>
            <w:tcBorders>
              <w:top w:val="single" w:color="auto" w:sz="4" w:space="0"/>
              <w:left w:val="single" w:color="auto" w:sz="4" w:space="0"/>
              <w:bottom w:val="single" w:color="auto" w:sz="4" w:space="0"/>
              <w:right w:val="single" w:color="auto" w:sz="4" w:space="0"/>
            </w:tcBorders>
            <w:vAlign w:val="center"/>
          </w:tcPr>
          <w:p w14:paraId="3D44E4E6">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20万条数据量查询时间&lt;2秒</w:t>
            </w:r>
          </w:p>
        </w:tc>
      </w:tr>
      <w:tr w14:paraId="6231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395CEC8">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区级平台</w:t>
            </w:r>
          </w:p>
        </w:tc>
        <w:tc>
          <w:tcPr>
            <w:tcW w:w="0" w:type="auto"/>
            <w:tcBorders>
              <w:top w:val="single" w:color="auto" w:sz="4" w:space="0"/>
              <w:left w:val="single" w:color="auto" w:sz="4" w:space="0"/>
              <w:bottom w:val="single" w:color="auto" w:sz="4" w:space="0"/>
              <w:right w:val="single" w:color="auto" w:sz="4" w:space="0"/>
            </w:tcBorders>
            <w:vAlign w:val="center"/>
          </w:tcPr>
          <w:p w14:paraId="3B8F1EC4">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&lt;10秒</w:t>
            </w:r>
          </w:p>
        </w:tc>
        <w:tc>
          <w:tcPr>
            <w:tcW w:w="0" w:type="auto"/>
            <w:tcBorders>
              <w:top w:val="single" w:color="auto" w:sz="4" w:space="0"/>
              <w:left w:val="single" w:color="auto" w:sz="4" w:space="0"/>
              <w:bottom w:val="single" w:color="auto" w:sz="4" w:space="0"/>
              <w:right w:val="single" w:color="auto" w:sz="4" w:space="0"/>
            </w:tcBorders>
            <w:vAlign w:val="center"/>
          </w:tcPr>
          <w:p w14:paraId="148C4FA8">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&lt;30秒</w:t>
            </w:r>
          </w:p>
        </w:tc>
        <w:tc>
          <w:tcPr>
            <w:tcW w:w="0" w:type="auto"/>
            <w:tcBorders>
              <w:top w:val="single" w:color="auto" w:sz="4" w:space="0"/>
              <w:left w:val="single" w:color="auto" w:sz="4" w:space="0"/>
              <w:bottom w:val="single" w:color="auto" w:sz="4" w:space="0"/>
              <w:right w:val="single" w:color="auto" w:sz="4" w:space="0"/>
            </w:tcBorders>
            <w:vAlign w:val="center"/>
          </w:tcPr>
          <w:p w14:paraId="44CAD74A">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5万条数据量查询时间&lt;2秒</w:t>
            </w:r>
          </w:p>
        </w:tc>
      </w:tr>
    </w:tbl>
    <w:p w14:paraId="0A997C13">
      <w:pPr>
        <w:numPr>
          <w:ilvl w:val="0"/>
          <w:numId w:val="14"/>
        </w:numPr>
        <w:spacing w:line="360" w:lineRule="auto"/>
        <w:ind w:left="0" w:firstLine="482" w:firstLineChars="0"/>
        <w:rPr>
          <w:rFonts w:ascii="宋体" w:hAnsi="宋体" w:eastAsia="宋体" w:cs="宋体"/>
          <w:b/>
          <w:bCs/>
          <w:sz w:val="24"/>
          <w:szCs w:val="24"/>
        </w:rPr>
      </w:pPr>
      <w:r>
        <w:rPr>
          <w:rFonts w:hint="eastAsia" w:ascii="宋体" w:hAnsi="宋体" w:eastAsia="宋体" w:cs="宋体"/>
          <w:b/>
          <w:bCs/>
          <w:sz w:val="24"/>
          <w:szCs w:val="24"/>
        </w:rPr>
        <w:t>应急广播平台数据存储能力要求</w:t>
      </w:r>
    </w:p>
    <w:p w14:paraId="1BC8EFF5">
      <w:pPr>
        <w:spacing w:line="360" w:lineRule="auto"/>
        <w:ind w:firstLine="480"/>
        <w:rPr>
          <w:rFonts w:ascii="宋体" w:hAnsi="宋体" w:eastAsia="宋体" w:cs="宋体"/>
          <w:sz w:val="24"/>
          <w:szCs w:val="24"/>
        </w:rPr>
      </w:pPr>
      <w:r>
        <w:rPr>
          <w:rFonts w:hint="eastAsia" w:ascii="宋体" w:hAnsi="宋体" w:eastAsia="宋体" w:cs="宋体"/>
          <w:sz w:val="24"/>
          <w:szCs w:val="24"/>
        </w:rPr>
        <w:t>应急广播历史记录用于安全播出回溯机制，确保播出内容可回溯性，数据存储能力要求如下表：</w:t>
      </w:r>
    </w:p>
    <w:tbl>
      <w:tblPr>
        <w:tblStyle w:val="42"/>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868"/>
        <w:gridCol w:w="2924"/>
      </w:tblGrid>
      <w:tr w14:paraId="6C69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39E25AB">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平台类别</w:t>
            </w:r>
          </w:p>
        </w:tc>
        <w:tc>
          <w:tcPr>
            <w:tcW w:w="3868" w:type="dxa"/>
            <w:tcBorders>
              <w:top w:val="single" w:color="auto" w:sz="4" w:space="0"/>
              <w:left w:val="single" w:color="auto" w:sz="4" w:space="0"/>
              <w:bottom w:val="single" w:color="auto" w:sz="4" w:space="0"/>
              <w:right w:val="single" w:color="auto" w:sz="4" w:space="0"/>
            </w:tcBorders>
            <w:vAlign w:val="center"/>
          </w:tcPr>
          <w:p w14:paraId="65A8604C">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数据备份时间间隔</w:t>
            </w:r>
          </w:p>
        </w:tc>
        <w:tc>
          <w:tcPr>
            <w:tcW w:w="2924" w:type="dxa"/>
            <w:tcBorders>
              <w:top w:val="single" w:color="auto" w:sz="4" w:space="0"/>
              <w:left w:val="single" w:color="auto" w:sz="4" w:space="0"/>
              <w:bottom w:val="single" w:color="auto" w:sz="4" w:space="0"/>
              <w:right w:val="single" w:color="auto" w:sz="4" w:space="0"/>
            </w:tcBorders>
            <w:vAlign w:val="center"/>
          </w:tcPr>
          <w:p w14:paraId="03FF9093">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数据备份存储时长</w:t>
            </w:r>
          </w:p>
        </w:tc>
      </w:tr>
      <w:tr w14:paraId="142A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9982604">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市级平台</w:t>
            </w:r>
          </w:p>
        </w:tc>
        <w:tc>
          <w:tcPr>
            <w:tcW w:w="3868" w:type="dxa"/>
            <w:tcBorders>
              <w:top w:val="single" w:color="auto" w:sz="4" w:space="0"/>
              <w:left w:val="single" w:color="auto" w:sz="4" w:space="0"/>
              <w:bottom w:val="single" w:color="auto" w:sz="4" w:space="0"/>
              <w:right w:val="single" w:color="auto" w:sz="4" w:space="0"/>
            </w:tcBorders>
            <w:vAlign w:val="center"/>
          </w:tcPr>
          <w:p w14:paraId="3B43DFD4">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≤3天</w:t>
            </w:r>
          </w:p>
        </w:tc>
        <w:tc>
          <w:tcPr>
            <w:tcW w:w="2924" w:type="dxa"/>
            <w:tcBorders>
              <w:top w:val="single" w:color="auto" w:sz="4" w:space="0"/>
              <w:left w:val="single" w:color="auto" w:sz="4" w:space="0"/>
              <w:bottom w:val="single" w:color="auto" w:sz="4" w:space="0"/>
              <w:right w:val="single" w:color="auto" w:sz="4" w:space="0"/>
            </w:tcBorders>
            <w:vAlign w:val="center"/>
          </w:tcPr>
          <w:p w14:paraId="3FA828DE">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≥12月</w:t>
            </w:r>
          </w:p>
        </w:tc>
      </w:tr>
      <w:tr w14:paraId="1C8A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47FE747">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区级平台</w:t>
            </w:r>
          </w:p>
        </w:tc>
        <w:tc>
          <w:tcPr>
            <w:tcW w:w="3868" w:type="dxa"/>
            <w:tcBorders>
              <w:top w:val="single" w:color="auto" w:sz="4" w:space="0"/>
              <w:left w:val="single" w:color="auto" w:sz="4" w:space="0"/>
              <w:bottom w:val="single" w:color="auto" w:sz="4" w:space="0"/>
              <w:right w:val="single" w:color="auto" w:sz="4" w:space="0"/>
            </w:tcBorders>
            <w:vAlign w:val="center"/>
          </w:tcPr>
          <w:p w14:paraId="3E2E2035">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≤7天</w:t>
            </w:r>
          </w:p>
        </w:tc>
        <w:tc>
          <w:tcPr>
            <w:tcW w:w="2924" w:type="dxa"/>
            <w:tcBorders>
              <w:top w:val="single" w:color="auto" w:sz="4" w:space="0"/>
              <w:left w:val="single" w:color="auto" w:sz="4" w:space="0"/>
              <w:bottom w:val="single" w:color="auto" w:sz="4" w:space="0"/>
              <w:right w:val="single" w:color="auto" w:sz="4" w:space="0"/>
            </w:tcBorders>
            <w:vAlign w:val="center"/>
          </w:tcPr>
          <w:p w14:paraId="60CD1C8E">
            <w:pPr>
              <w:spacing w:line="276" w:lineRule="auto"/>
              <w:ind w:firstLine="480"/>
              <w:jc w:val="center"/>
              <w:rPr>
                <w:rFonts w:ascii="宋体" w:hAnsi="宋体" w:eastAsia="宋体" w:cs="宋体"/>
                <w:kern w:val="0"/>
                <w:sz w:val="24"/>
                <w:szCs w:val="24"/>
              </w:rPr>
            </w:pPr>
            <w:r>
              <w:rPr>
                <w:rFonts w:hint="eastAsia" w:ascii="宋体" w:hAnsi="宋体" w:eastAsia="宋体" w:cs="宋体"/>
                <w:kern w:val="0"/>
                <w:sz w:val="24"/>
                <w:szCs w:val="24"/>
              </w:rPr>
              <w:t>≥6月</w:t>
            </w:r>
          </w:p>
        </w:tc>
      </w:tr>
    </w:tbl>
    <w:p w14:paraId="4520960B">
      <w:pPr>
        <w:numPr>
          <w:ilvl w:val="0"/>
          <w:numId w:val="14"/>
        </w:numPr>
        <w:spacing w:line="360" w:lineRule="auto"/>
        <w:ind w:left="0" w:firstLine="482" w:firstLineChars="0"/>
        <w:rPr>
          <w:rFonts w:ascii="宋体" w:hAnsi="宋体" w:eastAsia="宋体" w:cs="宋体"/>
          <w:b/>
          <w:bCs/>
          <w:sz w:val="24"/>
          <w:szCs w:val="24"/>
        </w:rPr>
      </w:pPr>
      <w:r>
        <w:rPr>
          <w:rFonts w:hint="eastAsia" w:ascii="宋体" w:hAnsi="宋体" w:eastAsia="宋体" w:cs="宋体"/>
          <w:b/>
          <w:bCs/>
          <w:sz w:val="24"/>
          <w:szCs w:val="24"/>
        </w:rPr>
        <w:t>系统抗灾性</w:t>
      </w:r>
    </w:p>
    <w:p w14:paraId="57A70F64">
      <w:pPr>
        <w:spacing w:line="360" w:lineRule="auto"/>
        <w:ind w:firstLine="480"/>
        <w:rPr>
          <w:rFonts w:ascii="宋体" w:hAnsi="宋体" w:eastAsia="宋体" w:cs="宋体"/>
          <w:sz w:val="24"/>
          <w:szCs w:val="24"/>
        </w:rPr>
      </w:pPr>
      <w:r>
        <w:rPr>
          <w:rFonts w:hint="eastAsia" w:ascii="宋体" w:hAnsi="宋体" w:eastAsia="宋体" w:cs="宋体"/>
          <w:sz w:val="24"/>
          <w:szCs w:val="24"/>
        </w:rPr>
        <w:t>应急广播平台系统应具备通过关键设备热备份、数据定时备份等手段提高系统抗灾性能的能力；具备通过光纤有线网络、</w:t>
      </w:r>
      <w:bookmarkStart w:id="23" w:name="_Hlk35673075"/>
      <w:r>
        <w:rPr>
          <w:rFonts w:hint="eastAsia" w:ascii="宋体" w:hAnsi="宋体" w:eastAsia="宋体" w:cs="宋体"/>
          <w:sz w:val="24"/>
          <w:szCs w:val="24"/>
        </w:rPr>
        <w:t>4G/5G移动通信网络</w:t>
      </w:r>
      <w:bookmarkEnd w:id="23"/>
      <w:r>
        <w:rPr>
          <w:rFonts w:hint="eastAsia" w:ascii="宋体" w:hAnsi="宋体" w:eastAsia="宋体" w:cs="宋体"/>
          <w:sz w:val="24"/>
          <w:szCs w:val="24"/>
        </w:rPr>
        <w:t>、无线调频网络互为备份补充覆盖方式，增强终端信号接收和传输覆盖网的抗灾性能。</w:t>
      </w:r>
    </w:p>
    <w:p w14:paraId="23836A34">
      <w:pPr>
        <w:spacing w:line="360" w:lineRule="auto"/>
        <w:ind w:firstLine="480"/>
        <w:rPr>
          <w:rFonts w:ascii="宋体" w:hAnsi="宋体" w:eastAsia="宋体" w:cs="宋体"/>
          <w:sz w:val="24"/>
          <w:szCs w:val="24"/>
        </w:rPr>
      </w:pPr>
      <w:r>
        <w:rPr>
          <w:rFonts w:hint="eastAsia" w:ascii="宋体" w:hAnsi="宋体" w:eastAsia="宋体" w:cs="宋体"/>
          <w:sz w:val="24"/>
          <w:szCs w:val="24"/>
        </w:rPr>
        <w:t>在信源传输关键点要求具有链路备份，确保信源传输不中断。主要接收终端具有UPS后备电源备份，确保市电停电后接收终端能待机8小时，连续工作2小时。</w:t>
      </w:r>
    </w:p>
    <w:p w14:paraId="21C73B68">
      <w:pPr>
        <w:numPr>
          <w:ilvl w:val="0"/>
          <w:numId w:val="14"/>
        </w:numPr>
        <w:spacing w:line="360" w:lineRule="auto"/>
        <w:ind w:left="0" w:firstLine="482" w:firstLineChars="0"/>
        <w:rPr>
          <w:rFonts w:ascii="宋体" w:hAnsi="宋体" w:eastAsia="宋体" w:cs="宋体"/>
          <w:b/>
          <w:bCs/>
          <w:sz w:val="24"/>
          <w:szCs w:val="24"/>
        </w:rPr>
      </w:pPr>
      <w:r>
        <w:rPr>
          <w:rFonts w:hint="eastAsia" w:ascii="宋体" w:hAnsi="宋体" w:eastAsia="宋体" w:cs="宋体"/>
          <w:b/>
          <w:bCs/>
          <w:sz w:val="24"/>
          <w:szCs w:val="24"/>
        </w:rPr>
        <w:t>主要技术设施配置要求</w:t>
      </w:r>
    </w:p>
    <w:p w14:paraId="4AD5D021">
      <w:pPr>
        <w:ind w:firstLine="480"/>
        <w:rPr>
          <w:rFonts w:ascii="宋体" w:hAnsi="宋体" w:eastAsia="宋体" w:cs="宋体"/>
          <w:sz w:val="24"/>
          <w:szCs w:val="24"/>
        </w:rPr>
      </w:pPr>
      <w:r>
        <w:rPr>
          <w:rFonts w:hint="eastAsia" w:ascii="宋体" w:hAnsi="宋体" w:eastAsia="宋体" w:cs="宋体"/>
          <w:sz w:val="24"/>
          <w:szCs w:val="24"/>
        </w:rPr>
        <w:t>用于构成应急广播平台系统数据库服务器、应用服务器、数据存储设备、网络设备、安全设备、监控设备、传输适配设备等主要技术设施设备的配置，应能满足应急广播平台系统功能和性能要求，相关设备可采用虚拟化技术，且均应采用双电源系统供电。设备选型应遵循统一标准和高可靠性原则，兼顾扩展性、可维护性和合适性价比等。</w:t>
      </w:r>
    </w:p>
    <w:p w14:paraId="69B28C76">
      <w:pPr>
        <w:numPr>
          <w:ilvl w:val="0"/>
          <w:numId w:val="14"/>
        </w:numPr>
        <w:spacing w:line="360" w:lineRule="auto"/>
        <w:ind w:left="0" w:firstLine="482" w:firstLineChars="0"/>
        <w:rPr>
          <w:rFonts w:ascii="宋体" w:hAnsi="宋体" w:eastAsia="宋体" w:cs="宋体"/>
          <w:b/>
          <w:bCs/>
          <w:sz w:val="24"/>
          <w:szCs w:val="24"/>
        </w:rPr>
      </w:pPr>
      <w:r>
        <w:rPr>
          <w:rFonts w:hint="eastAsia" w:ascii="宋体" w:hAnsi="宋体" w:eastAsia="宋体" w:cs="宋体"/>
          <w:b/>
          <w:bCs/>
          <w:sz w:val="24"/>
          <w:szCs w:val="24"/>
        </w:rPr>
        <w:t>应急广播平台系统安全测试</w:t>
      </w:r>
    </w:p>
    <w:p w14:paraId="3A70045D">
      <w:pPr>
        <w:ind w:firstLine="480"/>
        <w:rPr>
          <w:rFonts w:ascii="宋体" w:hAnsi="宋体" w:eastAsia="宋体" w:cs="宋体"/>
          <w:sz w:val="24"/>
          <w:szCs w:val="24"/>
        </w:rPr>
      </w:pPr>
      <w:r>
        <w:rPr>
          <w:rFonts w:hint="eastAsia" w:ascii="宋体" w:hAnsi="宋体" w:eastAsia="宋体" w:cs="宋体"/>
          <w:sz w:val="24"/>
          <w:szCs w:val="24"/>
        </w:rPr>
        <w:t>应急广播平台系统安全测试主要包括信息安全、密码应用安全性、机房及设备安全和应用软件安全等内容，测试的具体内容和指标应符合《信息安全技术网络安全等级保护基本要求》GB/T22239、《应急广播安全保护技术规范数字签名》GD/J081、《信息系统密码应用基本要求》GMT0054的规定。</w:t>
      </w:r>
    </w:p>
    <w:p w14:paraId="2A43E770">
      <w:pPr>
        <w:pStyle w:val="96"/>
        <w:numPr>
          <w:ilvl w:val="0"/>
          <w:numId w:val="12"/>
        </w:numPr>
        <w:spacing w:before="100" w:beforeAutospacing="1" w:after="100" w:afterAutospacing="1" w:line="360" w:lineRule="auto"/>
        <w:ind w:left="991" w:firstLineChars="0"/>
        <w:outlineLvl w:val="3"/>
        <w:rPr>
          <w:rFonts w:ascii="宋体" w:hAnsi="宋体" w:eastAsia="宋体" w:cs="宋体"/>
          <w:sz w:val="24"/>
          <w:szCs w:val="24"/>
        </w:rPr>
      </w:pPr>
      <w:r>
        <w:rPr>
          <w:rFonts w:hint="eastAsia" w:ascii="宋体" w:hAnsi="宋体" w:eastAsia="宋体" w:cs="宋体"/>
          <w:sz w:val="24"/>
          <w:szCs w:val="24"/>
        </w:rPr>
        <w:t>工程文件验收</w:t>
      </w:r>
    </w:p>
    <w:p w14:paraId="1890C003">
      <w:pPr>
        <w:ind w:firstLine="480"/>
        <w:rPr>
          <w:rFonts w:ascii="宋体" w:hAnsi="宋体" w:eastAsia="宋体" w:cs="宋体"/>
          <w:sz w:val="24"/>
          <w:szCs w:val="24"/>
        </w:rPr>
      </w:pPr>
      <w:r>
        <w:rPr>
          <w:rFonts w:hint="eastAsia" w:ascii="宋体" w:hAnsi="宋体" w:eastAsia="宋体" w:cs="宋体"/>
          <w:sz w:val="24"/>
          <w:szCs w:val="24"/>
        </w:rPr>
        <w:t>工程文件验收主要检查工程文件资料是否齐全，内容包括：施工文件验收和应急广播平台系统资料文件验收两部分。</w:t>
      </w:r>
    </w:p>
    <w:p w14:paraId="41C8C284">
      <w:pPr>
        <w:ind w:firstLine="480"/>
        <w:rPr>
          <w:rFonts w:ascii="宋体" w:hAnsi="宋体" w:eastAsia="宋体" w:cs="宋体"/>
          <w:sz w:val="24"/>
          <w:szCs w:val="24"/>
        </w:rPr>
      </w:pPr>
      <w:r>
        <w:rPr>
          <w:rFonts w:hint="eastAsia" w:ascii="宋体" w:hAnsi="宋体" w:eastAsia="宋体" w:cs="宋体"/>
          <w:sz w:val="24"/>
          <w:szCs w:val="24"/>
        </w:rPr>
        <w:t>完整的施工文件应包括：1招投标文件和工程合同；2集成商或施工单位资质与人员资质；3施工方案；4施工过程文件；5设备材料进场报验手续；6设备安装验收报告；7应急广播平台系统功能测试报告；8应急广播平台系统指标测试报告；9网络信息安全风险评估及测评报告，通过的检查报告；10密码应用安全性评估报告；11功能验收清单；12四方验收单；13其它相关文件。</w:t>
      </w:r>
    </w:p>
    <w:p w14:paraId="3F6CAC28">
      <w:pPr>
        <w:ind w:firstLine="480"/>
        <w:rPr>
          <w:rFonts w:ascii="宋体" w:hAnsi="宋体" w:eastAsia="宋体" w:cs="宋体"/>
          <w:sz w:val="24"/>
          <w:szCs w:val="24"/>
        </w:rPr>
      </w:pPr>
      <w:r>
        <w:rPr>
          <w:rFonts w:hint="eastAsia" w:ascii="宋体" w:hAnsi="宋体" w:eastAsia="宋体" w:cs="宋体"/>
          <w:sz w:val="24"/>
          <w:szCs w:val="24"/>
        </w:rPr>
        <w:t>若采购合同明确要求提供培训服务，验收文件应包括培训计划及报告。</w:t>
      </w:r>
    </w:p>
    <w:p w14:paraId="3621BE83">
      <w:pPr>
        <w:ind w:firstLine="480"/>
        <w:rPr>
          <w:rFonts w:ascii="宋体" w:hAnsi="宋体" w:eastAsia="宋体" w:cs="宋体"/>
          <w:sz w:val="24"/>
          <w:szCs w:val="24"/>
        </w:rPr>
      </w:pPr>
      <w:r>
        <w:rPr>
          <w:rFonts w:hint="eastAsia" w:ascii="宋体" w:hAnsi="宋体" w:eastAsia="宋体" w:cs="宋体"/>
          <w:sz w:val="24"/>
          <w:szCs w:val="24"/>
        </w:rPr>
        <w:t>完整的应急广播平台系统资料文件应包括：</w:t>
      </w:r>
    </w:p>
    <w:p w14:paraId="7B01F71A">
      <w:pPr>
        <w:ind w:firstLine="480"/>
        <w:rPr>
          <w:rFonts w:ascii="宋体" w:hAnsi="宋体" w:eastAsia="宋体" w:cs="宋体"/>
          <w:sz w:val="24"/>
          <w:szCs w:val="24"/>
        </w:rPr>
      </w:pPr>
      <w:r>
        <w:rPr>
          <w:rFonts w:hint="eastAsia" w:ascii="宋体" w:hAnsi="宋体" w:eastAsia="宋体" w:cs="宋体"/>
          <w:sz w:val="24"/>
          <w:szCs w:val="24"/>
        </w:rPr>
        <w:t>1竣工图纸；</w:t>
      </w:r>
    </w:p>
    <w:p w14:paraId="0A5C688D">
      <w:pPr>
        <w:ind w:firstLine="480"/>
        <w:rPr>
          <w:rFonts w:ascii="宋体" w:hAnsi="宋体" w:eastAsia="宋体" w:cs="宋体"/>
          <w:sz w:val="24"/>
          <w:szCs w:val="24"/>
        </w:rPr>
      </w:pPr>
      <w:r>
        <w:rPr>
          <w:rFonts w:hint="eastAsia" w:ascii="宋体" w:hAnsi="宋体" w:eastAsia="宋体" w:cs="宋体"/>
          <w:sz w:val="24"/>
          <w:szCs w:val="24"/>
        </w:rPr>
        <w:t>2工程建设项目批复文件；</w:t>
      </w:r>
    </w:p>
    <w:p w14:paraId="156F6EAE">
      <w:pPr>
        <w:ind w:firstLine="480"/>
        <w:rPr>
          <w:rFonts w:ascii="宋体" w:hAnsi="宋体" w:eastAsia="宋体" w:cs="宋体"/>
          <w:sz w:val="24"/>
          <w:szCs w:val="24"/>
        </w:rPr>
      </w:pPr>
      <w:r>
        <w:rPr>
          <w:rFonts w:hint="eastAsia" w:ascii="宋体" w:hAnsi="宋体" w:eastAsia="宋体" w:cs="宋体"/>
          <w:sz w:val="24"/>
          <w:szCs w:val="24"/>
        </w:rPr>
        <w:t>3工程建设项目设计执行情况报告；</w:t>
      </w:r>
    </w:p>
    <w:p w14:paraId="61D6A5C9">
      <w:pPr>
        <w:ind w:firstLine="480"/>
        <w:rPr>
          <w:rFonts w:ascii="宋体" w:hAnsi="宋体" w:eastAsia="宋体" w:cs="宋体"/>
          <w:sz w:val="24"/>
          <w:szCs w:val="24"/>
        </w:rPr>
      </w:pPr>
      <w:r>
        <w:rPr>
          <w:rFonts w:hint="eastAsia" w:ascii="宋体" w:hAnsi="宋体" w:eastAsia="宋体" w:cs="宋体"/>
          <w:sz w:val="24"/>
          <w:szCs w:val="24"/>
        </w:rPr>
        <w:t>4应急广播平台系统子系统连线图（含有硬件的项目）；</w:t>
      </w:r>
    </w:p>
    <w:p w14:paraId="6DCAF0F9">
      <w:pPr>
        <w:ind w:firstLine="480"/>
        <w:rPr>
          <w:rFonts w:ascii="宋体" w:hAnsi="宋体" w:eastAsia="宋体" w:cs="宋体"/>
          <w:sz w:val="24"/>
          <w:szCs w:val="24"/>
        </w:rPr>
      </w:pPr>
      <w:r>
        <w:rPr>
          <w:rFonts w:hint="eastAsia" w:ascii="宋体" w:hAnsi="宋体" w:eastAsia="宋体" w:cs="宋体"/>
          <w:sz w:val="24"/>
          <w:szCs w:val="24"/>
        </w:rPr>
        <w:t>5应急广播平台系统子系统拓扑图（含有硬件的项目）；</w:t>
      </w:r>
    </w:p>
    <w:p w14:paraId="09281A6F">
      <w:pPr>
        <w:ind w:firstLine="480"/>
        <w:rPr>
          <w:rFonts w:ascii="宋体" w:hAnsi="宋体" w:eastAsia="宋体" w:cs="宋体"/>
          <w:sz w:val="24"/>
          <w:szCs w:val="24"/>
        </w:rPr>
      </w:pPr>
      <w:r>
        <w:rPr>
          <w:rFonts w:hint="eastAsia" w:ascii="宋体" w:hAnsi="宋体" w:eastAsia="宋体" w:cs="宋体"/>
          <w:sz w:val="24"/>
          <w:szCs w:val="24"/>
        </w:rPr>
        <w:t>6网络规划表，应急广播资源编码表，端口分配表；</w:t>
      </w:r>
    </w:p>
    <w:p w14:paraId="1C6FF69D">
      <w:pPr>
        <w:ind w:firstLine="480"/>
        <w:rPr>
          <w:rFonts w:ascii="宋体" w:hAnsi="宋体" w:eastAsia="宋体" w:cs="宋体"/>
          <w:sz w:val="24"/>
          <w:szCs w:val="24"/>
        </w:rPr>
      </w:pPr>
      <w:r>
        <w:rPr>
          <w:rFonts w:hint="eastAsia" w:ascii="宋体" w:hAnsi="宋体" w:eastAsia="宋体" w:cs="宋体"/>
          <w:sz w:val="24"/>
          <w:szCs w:val="24"/>
        </w:rPr>
        <w:t>7用户手册；</w:t>
      </w:r>
    </w:p>
    <w:p w14:paraId="2FC21AFC">
      <w:pPr>
        <w:ind w:firstLine="480"/>
        <w:rPr>
          <w:rFonts w:ascii="宋体" w:hAnsi="宋体" w:eastAsia="宋体" w:cs="宋体"/>
          <w:sz w:val="24"/>
          <w:szCs w:val="24"/>
        </w:rPr>
      </w:pPr>
      <w:r>
        <w:rPr>
          <w:rFonts w:hint="eastAsia" w:ascii="宋体" w:hAnsi="宋体" w:eastAsia="宋体" w:cs="宋体"/>
          <w:sz w:val="24"/>
          <w:szCs w:val="24"/>
        </w:rPr>
        <w:t>8安装维护手册；</w:t>
      </w:r>
    </w:p>
    <w:p w14:paraId="72164E7E">
      <w:pPr>
        <w:ind w:firstLine="480"/>
        <w:rPr>
          <w:rFonts w:ascii="宋体" w:hAnsi="宋体" w:eastAsia="宋体" w:cs="宋体"/>
          <w:sz w:val="24"/>
          <w:szCs w:val="24"/>
        </w:rPr>
      </w:pPr>
      <w:r>
        <w:rPr>
          <w:rFonts w:hint="eastAsia" w:ascii="宋体" w:hAnsi="宋体" w:eastAsia="宋体" w:cs="宋体"/>
          <w:sz w:val="24"/>
          <w:szCs w:val="24"/>
        </w:rPr>
        <w:t>9应急预案；</w:t>
      </w:r>
    </w:p>
    <w:p w14:paraId="0EFF0A39">
      <w:pPr>
        <w:ind w:firstLine="480"/>
        <w:rPr>
          <w:rFonts w:ascii="宋体" w:hAnsi="宋体" w:eastAsia="宋体" w:cs="宋体"/>
          <w:sz w:val="24"/>
          <w:szCs w:val="24"/>
        </w:rPr>
      </w:pPr>
      <w:r>
        <w:rPr>
          <w:rFonts w:hint="eastAsia" w:ascii="宋体" w:hAnsi="宋体" w:eastAsia="宋体" w:cs="宋体"/>
          <w:sz w:val="24"/>
          <w:szCs w:val="24"/>
        </w:rPr>
        <w:t>10其它系统资料。</w:t>
      </w:r>
    </w:p>
    <w:p w14:paraId="443A98CE">
      <w:pPr>
        <w:pStyle w:val="4"/>
        <w:keepNext w:val="0"/>
        <w:keepLines w:val="0"/>
        <w:numPr>
          <w:ilvl w:val="2"/>
          <w:numId w:val="0"/>
        </w:numPr>
        <w:spacing w:before="100" w:beforeLines="0" w:beforeAutospacing="1" w:after="100" w:afterLines="0" w:afterAutospacing="1"/>
        <w:ind w:leftChars="0"/>
        <w:rPr>
          <w:rFonts w:ascii="宋体" w:hAnsi="宋体" w:eastAsia="宋体" w:cs="宋体"/>
          <w:b/>
          <w:bCs/>
          <w:sz w:val="36"/>
          <w:szCs w:val="36"/>
        </w:rPr>
      </w:pPr>
      <w:bookmarkStart w:id="24" w:name="_Toc48069606"/>
      <w:r>
        <w:rPr>
          <w:rFonts w:hint="eastAsia" w:ascii="宋体" w:hAnsi="宋体" w:eastAsia="宋体" w:cs="宋体"/>
          <w:b/>
          <w:bCs/>
          <w:sz w:val="36"/>
          <w:szCs w:val="36"/>
        </w:rPr>
        <w:t>应急广播系统收扩机音柱终端安装工艺及调试配置</w:t>
      </w:r>
      <w:bookmarkEnd w:id="24"/>
    </w:p>
    <w:p w14:paraId="69D56389">
      <w:pPr>
        <w:spacing w:before="100" w:beforeAutospacing="1" w:after="100" w:afterAutospacing="1" w:line="360" w:lineRule="auto"/>
        <w:ind w:firstLine="482"/>
        <w:jc w:val="left"/>
        <w:rPr>
          <w:rFonts w:ascii="宋体" w:hAnsi="宋体" w:eastAsia="宋体" w:cs="宋体"/>
          <w:sz w:val="24"/>
          <w:szCs w:val="24"/>
        </w:rPr>
      </w:pPr>
      <w:r>
        <w:rPr>
          <w:rFonts w:hint="eastAsia" w:ascii="宋体" w:hAnsi="宋体" w:eastAsia="宋体" w:cs="宋体"/>
          <w:b/>
          <w:color w:val="000000" w:themeColor="text1"/>
          <w:sz w:val="24"/>
          <w:szCs w:val="24"/>
          <w14:textFill>
            <w14:solidFill>
              <w14:schemeClr w14:val="tx1"/>
            </w14:solidFill>
          </w14:textFill>
        </w:rPr>
        <w:t xml:space="preserve">    本规范包含终端安装规范图解，设备连接注意事项、设备登记注册、功能验证调试以及终端安装工艺规范抽查要求和抽查表五个部分组成，在应急广播建设施工过程中，均为不可分割的部分，是安装施工过程中不可遗漏的环节。</w:t>
      </w:r>
    </w:p>
    <w:p w14:paraId="5F5AA2BF">
      <w:pPr>
        <w:pStyle w:val="96"/>
        <w:numPr>
          <w:ilvl w:val="0"/>
          <w:numId w:val="15"/>
        </w:numPr>
        <w:ind w:left="991" w:right="210" w:firstLineChars="0"/>
        <w:jc w:val="left"/>
        <w:rPr>
          <w:rFonts w:ascii="宋体" w:hAnsi="宋体" w:eastAsia="宋体" w:cs="宋体"/>
          <w:b/>
          <w:sz w:val="24"/>
          <w:szCs w:val="24"/>
        </w:rPr>
      </w:pPr>
      <w:r>
        <w:rPr>
          <w:rFonts w:hint="eastAsia" w:ascii="宋体" w:hAnsi="宋体" w:eastAsia="宋体" w:cs="宋体"/>
          <w:b/>
          <w:sz w:val="24"/>
          <w:szCs w:val="24"/>
        </w:rPr>
        <w:t>终端安装规范图解</w:t>
      </w:r>
    </w:p>
    <w:p w14:paraId="2F01D136">
      <w:pPr>
        <w:ind w:firstLine="480"/>
        <w:jc w:val="center"/>
        <w:rPr>
          <w:rFonts w:ascii="宋体" w:hAnsi="宋体" w:eastAsia="宋体" w:cs="宋体"/>
          <w:sz w:val="24"/>
          <w:szCs w:val="24"/>
        </w:rPr>
      </w:pPr>
      <w:r>
        <w:rPr>
          <w:rFonts w:hint="eastAsia" w:ascii="宋体" w:hAnsi="宋体" w:eastAsia="宋体" w:cs="宋体"/>
          <w:sz w:val="24"/>
          <w:szCs w:val="24"/>
        </w:rPr>
        <w:object>
          <v:shape id="_x0000_i1025" o:spt="75" type="#_x0000_t75" style="height:324pt;width:236.4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14:paraId="5E4FEB2F">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设备准备</w:t>
      </w:r>
    </w:p>
    <w:p w14:paraId="4874312E">
      <w:pPr>
        <w:pStyle w:val="96"/>
        <w:numPr>
          <w:ilvl w:val="0"/>
          <w:numId w:val="17"/>
        </w:numPr>
        <w:ind w:left="991" w:right="210" w:firstLineChars="0"/>
        <w:rPr>
          <w:rFonts w:ascii="宋体" w:hAnsi="宋体" w:eastAsia="宋体" w:cs="宋体"/>
          <w:sz w:val="24"/>
          <w:szCs w:val="24"/>
        </w:rPr>
      </w:pPr>
      <w:r>
        <w:rPr>
          <w:rFonts w:hint="eastAsia" w:ascii="宋体" w:hAnsi="宋体" w:eastAsia="宋体" w:cs="宋体"/>
          <w:sz w:val="24"/>
          <w:szCs w:val="24"/>
        </w:rPr>
        <w:t>收扩机、工业级野外ONU等设备提前组装，收扩机提前配置已规划的IP地址，并做好标识，贴于收扩机正面下方。</w:t>
      </w:r>
    </w:p>
    <w:p w14:paraId="1B74DE33">
      <w:pPr>
        <w:pStyle w:val="96"/>
        <w:numPr>
          <w:ilvl w:val="0"/>
          <w:numId w:val="17"/>
        </w:numPr>
        <w:ind w:left="991" w:right="210" w:firstLineChars="0"/>
        <w:rPr>
          <w:rFonts w:ascii="宋体" w:hAnsi="宋体" w:eastAsia="宋体" w:cs="宋体"/>
          <w:sz w:val="24"/>
          <w:szCs w:val="24"/>
        </w:rPr>
      </w:pPr>
      <w:r>
        <w:rPr>
          <w:rFonts w:hint="eastAsia" w:ascii="宋体" w:hAnsi="宋体" w:eastAsia="宋体" w:cs="宋体"/>
          <w:sz w:val="24"/>
          <w:szCs w:val="24"/>
        </w:rPr>
        <w:t>广电网络OLT等设备配置业务模板，通常选择预留的4口作为应急广播业务，自动下发业务VLAN等信息，便于设备自动发现并连通网络上线。</w:t>
      </w:r>
    </w:p>
    <w:p w14:paraId="42AD67A0">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设备与箱体安装</w:t>
      </w:r>
    </w:p>
    <w:p w14:paraId="6FC90127">
      <w:pPr>
        <w:pStyle w:val="96"/>
        <w:numPr>
          <w:ilvl w:val="0"/>
          <w:numId w:val="18"/>
        </w:numPr>
        <w:ind w:left="991" w:right="210" w:firstLineChars="0"/>
        <w:rPr>
          <w:rFonts w:ascii="宋体" w:hAnsi="宋体" w:eastAsia="宋体" w:cs="宋体"/>
          <w:sz w:val="24"/>
          <w:szCs w:val="24"/>
        </w:rPr>
      </w:pPr>
      <w:r>
        <w:rPr>
          <w:rFonts w:hint="eastAsia" w:ascii="宋体" w:hAnsi="宋体" w:eastAsia="宋体" w:cs="宋体"/>
          <w:sz w:val="24"/>
          <w:szCs w:val="24"/>
        </w:rPr>
        <w:t>挂墙安装，必须采用膨胀螺栓固定牢固。挂杆安装，必须采用不锈钢抱箍，不得采用铁丝捆绑。</w:t>
      </w:r>
    </w:p>
    <w:p w14:paraId="61BFDCD8">
      <w:pPr>
        <w:pStyle w:val="96"/>
        <w:numPr>
          <w:ilvl w:val="0"/>
          <w:numId w:val="18"/>
        </w:numPr>
        <w:ind w:left="991" w:right="210" w:firstLineChars="0"/>
        <w:rPr>
          <w:rFonts w:ascii="宋体" w:hAnsi="宋体" w:eastAsia="宋体" w:cs="宋体"/>
          <w:sz w:val="24"/>
          <w:szCs w:val="24"/>
        </w:rPr>
      </w:pPr>
      <w:r>
        <w:rPr>
          <w:rFonts w:hint="eastAsia" w:ascii="宋体" w:hAnsi="宋体" w:eastAsia="宋体" w:cs="宋体"/>
          <w:sz w:val="24"/>
          <w:szCs w:val="24"/>
        </w:rPr>
        <w:t>箱体内安装应固定、密封、整洁、易于维护；挂墙安装固定后能承受500N拉力，并做到防雨防尘防虫。</w:t>
      </w:r>
    </w:p>
    <w:p w14:paraId="70C12D26">
      <w:pPr>
        <w:pStyle w:val="96"/>
        <w:numPr>
          <w:ilvl w:val="0"/>
          <w:numId w:val="18"/>
        </w:numPr>
        <w:ind w:left="991" w:right="210" w:firstLineChars="0"/>
        <w:rPr>
          <w:rFonts w:ascii="宋体" w:hAnsi="宋体" w:eastAsia="宋体" w:cs="宋体"/>
          <w:sz w:val="24"/>
          <w:szCs w:val="24"/>
        </w:rPr>
      </w:pPr>
      <w:r>
        <w:rPr>
          <w:rFonts w:hint="eastAsia" w:ascii="宋体" w:hAnsi="宋体" w:eastAsia="宋体" w:cs="宋体"/>
          <w:sz w:val="24"/>
          <w:szCs w:val="24"/>
        </w:rPr>
        <w:t>设备和箱体的安装高度距离地面应高于2.5米，且便于维护。</w:t>
      </w:r>
    </w:p>
    <w:p w14:paraId="69D46D19">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音柱或喇叭安装</w:t>
      </w:r>
    </w:p>
    <w:p w14:paraId="670A95BF">
      <w:pPr>
        <w:pStyle w:val="96"/>
        <w:numPr>
          <w:ilvl w:val="0"/>
          <w:numId w:val="19"/>
        </w:numPr>
        <w:ind w:left="991" w:right="210" w:firstLineChars="0"/>
        <w:rPr>
          <w:rFonts w:ascii="宋体" w:hAnsi="宋体" w:eastAsia="宋体" w:cs="宋体"/>
          <w:sz w:val="24"/>
          <w:szCs w:val="24"/>
        </w:rPr>
      </w:pPr>
      <w:r>
        <w:rPr>
          <w:rFonts w:hint="eastAsia" w:ascii="宋体" w:hAnsi="宋体" w:eastAsia="宋体" w:cs="宋体"/>
          <w:sz w:val="24"/>
          <w:szCs w:val="24"/>
        </w:rPr>
        <w:t>根据需求，选择喇叭或者音柱，采用膨胀螺栓或五金件进行固定。高度须离地面4米以上。</w:t>
      </w:r>
    </w:p>
    <w:p w14:paraId="0DA6AB7B">
      <w:pPr>
        <w:pStyle w:val="96"/>
        <w:numPr>
          <w:ilvl w:val="0"/>
          <w:numId w:val="19"/>
        </w:numPr>
        <w:ind w:left="991" w:right="210" w:firstLineChars="0"/>
        <w:rPr>
          <w:rFonts w:ascii="宋体" w:hAnsi="宋体" w:eastAsia="宋体" w:cs="宋体"/>
          <w:sz w:val="24"/>
          <w:szCs w:val="24"/>
        </w:rPr>
      </w:pPr>
      <w:r>
        <w:rPr>
          <w:rFonts w:hint="eastAsia" w:ascii="宋体" w:hAnsi="宋体" w:eastAsia="宋体" w:cs="宋体"/>
          <w:sz w:val="24"/>
          <w:szCs w:val="24"/>
        </w:rPr>
        <w:t>喇叭口不宜直接朝向办公区域、居民住宅或学校，防止扰民；合理布局各喇叭指向，确保声场均匀。</w:t>
      </w:r>
    </w:p>
    <w:p w14:paraId="41B4DBE1">
      <w:pPr>
        <w:pStyle w:val="96"/>
        <w:numPr>
          <w:ilvl w:val="0"/>
          <w:numId w:val="19"/>
        </w:numPr>
        <w:ind w:left="991" w:right="210" w:firstLineChars="0"/>
        <w:rPr>
          <w:rFonts w:ascii="宋体" w:hAnsi="宋体" w:eastAsia="宋体" w:cs="宋体"/>
          <w:sz w:val="24"/>
          <w:szCs w:val="24"/>
        </w:rPr>
      </w:pPr>
      <w:r>
        <w:rPr>
          <w:rFonts w:hint="eastAsia" w:ascii="宋体" w:hAnsi="宋体" w:eastAsia="宋体" w:cs="宋体"/>
          <w:sz w:val="24"/>
          <w:szCs w:val="24"/>
        </w:rPr>
        <w:t>喇叭口应向地面调整15°左右的俯角，喇叭接线口应朝下安装。音柱如果安装高度超过10米，需要增加原厂配的延长连接器，调高朝地面的仰角。</w:t>
      </w:r>
    </w:p>
    <w:p w14:paraId="27B955F8">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取电</w:t>
      </w:r>
    </w:p>
    <w:p w14:paraId="19549F72">
      <w:pPr>
        <w:pStyle w:val="96"/>
        <w:numPr>
          <w:ilvl w:val="0"/>
          <w:numId w:val="20"/>
        </w:numPr>
        <w:ind w:left="991" w:right="210" w:firstLineChars="0"/>
        <w:rPr>
          <w:rFonts w:ascii="宋体" w:hAnsi="宋体" w:eastAsia="宋体" w:cs="宋体"/>
          <w:sz w:val="24"/>
          <w:szCs w:val="24"/>
        </w:rPr>
      </w:pPr>
      <w:r>
        <w:rPr>
          <w:rFonts w:hint="eastAsia" w:ascii="宋体" w:hAnsi="宋体" w:eastAsia="宋体" w:cs="宋体"/>
          <w:sz w:val="24"/>
          <w:szCs w:val="24"/>
        </w:rPr>
        <w:t>取电要求就近取电，电源线路不允许以串接、剥接等方式再次接线，避开尖锐物体安装和固定。务必做到用电安全</w:t>
      </w:r>
    </w:p>
    <w:p w14:paraId="4C4D3DD0">
      <w:pPr>
        <w:pStyle w:val="96"/>
        <w:numPr>
          <w:ilvl w:val="0"/>
          <w:numId w:val="20"/>
        </w:numPr>
        <w:ind w:left="991" w:right="210" w:firstLineChars="0"/>
        <w:rPr>
          <w:rFonts w:ascii="宋体" w:hAnsi="宋体" w:eastAsia="宋体" w:cs="宋体"/>
          <w:sz w:val="24"/>
          <w:szCs w:val="24"/>
        </w:rPr>
      </w:pPr>
      <w:r>
        <w:rPr>
          <w:rFonts w:hint="eastAsia" w:ascii="宋体" w:hAnsi="宋体" w:eastAsia="宋体" w:cs="宋体"/>
          <w:sz w:val="24"/>
          <w:szCs w:val="24"/>
        </w:rPr>
        <w:t>插座必须采用与设备匹配的优质插座，连接牢固，稳定可靠。不得采用两项插头插到三项插座等不匹配做法。</w:t>
      </w:r>
    </w:p>
    <w:p w14:paraId="254FA128">
      <w:pPr>
        <w:pStyle w:val="96"/>
        <w:numPr>
          <w:ilvl w:val="0"/>
          <w:numId w:val="20"/>
        </w:numPr>
        <w:ind w:left="991" w:right="210" w:firstLineChars="0"/>
        <w:rPr>
          <w:rFonts w:ascii="宋体" w:hAnsi="宋体" w:eastAsia="宋体" w:cs="宋体"/>
          <w:sz w:val="24"/>
          <w:szCs w:val="24"/>
        </w:rPr>
      </w:pPr>
      <w:r>
        <w:rPr>
          <w:rFonts w:hint="eastAsia" w:ascii="宋体" w:hAnsi="宋体" w:eastAsia="宋体" w:cs="宋体"/>
          <w:sz w:val="24"/>
          <w:szCs w:val="24"/>
        </w:rPr>
        <w:t>铜铝连接必须采用专用连接器，确保接触可靠，长期不氧化。</w:t>
      </w:r>
    </w:p>
    <w:p w14:paraId="25CC4760">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FM接收天线</w:t>
      </w:r>
    </w:p>
    <w:p w14:paraId="2FF42D2D">
      <w:pPr>
        <w:pStyle w:val="96"/>
        <w:numPr>
          <w:ilvl w:val="0"/>
          <w:numId w:val="21"/>
        </w:numPr>
        <w:autoSpaceDE w:val="0"/>
        <w:autoSpaceDN w:val="0"/>
        <w:adjustRightInd w:val="0"/>
        <w:spacing w:line="360" w:lineRule="auto"/>
        <w:ind w:left="991" w:right="210" w:firstLineChars="0"/>
        <w:jc w:val="left"/>
        <w:rPr>
          <w:rFonts w:ascii="宋体" w:hAnsi="宋体" w:eastAsia="宋体" w:cs="宋体"/>
          <w:sz w:val="24"/>
          <w:szCs w:val="24"/>
        </w:rPr>
      </w:pPr>
      <w:r>
        <w:rPr>
          <w:rFonts w:hint="eastAsia" w:ascii="宋体" w:hAnsi="宋体" w:eastAsia="宋体" w:cs="宋体"/>
          <w:sz w:val="24"/>
          <w:szCs w:val="24"/>
        </w:rPr>
        <w:t>必须安装FM接收天线，满足紧急时电台和移动发射机的应急播出。</w:t>
      </w:r>
    </w:p>
    <w:p w14:paraId="7A8BB6E6">
      <w:pPr>
        <w:pStyle w:val="96"/>
        <w:numPr>
          <w:ilvl w:val="0"/>
          <w:numId w:val="21"/>
        </w:numPr>
        <w:autoSpaceDE w:val="0"/>
        <w:autoSpaceDN w:val="0"/>
        <w:adjustRightInd w:val="0"/>
        <w:spacing w:line="360" w:lineRule="auto"/>
        <w:ind w:left="991" w:right="210" w:firstLineChars="0"/>
        <w:jc w:val="left"/>
        <w:rPr>
          <w:rFonts w:ascii="宋体" w:hAnsi="宋体" w:eastAsia="宋体" w:cs="宋体"/>
          <w:sz w:val="24"/>
          <w:szCs w:val="24"/>
        </w:rPr>
      </w:pPr>
      <w:r>
        <w:rPr>
          <w:rFonts w:hint="eastAsia" w:ascii="宋体" w:hAnsi="宋体" w:eastAsia="宋体" w:cs="宋体"/>
          <w:sz w:val="24"/>
          <w:szCs w:val="24"/>
        </w:rPr>
        <w:t>采用75—5同轴电缆制作简易接收天线。</w:t>
      </w:r>
    </w:p>
    <w:p w14:paraId="06B9F5D2">
      <w:pPr>
        <w:pStyle w:val="96"/>
        <w:numPr>
          <w:ilvl w:val="0"/>
          <w:numId w:val="21"/>
        </w:numPr>
        <w:autoSpaceDE w:val="0"/>
        <w:autoSpaceDN w:val="0"/>
        <w:adjustRightInd w:val="0"/>
        <w:spacing w:line="360" w:lineRule="auto"/>
        <w:ind w:left="991" w:right="210" w:firstLineChars="0"/>
        <w:jc w:val="left"/>
        <w:rPr>
          <w:rFonts w:ascii="宋体" w:hAnsi="宋体" w:eastAsia="宋体" w:cs="宋体"/>
          <w:sz w:val="24"/>
          <w:szCs w:val="24"/>
        </w:rPr>
      </w:pPr>
      <w:r>
        <w:rPr>
          <w:rFonts w:hint="eastAsia" w:ascii="宋体" w:hAnsi="宋体" w:eastAsia="宋体" w:cs="宋体"/>
          <w:sz w:val="24"/>
          <w:szCs w:val="24"/>
        </w:rPr>
        <w:t>电缆末端去掉30CM屏蔽网并以热缩导管方式处理。</w:t>
      </w:r>
    </w:p>
    <w:p w14:paraId="244CAB2F">
      <w:pPr>
        <w:pStyle w:val="96"/>
        <w:numPr>
          <w:ilvl w:val="0"/>
          <w:numId w:val="21"/>
        </w:numPr>
        <w:ind w:left="991" w:right="210" w:firstLineChars="0"/>
        <w:rPr>
          <w:rFonts w:ascii="宋体" w:hAnsi="宋体" w:eastAsia="宋体" w:cs="宋体"/>
          <w:sz w:val="24"/>
          <w:szCs w:val="24"/>
        </w:rPr>
      </w:pPr>
      <w:r>
        <w:rPr>
          <w:rFonts w:hint="eastAsia" w:ascii="宋体" w:hAnsi="宋体" w:eastAsia="宋体" w:cs="宋体"/>
          <w:sz w:val="24"/>
          <w:szCs w:val="24"/>
        </w:rPr>
        <w:t>以垂直方式靠墙固定。以“横、平、竖、直”原则沿墙穿管接入设备。</w:t>
      </w:r>
    </w:p>
    <w:p w14:paraId="6B49CFCC">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布线</w:t>
      </w:r>
    </w:p>
    <w:p w14:paraId="6E801EE2">
      <w:pPr>
        <w:pStyle w:val="96"/>
        <w:numPr>
          <w:ilvl w:val="0"/>
          <w:numId w:val="22"/>
        </w:numPr>
        <w:ind w:left="991" w:right="210" w:firstLineChars="0"/>
        <w:rPr>
          <w:rFonts w:ascii="宋体" w:hAnsi="宋体" w:eastAsia="宋体" w:cs="宋体"/>
          <w:sz w:val="24"/>
          <w:szCs w:val="24"/>
        </w:rPr>
      </w:pPr>
      <w:r>
        <w:rPr>
          <w:rFonts w:hint="eastAsia" w:ascii="宋体" w:hAnsi="宋体" w:eastAsia="宋体" w:cs="宋体"/>
          <w:sz w:val="24"/>
          <w:szCs w:val="24"/>
        </w:rPr>
        <w:t>布线采用近平直的原则，需采用PVC管和波纹管进行保护。采用线卡固定闹固。</w:t>
      </w:r>
    </w:p>
    <w:p w14:paraId="6404F0C9">
      <w:pPr>
        <w:pStyle w:val="96"/>
        <w:numPr>
          <w:ilvl w:val="0"/>
          <w:numId w:val="22"/>
        </w:numPr>
        <w:ind w:left="991" w:right="210" w:firstLineChars="0"/>
        <w:rPr>
          <w:rFonts w:ascii="宋体" w:hAnsi="宋体" w:eastAsia="宋体" w:cs="宋体"/>
          <w:sz w:val="24"/>
          <w:szCs w:val="24"/>
        </w:rPr>
      </w:pPr>
      <w:r>
        <w:rPr>
          <w:rFonts w:hint="eastAsia" w:ascii="宋体" w:hAnsi="宋体" w:eastAsia="宋体" w:cs="宋体"/>
          <w:sz w:val="24"/>
          <w:szCs w:val="24"/>
        </w:rPr>
        <w:t>线缆接头应连接可靠，防水绝缘，铜铝连接必须采用专用连接器，确保接触可靠，长期不氧化。</w:t>
      </w:r>
    </w:p>
    <w:p w14:paraId="6E86258E">
      <w:pPr>
        <w:ind w:firstLine="480"/>
        <w:rPr>
          <w:rFonts w:ascii="宋体" w:hAnsi="宋体" w:eastAsia="宋体" w:cs="宋体"/>
          <w:sz w:val="24"/>
          <w:szCs w:val="24"/>
        </w:rPr>
      </w:pPr>
    </w:p>
    <w:p w14:paraId="57CB1236">
      <w:pPr>
        <w:pStyle w:val="96"/>
        <w:numPr>
          <w:ilvl w:val="0"/>
          <w:numId w:val="16"/>
        </w:numPr>
        <w:ind w:left="991" w:right="210" w:firstLineChars="0"/>
        <w:rPr>
          <w:rFonts w:ascii="宋体" w:hAnsi="宋体" w:eastAsia="宋体" w:cs="宋体"/>
          <w:b/>
          <w:sz w:val="24"/>
          <w:szCs w:val="24"/>
        </w:rPr>
      </w:pPr>
      <w:r>
        <w:rPr>
          <w:rFonts w:hint="eastAsia" w:ascii="宋体" w:hAnsi="宋体" w:eastAsia="宋体" w:cs="宋体"/>
          <w:b/>
          <w:sz w:val="24"/>
          <w:szCs w:val="24"/>
        </w:rPr>
        <w:t>防水</w:t>
      </w:r>
    </w:p>
    <w:p w14:paraId="2E085090">
      <w:pPr>
        <w:pStyle w:val="96"/>
        <w:numPr>
          <w:ilvl w:val="0"/>
          <w:numId w:val="23"/>
        </w:numPr>
        <w:autoSpaceDE w:val="0"/>
        <w:autoSpaceDN w:val="0"/>
        <w:adjustRightInd w:val="0"/>
        <w:spacing w:line="360" w:lineRule="auto"/>
        <w:ind w:left="991" w:right="210" w:firstLineChars="0"/>
        <w:jc w:val="left"/>
        <w:rPr>
          <w:rFonts w:ascii="宋体" w:hAnsi="宋体" w:eastAsia="宋体" w:cs="宋体"/>
          <w:sz w:val="24"/>
          <w:szCs w:val="24"/>
        </w:rPr>
      </w:pPr>
      <w:r>
        <w:rPr>
          <w:rFonts w:hint="eastAsia" w:ascii="宋体" w:hAnsi="宋体" w:eastAsia="宋体" w:cs="宋体"/>
          <w:sz w:val="24"/>
          <w:szCs w:val="24"/>
        </w:rPr>
        <w:t>安装调试完成，设备的四个螺丝必须采用内六角专用工具拧紧，确保防水性和气密性。</w:t>
      </w:r>
    </w:p>
    <w:p w14:paraId="2494065C">
      <w:pPr>
        <w:pStyle w:val="96"/>
        <w:numPr>
          <w:ilvl w:val="0"/>
          <w:numId w:val="23"/>
        </w:numPr>
        <w:autoSpaceDE w:val="0"/>
        <w:autoSpaceDN w:val="0"/>
        <w:adjustRightInd w:val="0"/>
        <w:spacing w:line="360" w:lineRule="auto"/>
        <w:ind w:left="991" w:right="210" w:firstLineChars="0"/>
        <w:jc w:val="left"/>
        <w:rPr>
          <w:rFonts w:ascii="宋体" w:hAnsi="宋体" w:eastAsia="宋体" w:cs="宋体"/>
          <w:sz w:val="24"/>
          <w:szCs w:val="24"/>
        </w:rPr>
      </w:pPr>
      <w:r>
        <w:rPr>
          <w:rFonts w:hint="eastAsia" w:ascii="宋体" w:hAnsi="宋体" w:eastAsia="宋体" w:cs="宋体"/>
          <w:sz w:val="24"/>
          <w:szCs w:val="24"/>
        </w:rPr>
        <w:t>网线推荐采用现场制作水晶头的方式，网线穿进防水连接器后，制作水晶头，最后固定好防水连接器。音频线的工艺要求也是如此。</w:t>
      </w:r>
    </w:p>
    <w:p w14:paraId="037C7D12">
      <w:pPr>
        <w:pStyle w:val="96"/>
        <w:numPr>
          <w:ilvl w:val="0"/>
          <w:numId w:val="23"/>
        </w:numPr>
        <w:autoSpaceDE w:val="0"/>
        <w:autoSpaceDN w:val="0"/>
        <w:adjustRightInd w:val="0"/>
        <w:spacing w:line="360" w:lineRule="auto"/>
        <w:ind w:left="991" w:right="210" w:firstLineChars="0"/>
        <w:jc w:val="left"/>
        <w:rPr>
          <w:rFonts w:ascii="宋体" w:hAnsi="宋体" w:eastAsia="宋体" w:cs="宋体"/>
          <w:sz w:val="24"/>
          <w:szCs w:val="24"/>
        </w:rPr>
      </w:pPr>
      <w:r>
        <w:rPr>
          <w:rFonts w:hint="eastAsia" w:ascii="宋体" w:hAnsi="宋体" w:eastAsia="宋体" w:cs="宋体"/>
          <w:sz w:val="24"/>
          <w:szCs w:val="24"/>
        </w:rPr>
        <w:t>如果采用成品网线，需要拆掉专用防水连接器和金属内套，安装调试完成后，必须采用防火泥封堵，确保防水性和气密性。</w:t>
      </w:r>
    </w:p>
    <w:p w14:paraId="2EDD930C">
      <w:pPr>
        <w:pStyle w:val="33"/>
        <w:ind w:firstLine="480"/>
        <w:rPr>
          <w:rFonts w:ascii="宋体" w:hAnsi="宋体" w:eastAsia="宋体" w:cs="宋体"/>
          <w:szCs w:val="24"/>
        </w:rPr>
      </w:pPr>
    </w:p>
    <w:p w14:paraId="74B5985A">
      <w:pPr>
        <w:ind w:firstLine="480"/>
        <w:rPr>
          <w:rFonts w:ascii="宋体" w:hAnsi="宋体" w:eastAsia="宋体" w:cs="宋体"/>
          <w:sz w:val="24"/>
          <w:szCs w:val="24"/>
        </w:rPr>
      </w:pPr>
    </w:p>
    <w:p w14:paraId="42CBFC34">
      <w:pPr>
        <w:widowControl/>
        <w:ind w:firstLine="0" w:firstLineChars="0"/>
        <w:jc w:val="left"/>
        <w:rPr>
          <w:rFonts w:ascii="宋体" w:hAnsi="宋体" w:eastAsia="宋体" w:cs="宋体"/>
          <w:b/>
          <w:sz w:val="36"/>
          <w:szCs w:val="36"/>
        </w:rPr>
      </w:pPr>
      <w:bookmarkStart w:id="25" w:name="_Toc333233690"/>
      <w:bookmarkStart w:id="26" w:name="_Toc1450"/>
      <w:bookmarkStart w:id="27" w:name="_Toc16452"/>
      <w:bookmarkStart w:id="28" w:name="_Toc16247"/>
      <w:r>
        <w:rPr>
          <w:rFonts w:hint="eastAsia" w:ascii="宋体" w:hAnsi="宋体" w:eastAsia="宋体" w:cs="宋体"/>
          <w:b/>
          <w:bCs/>
          <w:sz w:val="36"/>
          <w:szCs w:val="36"/>
        </w:rPr>
        <w:br w:type="page"/>
      </w:r>
    </w:p>
    <w:p w14:paraId="5ABD8F80">
      <w:pPr>
        <w:pStyle w:val="3"/>
        <w:keepNext w:val="0"/>
        <w:keepLines w:val="0"/>
        <w:numPr>
          <w:ilvl w:val="1"/>
          <w:numId w:val="0"/>
        </w:numPr>
        <w:spacing w:before="100" w:beforeLines="0" w:beforeAutospacing="1" w:after="100" w:afterLines="0" w:afterAutospacing="1"/>
        <w:ind w:leftChars="0"/>
        <w:rPr>
          <w:rFonts w:ascii="宋体" w:hAnsi="宋体" w:eastAsia="宋体" w:cs="宋体"/>
          <w:b/>
          <w:bCs w:val="0"/>
          <w:sz w:val="36"/>
          <w:szCs w:val="36"/>
        </w:rPr>
      </w:pPr>
      <w:r>
        <w:rPr>
          <w:rFonts w:hint="eastAsia" w:ascii="宋体" w:hAnsi="宋体" w:eastAsia="宋体" w:cs="宋体"/>
          <w:b/>
          <w:bCs w:val="0"/>
          <w:sz w:val="36"/>
          <w:szCs w:val="36"/>
        </w:rPr>
        <w:t>质量保证</w:t>
      </w:r>
      <w:bookmarkEnd w:id="25"/>
      <w:r>
        <w:rPr>
          <w:rFonts w:hint="eastAsia" w:ascii="宋体" w:hAnsi="宋体" w:eastAsia="宋体" w:cs="宋体"/>
          <w:b/>
          <w:bCs w:val="0"/>
          <w:sz w:val="36"/>
          <w:szCs w:val="36"/>
        </w:rPr>
        <w:t>体系</w:t>
      </w:r>
      <w:bookmarkEnd w:id="26"/>
      <w:bookmarkEnd w:id="27"/>
      <w:bookmarkEnd w:id="28"/>
    </w:p>
    <w:p w14:paraId="1EADD43B">
      <w:pPr>
        <w:spacing w:before="100" w:beforeAutospacing="1" w:after="100" w:afterAutospacing="1" w:line="360" w:lineRule="auto"/>
        <w:ind w:firstLine="482"/>
        <w:rPr>
          <w:rFonts w:ascii="宋体" w:hAnsi="宋体" w:eastAsia="宋体" w:cs="宋体"/>
          <w:b/>
          <w:bCs/>
          <w:sz w:val="24"/>
          <w:szCs w:val="24"/>
        </w:rPr>
      </w:pPr>
      <w:bookmarkStart w:id="29" w:name="_Toc333233691"/>
      <w:bookmarkStart w:id="30" w:name="_Toc277224120"/>
      <w:r>
        <w:rPr>
          <w:rFonts w:hint="eastAsia" w:ascii="宋体" w:hAnsi="宋体" w:eastAsia="宋体" w:cs="宋体"/>
          <w:b/>
          <w:bCs/>
          <w:sz w:val="24"/>
          <w:szCs w:val="24"/>
        </w:rPr>
        <w:t>A.施工准备工作及质量管理</w:t>
      </w:r>
      <w:bookmarkEnd w:id="29"/>
      <w:bookmarkEnd w:id="30"/>
    </w:p>
    <w:p w14:paraId="066A0A1F">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建立健全的施工现场组织机构，明确每个人的工作岗位和工作范围；</w:t>
      </w:r>
    </w:p>
    <w:p w14:paraId="409CC02E">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在施工组织的设计指导下，及时编制施工方案和质量保证技术措施；</w:t>
      </w:r>
    </w:p>
    <w:p w14:paraId="3F07D88B">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做好各专业的准备工作；</w:t>
      </w:r>
    </w:p>
    <w:p w14:paraId="2BBBDBB1">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 xml:space="preserve">配备专职人员负责管理施工图纸、标准图集，修改设计和技术核定等技术文件； </w:t>
      </w:r>
    </w:p>
    <w:p w14:paraId="3ECF4CDC">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组织特殊工种技术培训、操作资格审查或考核；</w:t>
      </w:r>
    </w:p>
    <w:p w14:paraId="22C4DCC7">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施工机具、试验设备、测量仪器和计量器具的准备；</w:t>
      </w:r>
    </w:p>
    <w:p w14:paraId="55259D44">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做好施工人员技术交底工作；</w:t>
      </w:r>
    </w:p>
    <w:p w14:paraId="7C5F3D32">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按工种设计、施工设计或规范要求，做好工艺评定试验项目；</w:t>
      </w:r>
    </w:p>
    <w:p w14:paraId="5B350FBD">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材料和设备的施工技术设施投入使用前的检查与确认；</w:t>
      </w:r>
    </w:p>
    <w:p w14:paraId="3B6B1624">
      <w:pPr>
        <w:numPr>
          <w:ilvl w:val="0"/>
          <w:numId w:val="24"/>
        </w:numPr>
        <w:spacing w:before="100" w:beforeAutospacing="1" w:after="100" w:afterAutospacing="1" w:line="360" w:lineRule="auto"/>
        <w:ind w:left="993" w:firstLine="420" w:firstLineChars="0"/>
        <w:rPr>
          <w:rFonts w:ascii="宋体" w:hAnsi="宋体" w:eastAsia="宋体" w:cs="宋体"/>
          <w:sz w:val="24"/>
          <w:szCs w:val="24"/>
        </w:rPr>
      </w:pPr>
      <w:r>
        <w:rPr>
          <w:rFonts w:hint="eastAsia" w:ascii="宋体" w:hAnsi="宋体" w:eastAsia="宋体" w:cs="宋体"/>
          <w:sz w:val="24"/>
          <w:szCs w:val="24"/>
        </w:rPr>
        <w:t>做好接受第三方质量监督的准备，为第三方监督创造必要的备件。</w:t>
      </w:r>
    </w:p>
    <w:p w14:paraId="4FC0AC38">
      <w:pPr>
        <w:spacing w:before="100" w:beforeAutospacing="1" w:after="100" w:afterAutospacing="1" w:line="360" w:lineRule="auto"/>
        <w:ind w:firstLine="482"/>
        <w:rPr>
          <w:rFonts w:ascii="宋体" w:hAnsi="宋体" w:eastAsia="宋体" w:cs="宋体"/>
          <w:b/>
          <w:bCs/>
          <w:sz w:val="24"/>
          <w:szCs w:val="24"/>
        </w:rPr>
      </w:pPr>
      <w:bookmarkStart w:id="31" w:name="_Toc277224121"/>
      <w:bookmarkStart w:id="32" w:name="_Toc333233692"/>
      <w:r>
        <w:rPr>
          <w:rFonts w:hint="eastAsia" w:ascii="宋体" w:hAnsi="宋体" w:eastAsia="宋体" w:cs="宋体"/>
          <w:b/>
          <w:bCs/>
          <w:sz w:val="24"/>
          <w:szCs w:val="24"/>
        </w:rPr>
        <w:t>B.施工质量控制的过程</w:t>
      </w:r>
      <w:bookmarkEnd w:id="31"/>
      <w:bookmarkEnd w:id="32"/>
    </w:p>
    <w:p w14:paraId="44A9DA9B">
      <w:pPr>
        <w:spacing w:before="100" w:beforeAutospacing="1" w:after="100" w:afterAutospacing="1" w:line="360" w:lineRule="auto"/>
        <w:ind w:firstLine="241" w:firstLineChars="100"/>
        <w:rPr>
          <w:rFonts w:ascii="宋体" w:hAnsi="宋体" w:eastAsia="宋体" w:cs="宋体"/>
          <w:b/>
          <w:bCs/>
          <w:sz w:val="24"/>
          <w:szCs w:val="24"/>
        </w:rPr>
      </w:pPr>
      <w:bookmarkStart w:id="33" w:name="_Toc333233693"/>
      <w:r>
        <w:rPr>
          <w:rFonts w:hint="eastAsia" w:ascii="宋体" w:hAnsi="宋体" w:eastAsia="宋体" w:cs="宋体"/>
          <w:b/>
          <w:bCs/>
          <w:sz w:val="24"/>
          <w:szCs w:val="24"/>
        </w:rPr>
        <w:t>施工项目质量控制过程（一）</w:t>
      </w:r>
      <w:bookmarkEnd w:id="33"/>
    </w:p>
    <w:p w14:paraId="27E3684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drawing>
          <wp:inline distT="0" distB="0" distL="114300" distR="114300">
            <wp:extent cx="5933440" cy="3508375"/>
            <wp:effectExtent l="0" t="0" r="10160" b="15875"/>
            <wp:docPr id="16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48"/>
                    <pic:cNvPicPr>
                      <a:picLocks noChangeAspect="1"/>
                    </pic:cNvPicPr>
                  </pic:nvPicPr>
                  <pic:blipFill>
                    <a:blip r:embed="rId11"/>
                    <a:stretch>
                      <a:fillRect/>
                    </a:stretch>
                  </pic:blipFill>
                  <pic:spPr>
                    <a:xfrm>
                      <a:off x="0" y="0"/>
                      <a:ext cx="5933440" cy="3508375"/>
                    </a:xfrm>
                    <a:prstGeom prst="rect">
                      <a:avLst/>
                    </a:prstGeom>
                    <a:noFill/>
                    <a:ln>
                      <a:noFill/>
                    </a:ln>
                  </pic:spPr>
                </pic:pic>
              </a:graphicData>
            </a:graphic>
          </wp:inline>
        </w:drawing>
      </w:r>
    </w:p>
    <w:p w14:paraId="68890A7B">
      <w:pPr>
        <w:spacing w:before="100" w:beforeAutospacing="1" w:after="100" w:afterAutospacing="1" w:line="360" w:lineRule="auto"/>
        <w:ind w:firstLine="482"/>
        <w:rPr>
          <w:rFonts w:ascii="宋体" w:hAnsi="宋体" w:eastAsia="宋体" w:cs="宋体"/>
          <w:b/>
          <w:bCs/>
          <w:sz w:val="24"/>
          <w:szCs w:val="24"/>
        </w:rPr>
      </w:pPr>
      <w:bookmarkStart w:id="34" w:name="_Toc333233694"/>
      <w:r>
        <w:rPr>
          <w:rFonts w:hint="eastAsia" w:ascii="宋体" w:hAnsi="宋体" w:eastAsia="宋体" w:cs="宋体"/>
          <w:b/>
          <w:bCs/>
          <w:sz w:val="24"/>
          <w:szCs w:val="24"/>
        </w:rPr>
        <w:t>施工项目质量控制过程（二）</w:t>
      </w:r>
      <w:bookmarkEnd w:id="34"/>
    </w:p>
    <w:p w14:paraId="7AC3526E">
      <w:pPr>
        <w:spacing w:before="100" w:beforeAutospacing="1" w:after="100" w:afterAutospacing="1" w:line="360" w:lineRule="auto"/>
        <w:ind w:firstLine="480"/>
        <w:jc w:val="center"/>
        <w:rPr>
          <w:rFonts w:ascii="宋体" w:hAnsi="宋体" w:eastAsia="宋体" w:cs="宋体"/>
          <w:sz w:val="24"/>
          <w:szCs w:val="24"/>
        </w:rPr>
      </w:pPr>
      <w:r>
        <w:rPr>
          <w:rFonts w:hint="eastAsia" w:ascii="宋体" w:hAnsi="宋体" w:eastAsia="宋体" w:cs="宋体"/>
          <w:sz w:val="24"/>
          <w:szCs w:val="24"/>
        </w:rPr>
        <w:drawing>
          <wp:inline distT="0" distB="0" distL="114300" distR="114300">
            <wp:extent cx="5546090" cy="2459355"/>
            <wp:effectExtent l="0" t="0" r="16510" b="17145"/>
            <wp:docPr id="16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49"/>
                    <pic:cNvPicPr>
                      <a:picLocks noChangeAspect="1"/>
                    </pic:cNvPicPr>
                  </pic:nvPicPr>
                  <pic:blipFill>
                    <a:blip r:embed="rId12"/>
                    <a:stretch>
                      <a:fillRect/>
                    </a:stretch>
                  </pic:blipFill>
                  <pic:spPr>
                    <a:xfrm>
                      <a:off x="0" y="0"/>
                      <a:ext cx="5546090" cy="2459355"/>
                    </a:xfrm>
                    <a:prstGeom prst="rect">
                      <a:avLst/>
                    </a:prstGeom>
                    <a:noFill/>
                    <a:ln>
                      <a:noFill/>
                    </a:ln>
                  </pic:spPr>
                </pic:pic>
              </a:graphicData>
            </a:graphic>
          </wp:inline>
        </w:drawing>
      </w:r>
    </w:p>
    <w:p w14:paraId="06767399">
      <w:pPr>
        <w:pStyle w:val="3"/>
        <w:keepNext w:val="0"/>
        <w:keepLines w:val="0"/>
        <w:spacing w:before="100" w:beforeLines="0" w:beforeAutospacing="1" w:after="100" w:afterLines="0" w:afterAutospacing="1"/>
        <w:rPr>
          <w:rFonts w:ascii="宋体" w:hAnsi="宋体" w:eastAsia="宋体" w:cs="宋体"/>
          <w:b/>
          <w:bCs w:val="0"/>
          <w:sz w:val="36"/>
          <w:szCs w:val="36"/>
        </w:rPr>
      </w:pPr>
      <w:bookmarkStart w:id="35" w:name="_Toc29435"/>
      <w:r>
        <w:rPr>
          <w:rFonts w:hint="eastAsia" w:ascii="宋体" w:hAnsi="宋体" w:eastAsia="宋体" w:cs="宋体"/>
          <w:b/>
          <w:bCs w:val="0"/>
          <w:sz w:val="36"/>
          <w:szCs w:val="36"/>
        </w:rPr>
        <w:t>故障解决方案</w:t>
      </w:r>
      <w:bookmarkEnd w:id="13"/>
      <w:bookmarkEnd w:id="35"/>
    </w:p>
    <w:p w14:paraId="61A5BE1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A.目的</w:t>
      </w:r>
    </w:p>
    <w:p w14:paraId="6CB6E153">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为降低广播系统故障，压缩故障延时，保证准确、迅速的处理系统故障，尽快恢复系统正常使用，特制定本预案。</w:t>
      </w:r>
    </w:p>
    <w:p w14:paraId="446D660A">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B.使用范围</w:t>
      </w:r>
    </w:p>
    <w:p w14:paraId="25BE160F">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中心值班专职的运维人员实现7x24小时值班、远程（视频）监控、警情定位及处置问题，日常巡视中发现的所有关于广播系统设备故障报警及隐患情况，用户反馈发现重要设备故障及隐患情况，适用本预案。</w:t>
      </w:r>
    </w:p>
    <w:p w14:paraId="19519E64">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C.等级分类</w:t>
      </w:r>
    </w:p>
    <w:p w14:paraId="38D3C9B5">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故障处理预案按故障大小、严重程度及影响的范围，划分为A，B，C三类。</w:t>
      </w:r>
    </w:p>
    <w:p w14:paraId="3E24BD9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A类预案的启动条件：广播系统瘫痪，大部分寻呼设备出现问题，设备无法正常运行。</w:t>
      </w:r>
    </w:p>
    <w:p w14:paraId="52E5F2C4">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B类预案的启动条件：广播系统中出现设备故障，影响个别前端设备的播放，如喇叭故障，电源故障，线路故障等。</w:t>
      </w:r>
    </w:p>
    <w:p w14:paraId="537E5F0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C类预案的启动条件：不影响整个广播系统正常使用的其它问题，如一些外围设备（键盘，鼠标，显示器等）等故障。</w:t>
      </w:r>
    </w:p>
    <w:p w14:paraId="0ED6A56C">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D.预案内容</w:t>
      </w:r>
    </w:p>
    <w:p w14:paraId="65271FCF">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1、指挥机构与职责</w:t>
      </w:r>
    </w:p>
    <w:p w14:paraId="21EABBF0">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故障等级为A级时，值班人员须立即报专业技术人员，并由专业技术人员现场进行故障处理，无法确认故障原因及无法处理故障时，应上报部门经理，由部门经理判断故障原因，现场解决问题，并根据故障严重情况，确认是否交由施工厂家进行维修，现场值班人员应服从专业技术人员领导，配合相关维护工作。</w:t>
      </w:r>
    </w:p>
    <w:p w14:paraId="65D219A9">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　　故障等级为B级时，值班人员须立即报专业技术人员，并由专业技术人员现场进行故障处理，无法确认故障原因及无法处理故障时，应上报部门经理，由部门经理判断故障原因，现场解决问题。</w:t>
      </w:r>
    </w:p>
    <w:p w14:paraId="4E1D8386">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故障等级为C级时，值班人员须立即报专业技术人员，并由专业技术人员现场进行故障处理，并在故障处理后，整理故障原因及处理方案并上报部门经理。</w:t>
      </w:r>
    </w:p>
    <w:p w14:paraId="6EA6D8B0">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2、人员分工与协调</w:t>
      </w:r>
    </w:p>
    <w:p w14:paraId="719FDE57">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中心值班人员负责故障整体处理，并指导现场配合人员的配合工作。</w:t>
      </w:r>
    </w:p>
    <w:p w14:paraId="454A049D">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3、故障应急响应时间</w:t>
      </w:r>
    </w:p>
    <w:p w14:paraId="761ADDA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A类故障响应时间：24小时内解决，需要厂家现场进行维修的，应在1-3日内解决，需要更换主机，电源等重大硬件时，且需要3天以上时间时，应立刻启用备用广播设备，恢复主要广播区域的广播功能和报警功能。</w:t>
      </w:r>
    </w:p>
    <w:p w14:paraId="79327CE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B类故障响应时间：无须上报的故障当天内必须解决，上报问题应在1-2天内解决。</w:t>
      </w:r>
    </w:p>
    <w:p w14:paraId="78FBC24F">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C类故障响应时间：外围硬件故障，应立刻进行更换，配合相关人员在当天解决。</w:t>
      </w:r>
    </w:p>
    <w:p w14:paraId="26177BD9">
      <w:pPr>
        <w:pStyle w:val="3"/>
        <w:keepNext w:val="0"/>
        <w:keepLines w:val="0"/>
        <w:spacing w:before="100" w:beforeLines="0" w:beforeAutospacing="1" w:after="100" w:afterLines="0" w:afterAutospacing="1"/>
        <w:rPr>
          <w:rFonts w:ascii="宋体" w:hAnsi="宋体" w:eastAsia="宋体" w:cs="宋体"/>
          <w:b/>
          <w:bCs w:val="0"/>
          <w:sz w:val="36"/>
          <w:szCs w:val="36"/>
          <w:highlight w:val="none"/>
        </w:rPr>
      </w:pPr>
      <w:bookmarkStart w:id="36" w:name="_Toc12996"/>
      <w:r>
        <w:rPr>
          <w:rFonts w:hint="eastAsia" w:ascii="宋体" w:hAnsi="宋体" w:eastAsia="宋体" w:cs="宋体"/>
          <w:b/>
          <w:bCs w:val="0"/>
          <w:sz w:val="36"/>
          <w:szCs w:val="36"/>
          <w:highlight w:val="none"/>
        </w:rPr>
        <w:t>日常巡查方案</w:t>
      </w:r>
      <w:bookmarkEnd w:id="14"/>
      <w:bookmarkEnd w:id="36"/>
    </w:p>
    <w:p w14:paraId="5DD9B7F3">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对各个系统实行严格管理，建立完整的值班制度和维修保养规则，值班人员应认真监测系统运行状况，随时记录异常情况，及时报修。</w:t>
      </w:r>
    </w:p>
    <w:p w14:paraId="3F042B8D">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1、按国家有关规范和要求派专业人员对系统定期检查，测试，保养，维修，确保设备正常运行。</w:t>
      </w:r>
    </w:p>
    <w:p w14:paraId="5A765CD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（1）对维保项目每半月不低于1次进行检测。并填写巡查记录，发现故障及时排除或修复，并作为考核维保工作的依据。</w:t>
      </w:r>
    </w:p>
    <w:p w14:paraId="57F2E75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（2）每月1次系统状态进行检查，每年12次。</w:t>
      </w:r>
    </w:p>
    <w:p w14:paraId="4FB51447">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（3）每季应不低于1次对维保项目进检测。如出现故障或问颗，要及时排除修复。</w:t>
      </w:r>
    </w:p>
    <w:p w14:paraId="411C18B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2、须提供24小时维保热线，24*365天随时接受甲方的服务保修请求；接到甲方服务请求后，派专业工程师4小时内到达现场。</w:t>
      </w:r>
    </w:p>
    <w:p w14:paraId="4130FEE3">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（1）维保技术人员对故障进行诊断后，按紧急程度不同划分，最迟在8小时--24小时内提交解决方案。</w:t>
      </w:r>
    </w:p>
    <w:p w14:paraId="2D5C1BA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维保技术人员到达现场后需持续工作直到设备正常运行，一般故障应当在24小时内修复；如需等待购买配件或因设备本身等原因不能及时修复的，要立即向甲方报告，并采取相应的应急措施，在此期间，系统中断运行不得超过24小时。</w:t>
      </w:r>
    </w:p>
    <w:p w14:paraId="4A28D4CF">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（3）系统或设备修复后必须由甲方相关人员确认。</w:t>
      </w:r>
    </w:p>
    <w:p w14:paraId="2A869E4E">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设备更换：维护保养过程中需购买、更换设备或配件的，应事先向甲方报告，由甲方代表签字确认后，方可进行维修或更换。若乙方为了确保系统或设备正常运行，应急修复需立既更换设备或配件的，必须在事后及时向甲方报告，更换后的损坏件应交由甲方查验。更换的设备（或器件）的型号参数不得低于原设备（或器件）型号参数，并记入设备维修（更换）记录单。</w:t>
      </w:r>
    </w:p>
    <w:p w14:paraId="477C9BCE">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4、维保单位必须向甲方提交详细的工作计划与工作安排，对每次检修、保养工作要认真做好记录，并交甲方相关人员签字。</w:t>
      </w:r>
    </w:p>
    <w:p w14:paraId="63C7FA00">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5、维保单位应切实加强现场管理，确保安全生产，在检修保修中发生人身、设备及第三者事故，甲方不承担任何责任。</w:t>
      </w:r>
    </w:p>
    <w:p w14:paraId="6031B903">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6、如遇到天气以及自然灾害导致的意外情况，维保时间自然顺延。</w:t>
      </w:r>
    </w:p>
    <w:p w14:paraId="4137ED42">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7、维保单位不得对相关信息进行查询、下载，不得泄露甲方工作秘密。维保单位工作人员进入甲方单位展开维保工作，必须遵守甲方的相关规章制度，服从甲方单位的管理。</w:t>
      </w:r>
    </w:p>
    <w:p w14:paraId="5BF9F3A2">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检查项目及标准：</w:t>
      </w:r>
    </w:p>
    <w:p w14:paraId="4B15FDB0">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（1）前端设备</w:t>
      </w:r>
    </w:p>
    <w:p w14:paraId="6F93BD8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a) 主机：广播系统音频信号调节及功能测试；</w:t>
      </w:r>
    </w:p>
    <w:p w14:paraId="171CD164">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b) 解码器：对总线信号进行分户解码、信号放大和匹配，故障隔离保护；</w:t>
      </w:r>
    </w:p>
    <w:p w14:paraId="5DCD36DD">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c) 联网控制器：联网功能正常调节，测试与管理中心主机通讯正常；</w:t>
      </w:r>
    </w:p>
    <w:p w14:paraId="26158B29">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（2）传输系统</w:t>
      </w:r>
    </w:p>
    <w:p w14:paraId="0CA1D9F0">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信号传输线路：线路连接状态，信号传输衰减，绝缘电阻大小，有无线路干扰，有无氧化；</w:t>
      </w:r>
    </w:p>
    <w:p w14:paraId="5B1C686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（3）中心控制室</w:t>
      </w:r>
    </w:p>
    <w:p w14:paraId="17572B5C">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中心管理机：联网通讯及音视频信号测试，保障通讯正常；</w:t>
      </w:r>
    </w:p>
    <w:p w14:paraId="28DA7DE0">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控制设备：工作状态是否正常；</w:t>
      </w:r>
    </w:p>
    <w:p w14:paraId="272863C9">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检查时间：</w:t>
      </w:r>
    </w:p>
    <w:p w14:paraId="3C65EB6F">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前端设备每月检查一次，传输系统及中心控制室每季度检查一次。临时故障维修处理，接甲方公司通知后按时处理。</w:t>
      </w:r>
    </w:p>
    <w:p w14:paraId="3F6415DA">
      <w:pPr>
        <w:pStyle w:val="3"/>
        <w:keepNext w:val="0"/>
        <w:keepLines w:val="0"/>
        <w:spacing w:before="100" w:beforeLines="0" w:beforeAutospacing="1" w:after="100" w:afterLines="0" w:afterAutospacing="1"/>
        <w:rPr>
          <w:rFonts w:ascii="宋体" w:hAnsi="宋体" w:eastAsia="宋体" w:cs="宋体"/>
          <w:b/>
          <w:bCs w:val="0"/>
          <w:sz w:val="36"/>
          <w:szCs w:val="36"/>
        </w:rPr>
      </w:pPr>
      <w:bookmarkStart w:id="37" w:name="_Toc27931"/>
      <w:bookmarkStart w:id="38" w:name="_Toc13778"/>
      <w:r>
        <w:rPr>
          <w:rFonts w:hint="eastAsia" w:ascii="宋体" w:hAnsi="宋体" w:eastAsia="宋体" w:cs="宋体"/>
          <w:b/>
          <w:bCs w:val="0"/>
          <w:sz w:val="36"/>
          <w:szCs w:val="36"/>
        </w:rPr>
        <w:t>专项维护方案</w:t>
      </w:r>
      <w:bookmarkEnd w:id="37"/>
      <w:bookmarkEnd w:id="38"/>
    </w:p>
    <w:p w14:paraId="7169C2FF">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rPr>
        <w:t>由于广播系统的维护不受重视，致使很多广播设备刚刚投入使用就被损坏，原因不</w:t>
      </w:r>
      <w:r>
        <w:rPr>
          <w:rFonts w:hint="eastAsia" w:ascii="宋体" w:hAnsi="宋体" w:eastAsia="宋体" w:cs="宋体"/>
          <w:sz w:val="24"/>
          <w:szCs w:val="24"/>
          <w:highlight w:val="none"/>
        </w:rPr>
        <w:t>外乎以下几点。</w:t>
      </w:r>
    </w:p>
    <w:p w14:paraId="03906FA6">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首先，管理部门对广播系统维护工作重视程度不够，认为没必要投入太多的人力、物力及财力，因而在管理过程中忽略对广播系统设施的管理，导致系统的后期管理和维护跟不上。</w:t>
      </w:r>
    </w:p>
    <w:p w14:paraId="0844D339">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其次是没有一个完备的、有计划性的广播设备维护实施方案。设备维护是一项艰巨而重要的工作，广播设备分类并制定出维护方案，把复杂繁琐的工作变得条理化，明确化。当某个设备出现故障时，专业技术员可以很快调出这个设备的相关技术参数、性能指标等相关资料，并采取针对性的维护措施，有效的提高设备的维护效率。</w:t>
      </w:r>
    </w:p>
    <w:p w14:paraId="70F47216">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第三是广播设备的采购中过多的考虑了设备的性价比而忽视了广播系统及设备后期的维护和保养。监控设备品牌过多、产品供应商过多，厂家售后保障措施不到位等等原因，导致广播设备使用一段时间后，设备故障不断、损坏率不断攀升，最终不得不对原有设备进行大面积更新，出现重复投资、浪费严重的现象。</w:t>
      </w:r>
    </w:p>
    <w:p w14:paraId="0F8DFD09">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广播设备的维护方法</w:t>
      </w:r>
    </w:p>
    <w:p w14:paraId="061E7F6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为了做好广播设备的维护工作，维修中心配备相应的人力、物力（工具、通讯设备等），负责日常对广播系统的监测、维护、服务、管理,承担起设备的维护服务工作,以保障广播系统的长期、可靠、有效地运行。</w:t>
      </w:r>
    </w:p>
    <w:p w14:paraId="6B350F93">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1、维护基本条件</w:t>
      </w:r>
    </w:p>
    <w:p w14:paraId="01AFAEE1">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古话说的好，“巧妇难为无米之炊”，对广播系统的维护来说也是一样的道理，对广播系统进行正常的设备维护所需的基本维护条件，即做到“四齐”，即备件齐、配件齐、工具齐、仪器齐。</w:t>
      </w:r>
    </w:p>
    <w:p w14:paraId="15717756">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1)备件齐</w:t>
      </w:r>
    </w:p>
    <w:p w14:paraId="2F422F74">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通常来说，每一个系统的维护都必须建立相应的备件库，主要储备一些比较重要而损坏后不易马上修复的设备。这些设备一旦出现故障就可能使系统不能正常运行，必须及时更换，因此必须具备一定数量的备件，而且备件库的库存量必须根据设备能否维修和设备的运行周期的特点不断进行更新。</w:t>
      </w:r>
    </w:p>
    <w:p w14:paraId="011AB952">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2)配件齐</w:t>
      </w:r>
    </w:p>
    <w:p w14:paraId="1B1B903C">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配件主要是设备里各种分立元件和模块的额外配置，可以多备一些，主要用于设备的维修。常用的配件主要有电路所需要的各种集成电路芯片和各种电路分立元件。其他较大的设备就必须配置一定的功能模块以备急用。这样，经过维修就能用小的投入产生良好的效益，节约大量更新设备的经费。</w:t>
      </w:r>
    </w:p>
    <w:p w14:paraId="113C3059">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3)工具和检测仪器齐</w:t>
      </w:r>
    </w:p>
    <w:p w14:paraId="47E02E0F">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要做到勤修设备，就必须配置常用的维修工具及检修仪器，如各种钳子、螺丝刀、测电笔、电烙铁、胶布、万用表、示波器等等，需要时还应随时添置，必要时还应自己制作如模拟负载等作为测试工具。</w:t>
      </w:r>
    </w:p>
    <w:p w14:paraId="06B476C6">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2、设备维护中的一些注意事项</w:t>
      </w:r>
    </w:p>
    <w:p w14:paraId="1FC7B415">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在对广播系统设备进行维护过程中，应对一些情况加以防范，尽可能使设备的运行正常，主要需做好防潮、防尘、防腐、防雷、防干扰的工作。</w:t>
      </w:r>
    </w:p>
    <w:p w14:paraId="6796ED70">
      <w:pPr>
        <w:spacing w:before="100" w:beforeAutospacing="1" w:after="100" w:afterAutospacing="1"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1)防潮、防尘、防腐</w:t>
      </w:r>
    </w:p>
    <w:p w14:paraId="7E85FC7E">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highlight w:val="none"/>
        </w:rPr>
        <w:t>对于广播系统的各种前端设备来说，由于设备直接置于有灰尘的环境中，对设备的运行会产生直接的影响，需要重点做好防潮、防尘、防腐的维护工作。如喇叭长期悬挂于室外，防护罩及外壳上会很快被蒙上一层灰尘、碳灰等的混合物，又脏又黑，还具有腐蚀性，严重影响收视效果，也给设备带来损坏，因此必须做好防尘、防腐维</w:t>
      </w:r>
      <w:r>
        <w:rPr>
          <w:rFonts w:hint="eastAsia" w:ascii="宋体" w:hAnsi="宋体" w:eastAsia="宋体" w:cs="宋体"/>
          <w:sz w:val="24"/>
          <w:szCs w:val="24"/>
        </w:rPr>
        <w:t>护工作。在某些湿气较重的地方，则必须在维护过程中就安装位置、设备的防护进行调整以提高设备本身的防潮能力，同时对高湿度地带要经常采取除湿措施来解决防潮问题。</w:t>
      </w:r>
    </w:p>
    <w:p w14:paraId="5F7A6AFC">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2)防雷、防干扰</w:t>
      </w:r>
    </w:p>
    <w:p w14:paraId="319EC2FF">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只要从事过机电系统的维护工作的人都知道，雷雨天气一来，设备遭雷击是常事，给广播设备正常的运行造成很大的安全隐患，因此，广播设备在维护过程中必须对防雷问题高度重视。防雷的措施主要是要做好设备接地的防雷地网，应按等电位体方案做好独立的地阻小于1欧的综合接地网，杜绝弱电系统的防雷接地与电力防雷接地网混在一起的做法，以防止电力接地网杂波对设备产生干扰。防干扰则主要做到布线时应坚持强弱电分开原则，把电力线缆跟通讯线缆和视频线缆分开，严格按通信和电力行业的布线规范施工。</w:t>
      </w:r>
    </w:p>
    <w:p w14:paraId="0ACFA8EB">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3、具体如下：</w:t>
      </w:r>
    </w:p>
    <w:p w14:paraId="61D55CC2">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I.每个月一次设备的除尘、清理，扫净广播设备显露的尘土，对喇叭、防护罩等部件要卸下彻底吹风除尘，之后用无水酒精棉擦干净，防止由于机器运转、静电等因素将尘土吸入广播设备机体内，确保机器正常运行。同时检查监控机房通风、散热、净尘、供电等设施。室外温度应在－20℃～＋60℃，相对湿度应在10％～100％；室内温度应控制在＋5℃～＋35℃，相对湿度应控制在10％～80％，留给机房广播设备一个良好的运行环境。我公司在维护过程中针对部分尘土较多的设备进行多次清洗。</w:t>
      </w:r>
    </w:p>
    <w:p w14:paraId="59AF8AC7">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II.根据广播系统各部份设备的使用说明，每月检测其各项技术参数及广播系统传输线路质量，处理故障隐患，协助主管设定使用级别等各种数据，确保各部份设备各项功能良好，能够正常运行。每个星期对维护设备进行实时巡检，如有问题设备及时汇报给相关部门进行审批处理。</w:t>
      </w:r>
    </w:p>
    <w:p w14:paraId="04B0505B">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III.对容易老化的广播设备部件每月一次进行全面检查，一旦发现老化现象应及时更换、维修。</w:t>
      </w:r>
    </w:p>
    <w:p w14:paraId="66C3ACC0">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IV.对易吸尘部份每个月定期清理一次。</w:t>
      </w:r>
    </w:p>
    <w:p w14:paraId="6A500888">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V.对长时间工作的广播设备每月定期维护一次，长时间工作会产生较多的热量，一旦其电风扇有故障，会影响排热，以免工作不正常。</w:t>
      </w:r>
    </w:p>
    <w:p w14:paraId="65FC0E9C">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VI.对广播系统及设备的运行情况进行广播，分析运行情况，及时发现并排除故障。如：网络设备、服务器系统、广播终端及各种终端外设。桌面系统的运行检查，网络及桌面系统的病毒防御。</w:t>
      </w:r>
    </w:p>
    <w:p w14:paraId="575BA57E">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VII.每月定期对广播系统和设备进行优化：合理安排监控中心的监控网络需求，如带宽、IP地址等限制。提供每月一次的广播系统网络性能检测，包括网络的连通性、稳定性及带宽的利用率等；实时检测所有可能影响监控网络设备的外来网络攻击，实时监控各服务器运行状态、流量及入侵监控等。对异常情况，进行核查，并进行相关的处理。根据用户需要进行监控网络的规划、优化；协助处理服务器软硬件故障及进行相关硬件软件的拆装等。</w:t>
      </w:r>
    </w:p>
    <w:p w14:paraId="212F7107">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VIII.提供每月一次的定期信息服务：每月第一个工作日，将上月抢修、维修、维护、保养记录表以电子文档的形式报送监控中心负责人。</w:t>
      </w:r>
    </w:p>
    <w:p w14:paraId="634F2CDF">
      <w:pPr>
        <w:pStyle w:val="3"/>
        <w:keepNext w:val="0"/>
        <w:keepLines w:val="0"/>
        <w:spacing w:before="100" w:beforeLines="0" w:beforeAutospacing="1" w:after="100" w:afterLines="0" w:afterAutospacing="1"/>
        <w:rPr>
          <w:rFonts w:ascii="宋体" w:hAnsi="宋体" w:eastAsia="宋体" w:cs="宋体"/>
          <w:b/>
          <w:bCs w:val="0"/>
          <w:sz w:val="36"/>
          <w:szCs w:val="36"/>
        </w:rPr>
      </w:pPr>
      <w:bookmarkStart w:id="39" w:name="_Toc3797990"/>
      <w:bookmarkStart w:id="40" w:name="_Toc475827812"/>
      <w:bookmarkStart w:id="41" w:name="_Toc454393148"/>
      <w:bookmarkStart w:id="42" w:name="_Toc16509"/>
      <w:bookmarkStart w:id="43" w:name="_Toc18274"/>
      <w:bookmarkStart w:id="44" w:name="_Toc5981432"/>
      <w:bookmarkStart w:id="45" w:name="_Toc18137"/>
      <w:bookmarkStart w:id="46" w:name="_Toc15606"/>
      <w:r>
        <w:rPr>
          <w:rFonts w:hint="eastAsia" w:ascii="宋体" w:hAnsi="宋体" w:eastAsia="宋体" w:cs="宋体"/>
          <w:b/>
          <w:bCs w:val="0"/>
          <w:sz w:val="36"/>
          <w:szCs w:val="36"/>
        </w:rPr>
        <w:t>项目验收</w:t>
      </w:r>
      <w:bookmarkEnd w:id="39"/>
      <w:bookmarkEnd w:id="40"/>
      <w:bookmarkEnd w:id="41"/>
      <w:bookmarkStart w:id="47" w:name="_Toc453696136"/>
      <w:bookmarkStart w:id="48" w:name="_Toc453692520"/>
      <w:bookmarkStart w:id="49" w:name="_Toc453693360"/>
      <w:bookmarkStart w:id="50" w:name="_Toc453692695"/>
      <w:r>
        <w:rPr>
          <w:rFonts w:hint="eastAsia" w:ascii="宋体" w:hAnsi="宋体" w:eastAsia="宋体" w:cs="宋体"/>
          <w:b/>
          <w:bCs w:val="0"/>
          <w:sz w:val="36"/>
          <w:szCs w:val="36"/>
        </w:rPr>
        <w:t>方案</w:t>
      </w:r>
      <w:bookmarkEnd w:id="42"/>
      <w:bookmarkEnd w:id="43"/>
      <w:bookmarkEnd w:id="44"/>
      <w:bookmarkEnd w:id="45"/>
    </w:p>
    <w:p w14:paraId="5186B02B">
      <w:pPr>
        <w:spacing w:before="100" w:beforeAutospacing="1" w:after="100" w:afterAutospacing="1" w:line="360" w:lineRule="auto"/>
        <w:ind w:firstLine="482"/>
        <w:rPr>
          <w:rFonts w:ascii="宋体" w:hAnsi="宋体" w:eastAsia="宋体" w:cs="宋体"/>
          <w:b/>
          <w:bCs/>
          <w:sz w:val="24"/>
          <w:szCs w:val="24"/>
        </w:rPr>
      </w:pPr>
      <w:bookmarkStart w:id="51" w:name="_Toc5981433"/>
      <w:bookmarkStart w:id="52" w:name="_Toc475827813"/>
      <w:bookmarkStart w:id="53" w:name="_Toc454393149"/>
      <w:bookmarkStart w:id="54" w:name="_Toc3797991"/>
      <w:r>
        <w:rPr>
          <w:rFonts w:hint="eastAsia" w:ascii="宋体" w:hAnsi="宋体" w:eastAsia="宋体" w:cs="宋体"/>
          <w:b/>
          <w:bCs/>
          <w:sz w:val="24"/>
          <w:szCs w:val="24"/>
        </w:rPr>
        <w:t>A.验收依据</w:t>
      </w:r>
      <w:bookmarkEnd w:id="47"/>
      <w:bookmarkEnd w:id="48"/>
      <w:bookmarkEnd w:id="49"/>
      <w:bookmarkEnd w:id="50"/>
      <w:bookmarkEnd w:id="51"/>
      <w:bookmarkEnd w:id="52"/>
      <w:bookmarkEnd w:id="53"/>
      <w:bookmarkEnd w:id="54"/>
    </w:p>
    <w:p w14:paraId="5315D3F5">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（1）上级主管部门对该项目批准的各种文件；</w:t>
      </w:r>
    </w:p>
    <w:p w14:paraId="7D11B902">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（2）设计方案、初步设计文件及批复文件；</w:t>
      </w:r>
    </w:p>
    <w:p w14:paraId="28C29ACD">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（3）施工图设计文件及设计变更洽商记录；</w:t>
      </w:r>
    </w:p>
    <w:p w14:paraId="1197F06A">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（4）国家颁布的各种标准和现行的施工质量验收规范；</w:t>
      </w:r>
    </w:p>
    <w:p w14:paraId="29B380FF">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（5）工程承包合同文件；</w:t>
      </w:r>
    </w:p>
    <w:p w14:paraId="3E6CEA8B">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（6）技术设备说明书；</w:t>
      </w:r>
    </w:p>
    <w:p w14:paraId="288173E2">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（7）关于工程竣工验收的其他规定</w:t>
      </w:r>
      <w:bookmarkStart w:id="55" w:name="_Toc454393150"/>
      <w:bookmarkStart w:id="56" w:name="_Toc475827814"/>
      <w:bookmarkStart w:id="57" w:name="_Toc3797992"/>
      <w:r>
        <w:rPr>
          <w:rFonts w:hint="eastAsia" w:ascii="宋体" w:hAnsi="宋体" w:eastAsia="宋体" w:cs="宋体"/>
          <w:sz w:val="24"/>
          <w:szCs w:val="24"/>
        </w:rPr>
        <w:t>。</w:t>
      </w:r>
    </w:p>
    <w:p w14:paraId="0A945A49">
      <w:pPr>
        <w:spacing w:before="100" w:beforeAutospacing="1" w:after="100" w:afterAutospacing="1" w:line="360" w:lineRule="auto"/>
        <w:ind w:firstLine="482"/>
        <w:rPr>
          <w:rFonts w:ascii="宋体" w:hAnsi="宋体" w:eastAsia="宋体" w:cs="宋体"/>
          <w:b/>
          <w:bCs/>
          <w:sz w:val="24"/>
          <w:szCs w:val="24"/>
        </w:rPr>
      </w:pPr>
      <w:bookmarkStart w:id="58" w:name="_Toc5981434"/>
      <w:r>
        <w:rPr>
          <w:rFonts w:hint="eastAsia" w:ascii="宋体" w:hAnsi="宋体" w:eastAsia="宋体" w:cs="宋体"/>
          <w:b/>
          <w:bCs/>
          <w:sz w:val="24"/>
          <w:szCs w:val="24"/>
        </w:rPr>
        <w:t>B.验收条件</w:t>
      </w:r>
      <w:bookmarkEnd w:id="55"/>
      <w:bookmarkEnd w:id="56"/>
      <w:bookmarkEnd w:id="57"/>
      <w:bookmarkEnd w:id="58"/>
    </w:p>
    <w:p w14:paraId="56F04B5D">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1、完成了工程设计和合同约定的各项内容。</w:t>
      </w:r>
    </w:p>
    <w:p w14:paraId="5EAB8C9E">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2、中标人对竣工工程质量进行了检查，确认工程质量符合有关法律、法规和工程建设强制性标准，符合设计文件及合同要求，并提出工程竣工报告。</w:t>
      </w:r>
    </w:p>
    <w:p w14:paraId="13790E18">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3、有完整的技术档案和施工管理资料。</w:t>
      </w:r>
    </w:p>
    <w:p w14:paraId="7EA47E56">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4、采购人责令整改的问题全部整改完毕。</w:t>
      </w:r>
    </w:p>
    <w:p w14:paraId="00EF9DCF">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5、对于委托监理的工程项目，具有完整的监理资料，监理单位提出工程质量评估报告，该报告应经总监理工程师和监理单位有关负责人审核签字。未委托监理的工程项目，工程质量评估报告由采购人完成。</w:t>
      </w:r>
    </w:p>
    <w:p w14:paraId="22870807">
      <w:pPr>
        <w:numPr>
          <w:ilvl w:val="0"/>
          <w:numId w:val="25"/>
        </w:numPr>
        <w:autoSpaceDE w:val="0"/>
        <w:autoSpaceDN w:val="0"/>
        <w:adjustRightInd w:val="0"/>
        <w:spacing w:before="100" w:beforeAutospacing="1" w:after="100" w:afterAutospacing="1" w:line="360" w:lineRule="auto"/>
        <w:ind w:left="0" w:firstLine="420" w:firstLineChars="0"/>
        <w:rPr>
          <w:rFonts w:ascii="宋体" w:hAnsi="宋体" w:eastAsia="宋体" w:cs="宋体"/>
          <w:sz w:val="24"/>
          <w:szCs w:val="24"/>
        </w:rPr>
      </w:pPr>
      <w:r>
        <w:rPr>
          <w:rFonts w:hint="eastAsia" w:ascii="宋体" w:hAnsi="宋体" w:eastAsia="宋体" w:cs="宋体"/>
          <w:sz w:val="24"/>
          <w:szCs w:val="24"/>
        </w:rPr>
        <w:t>有采购人与中标人签署的工程质量保修书。</w:t>
      </w:r>
    </w:p>
    <w:p w14:paraId="36FD6506">
      <w:pPr>
        <w:spacing w:before="100" w:beforeAutospacing="1" w:after="100" w:afterAutospacing="1" w:line="360" w:lineRule="auto"/>
        <w:ind w:firstLine="482"/>
        <w:rPr>
          <w:rFonts w:ascii="宋体" w:hAnsi="宋体" w:eastAsia="宋体" w:cs="宋体"/>
          <w:b/>
          <w:bCs/>
          <w:sz w:val="24"/>
          <w:szCs w:val="24"/>
        </w:rPr>
      </w:pPr>
      <w:bookmarkStart w:id="59" w:name="_Toc454393151"/>
      <w:bookmarkStart w:id="60" w:name="_Toc475827815"/>
      <w:bookmarkStart w:id="61" w:name="_Toc3797993"/>
      <w:bookmarkStart w:id="62" w:name="_Toc5981435"/>
      <w:r>
        <w:rPr>
          <w:rFonts w:hint="eastAsia" w:ascii="宋体" w:hAnsi="宋体" w:eastAsia="宋体" w:cs="宋体"/>
          <w:b/>
          <w:bCs/>
          <w:sz w:val="24"/>
          <w:szCs w:val="24"/>
        </w:rPr>
        <w:t>C.验收</w:t>
      </w:r>
      <w:bookmarkEnd w:id="59"/>
      <w:bookmarkEnd w:id="60"/>
      <w:bookmarkEnd w:id="61"/>
      <w:r>
        <w:rPr>
          <w:rFonts w:hint="eastAsia" w:ascii="宋体" w:hAnsi="宋体" w:eastAsia="宋体" w:cs="宋体"/>
          <w:b/>
          <w:bCs/>
          <w:sz w:val="24"/>
          <w:szCs w:val="24"/>
        </w:rPr>
        <w:t>流程</w:t>
      </w:r>
      <w:bookmarkEnd w:id="62"/>
    </w:p>
    <w:p w14:paraId="381C3D11">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1、申请报告</w:t>
      </w:r>
    </w:p>
    <w:p w14:paraId="6F42E756">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当工程具备验收条件时，中标人可向采购人报送竣工申请报告。</w:t>
      </w:r>
    </w:p>
    <w:p w14:paraId="1016BF6B">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2、试运行</w:t>
      </w:r>
    </w:p>
    <w:p w14:paraId="6F64A4A9">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是指合同工程全部完工，需要对设备进行试运行的，确保设备的稳定性。</w:t>
      </w:r>
    </w:p>
    <w:p w14:paraId="30FC3AFB">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3、验收</w:t>
      </w:r>
    </w:p>
    <w:p w14:paraId="05A2188E">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采购人收到中标人按要求提交的竣工验收申请报告后，应审查申请报告的各项内容，并按不同情况进行处理。</w:t>
      </w:r>
    </w:p>
    <w:p w14:paraId="01D8354B">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4、竣工清场</w:t>
      </w:r>
    </w:p>
    <w:p w14:paraId="121AB59F">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除合同另有约定外，工程验收后，中标人应对施工现场进行整理。</w:t>
      </w:r>
    </w:p>
    <w:p w14:paraId="662605BD">
      <w:pPr>
        <w:spacing w:before="100" w:beforeAutospacing="1" w:after="100" w:afterAutospacing="1" w:line="360" w:lineRule="auto"/>
        <w:ind w:firstLine="482"/>
        <w:rPr>
          <w:rFonts w:ascii="宋体" w:hAnsi="宋体" w:eastAsia="宋体" w:cs="宋体"/>
          <w:b/>
          <w:bCs/>
          <w:sz w:val="24"/>
          <w:szCs w:val="24"/>
        </w:rPr>
      </w:pPr>
      <w:bookmarkStart w:id="63" w:name="_Toc5981436"/>
      <w:bookmarkStart w:id="64" w:name="_Toc3797994"/>
      <w:bookmarkStart w:id="65" w:name="_Toc454393152"/>
      <w:bookmarkStart w:id="66" w:name="_Toc475827816"/>
      <w:r>
        <w:rPr>
          <w:rFonts w:hint="eastAsia" w:ascii="宋体" w:hAnsi="宋体" w:eastAsia="宋体" w:cs="宋体"/>
          <w:b/>
          <w:bCs/>
          <w:sz w:val="24"/>
          <w:szCs w:val="24"/>
        </w:rPr>
        <w:t>D.验收人员</w:t>
      </w:r>
      <w:bookmarkEnd w:id="63"/>
      <w:bookmarkEnd w:id="64"/>
      <w:bookmarkEnd w:id="65"/>
      <w:bookmarkEnd w:id="66"/>
    </w:p>
    <w:p w14:paraId="39E4C7B2">
      <w:pPr>
        <w:spacing w:before="100" w:beforeAutospacing="1" w:after="100" w:afterAutospacing="1" w:line="360" w:lineRule="auto"/>
        <w:ind w:firstLine="424" w:firstLineChars="177"/>
        <w:rPr>
          <w:rFonts w:ascii="宋体" w:hAnsi="宋体" w:eastAsia="宋体" w:cs="宋体"/>
          <w:sz w:val="24"/>
          <w:szCs w:val="24"/>
        </w:rPr>
      </w:pPr>
      <w:r>
        <w:rPr>
          <w:rFonts w:hint="eastAsia" w:ascii="宋体" w:hAnsi="宋体" w:eastAsia="宋体" w:cs="宋体"/>
          <w:sz w:val="24"/>
          <w:szCs w:val="24"/>
        </w:rPr>
        <w:t>由采购人和中标人负责组织验收小组。验收组组长由采购人法人代表或其委托的负责人担任。</w:t>
      </w:r>
    </w:p>
    <w:p w14:paraId="42184A5D">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验收小组负责审查工程建设的各个环节，听取各有关单位的工作报告，审阅工程档案资料并实地察验工程和设备安装情况，并对工程设计、施工和设备质量等方面作出全面的评价。不合格的工程不予验收；对遗留问题提出具体解决意见，限期落实完成。</w:t>
      </w:r>
    </w:p>
    <w:p w14:paraId="5B05233C">
      <w:pPr>
        <w:spacing w:before="100" w:beforeAutospacing="1" w:after="100" w:afterAutospacing="1" w:line="360" w:lineRule="auto"/>
        <w:ind w:firstLine="480"/>
        <w:rPr>
          <w:rFonts w:ascii="宋体" w:hAnsi="宋体" w:eastAsia="宋体" w:cs="宋体"/>
          <w:sz w:val="24"/>
          <w:szCs w:val="24"/>
        </w:rPr>
      </w:pPr>
      <w:r>
        <w:rPr>
          <w:rFonts w:hint="eastAsia" w:ascii="宋体" w:hAnsi="宋体" w:eastAsia="宋体" w:cs="宋体"/>
          <w:sz w:val="24"/>
          <w:szCs w:val="24"/>
        </w:rPr>
        <w:t>中标供应商须为验收提供必需的一切条件及相关费用，以采购人的名义作为终端客户，负责办理所有产品设备(包括保修卡)的一切保修注册备案手续。在设备安装调试完毕后5个工作日内由中标供应商、采购人或法定专业质检部门共同验收并出具验收确认书，验收交付前的保管安全责任由中标供应商承担，采购人为此可无偿提供必要的临时仓储场所。</w:t>
      </w:r>
    </w:p>
    <w:bookmarkEnd w:id="46"/>
    <w:p w14:paraId="1ABF4057">
      <w:pPr>
        <w:spacing w:before="100" w:beforeAutospacing="1" w:after="100" w:afterAutospacing="1" w:line="360" w:lineRule="auto"/>
        <w:ind w:firstLine="1680" w:firstLineChars="800"/>
        <w:rPr>
          <w:rFonts w:ascii="宋体" w:hAnsi="宋体" w:eastAsia="宋体" w:cs="宋体"/>
        </w:rPr>
      </w:pPr>
    </w:p>
    <w:p w14:paraId="525B1488">
      <w:pPr>
        <w:spacing w:before="100" w:beforeAutospacing="1" w:after="100" w:afterAutospacing="1" w:line="360" w:lineRule="auto"/>
        <w:ind w:firstLine="1680" w:firstLineChars="800"/>
        <w:rPr>
          <w:rFonts w:ascii="宋体" w:hAnsi="宋体" w:eastAsia="宋体" w:cs="宋体"/>
        </w:rPr>
      </w:pPr>
    </w:p>
    <w:p w14:paraId="0F1F9334">
      <w:pPr>
        <w:spacing w:before="100" w:beforeAutospacing="1" w:after="100" w:afterAutospacing="1" w:line="360" w:lineRule="auto"/>
        <w:ind w:firstLine="1680" w:firstLineChars="800"/>
        <w:rPr>
          <w:rFonts w:ascii="宋体" w:hAnsi="宋体" w:eastAsia="宋体" w:cs="宋体"/>
        </w:rPr>
      </w:pPr>
    </w:p>
    <w:p w14:paraId="47357DA9">
      <w:pPr>
        <w:spacing w:before="100" w:beforeAutospacing="1" w:after="100" w:afterAutospacing="1" w:line="360" w:lineRule="auto"/>
        <w:ind w:firstLine="1680" w:firstLineChars="800"/>
        <w:rPr>
          <w:rFonts w:ascii="宋体" w:hAnsi="宋体" w:eastAsia="宋体" w:cs="宋体"/>
        </w:rPr>
      </w:pPr>
    </w:p>
    <w:p w14:paraId="4F957E5D">
      <w:pPr>
        <w:spacing w:before="100" w:beforeAutospacing="1" w:after="100" w:afterAutospacing="1" w:line="360" w:lineRule="auto"/>
        <w:ind w:firstLine="1680" w:firstLineChars="800"/>
        <w:rPr>
          <w:rFonts w:ascii="宋体" w:hAnsi="宋体" w:eastAsia="宋体" w:cs="宋体"/>
        </w:rPr>
      </w:pPr>
    </w:p>
    <w:p w14:paraId="1C7427D9">
      <w:pPr>
        <w:spacing w:before="100" w:beforeAutospacing="1" w:after="100" w:afterAutospacing="1" w:line="360" w:lineRule="auto"/>
        <w:ind w:firstLine="1680" w:firstLineChars="800"/>
        <w:rPr>
          <w:rFonts w:ascii="宋体" w:hAnsi="宋体" w:eastAsia="宋体" w:cs="宋体"/>
        </w:rPr>
      </w:pPr>
    </w:p>
    <w:p w14:paraId="658B6151">
      <w:pPr>
        <w:pStyle w:val="4"/>
        <w:keepNext w:val="0"/>
        <w:keepLines w:val="0"/>
        <w:numPr>
          <w:numId w:val="0"/>
        </w:numPr>
        <w:tabs>
          <w:tab w:val="left" w:pos="420"/>
        </w:tabs>
        <w:spacing w:before="100" w:beforeAutospacing="1" w:after="100" w:afterAutospacing="1" w:line="360" w:lineRule="auto"/>
        <w:ind w:leftChars="200"/>
        <w:jc w:val="center"/>
        <w:rPr>
          <w:rFonts w:ascii="宋体" w:hAnsi="宋体" w:cs="宋体"/>
        </w:rPr>
      </w:pPr>
      <w:bookmarkStart w:id="67" w:name="_Toc23844024"/>
      <w:r>
        <w:rPr>
          <w:rFonts w:hint="eastAsia" w:ascii="宋体" w:hAnsi="宋体" w:cs="宋体"/>
        </w:rPr>
        <w:t>技术支持及</w:t>
      </w:r>
      <w:bookmarkEnd w:id="67"/>
      <w:r>
        <w:rPr>
          <w:rFonts w:hint="eastAsia" w:ascii="宋体" w:hAnsi="宋体" w:cs="宋体"/>
        </w:rPr>
        <w:t>后续服务方案</w:t>
      </w:r>
    </w:p>
    <w:p w14:paraId="09585563">
      <w:pPr>
        <w:rPr>
          <w:rFonts w:ascii="宋体" w:hAnsi="宋体" w:cs="宋体"/>
        </w:rPr>
      </w:pPr>
    </w:p>
    <w:p w14:paraId="2F214129">
      <w:pPr>
        <w:pStyle w:val="5"/>
        <w:keepNext w:val="0"/>
        <w:keepLines w:val="0"/>
        <w:numPr>
          <w:numId w:val="0"/>
        </w:numPr>
        <w:spacing w:before="100" w:beforeAutospacing="1" w:after="100" w:afterAutospacing="1" w:line="360" w:lineRule="auto"/>
        <w:ind w:leftChars="200"/>
        <w:rPr>
          <w:rFonts w:ascii="宋体" w:hAnsi="宋体" w:cs="宋体"/>
          <w:color w:val="000000" w:themeColor="text1"/>
          <w:szCs w:val="24"/>
          <w14:textFill>
            <w14:solidFill>
              <w14:schemeClr w14:val="tx1"/>
            </w14:solidFill>
          </w14:textFill>
        </w:rPr>
      </w:pPr>
      <w:bookmarkStart w:id="68" w:name="_Toc477354443"/>
      <w:r>
        <w:rPr>
          <w:rFonts w:hint="eastAsia" w:ascii="宋体" w:hAnsi="宋体" w:cs="宋体"/>
          <w:color w:val="000000" w:themeColor="text1"/>
          <w:szCs w:val="24"/>
          <w14:textFill>
            <w14:solidFill>
              <w14:schemeClr w14:val="tx1"/>
            </w14:solidFill>
          </w14:textFill>
        </w:rPr>
        <w:t>售后服务概述</w:t>
      </w:r>
      <w:bookmarkEnd w:id="68"/>
    </w:p>
    <w:p w14:paraId="29CD887B">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我公司确定了在公司的运作过程中必须以“不断增强顾客满意度”为目标的管理原则，并据此建立了完善的售后服务规范和流程，以此来保障我们顾客的所有合理要求得到确定并予以充分满足。</w:t>
      </w:r>
    </w:p>
    <w:p w14:paraId="4CF98E34">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我公司的质量方针和质量目标是：</w:t>
      </w:r>
    </w:p>
    <w:p w14:paraId="1CD15196">
      <w:pPr>
        <w:pStyle w:val="96"/>
        <w:numPr>
          <w:ilvl w:val="0"/>
          <w:numId w:val="2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质量方针：</w:t>
      </w:r>
    </w:p>
    <w:p w14:paraId="2533A22A">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开拓创新</w:t>
      </w:r>
    </w:p>
    <w:p w14:paraId="48E0E15A">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诚信务实</w:t>
      </w:r>
    </w:p>
    <w:p w14:paraId="76320718">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为客户提供业界一流的方案、产品和服务</w:t>
      </w:r>
    </w:p>
    <w:p w14:paraId="784715E8">
      <w:pPr>
        <w:pStyle w:val="96"/>
        <w:numPr>
          <w:ilvl w:val="0"/>
          <w:numId w:val="2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质量目标：</w:t>
      </w:r>
    </w:p>
    <w:p w14:paraId="5A205E97">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客户满意度≥98％</w:t>
      </w:r>
    </w:p>
    <w:p w14:paraId="26D9A3B2">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人员培训有效率100％</w:t>
      </w:r>
    </w:p>
    <w:p w14:paraId="0669992B">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售后服务完成率100％</w:t>
      </w:r>
    </w:p>
    <w:p w14:paraId="1C25AE43">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采购产品交期达成率≥100％</w:t>
      </w:r>
    </w:p>
    <w:p w14:paraId="6C9AF72F">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盘点正确率≥100％</w:t>
      </w:r>
    </w:p>
    <w:p w14:paraId="1009C4C8">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终验一次性通过率100％</w:t>
      </w:r>
    </w:p>
    <w:p w14:paraId="61CEE620">
      <w:pPr>
        <w:pStyle w:val="96"/>
        <w:numPr>
          <w:ilvl w:val="0"/>
          <w:numId w:val="2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成品一次检验合格率100％</w:t>
      </w:r>
    </w:p>
    <w:p w14:paraId="595F3FAD">
      <w:pPr>
        <w:pStyle w:val="5"/>
        <w:keepNext w:val="0"/>
        <w:keepLines w:val="0"/>
        <w:numPr>
          <w:numId w:val="0"/>
        </w:numPr>
        <w:spacing w:before="100" w:beforeAutospacing="1" w:after="100" w:afterAutospacing="1" w:line="360" w:lineRule="auto"/>
        <w:ind w:leftChars="200"/>
        <w:rPr>
          <w:rFonts w:ascii="宋体" w:hAnsi="宋体" w:cs="宋体"/>
          <w:color w:val="000000" w:themeColor="text1"/>
          <w:szCs w:val="24"/>
          <w14:textFill>
            <w14:solidFill>
              <w14:schemeClr w14:val="tx1"/>
            </w14:solidFill>
          </w14:textFill>
        </w:rPr>
      </w:pPr>
      <w:bookmarkStart w:id="69" w:name="_Toc477354444"/>
      <w:r>
        <w:rPr>
          <w:rFonts w:hint="eastAsia" w:ascii="宋体" w:hAnsi="宋体" w:cs="宋体"/>
          <w:color w:val="000000" w:themeColor="text1"/>
          <w:szCs w:val="24"/>
          <w14:textFill>
            <w14:solidFill>
              <w14:schemeClr w14:val="tx1"/>
            </w14:solidFill>
          </w14:textFill>
        </w:rPr>
        <w:t>免费保修期</w:t>
      </w:r>
      <w:bookmarkEnd w:id="69"/>
    </w:p>
    <w:p w14:paraId="361AB8D3">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如我公司中标本项目，我公司承诺：对设备提供（2年）质保期，质保期自项目终验报告之日起计算。系统维修期内所有维修费用全部由我公司承担。</w:t>
      </w:r>
    </w:p>
    <w:p w14:paraId="3A313C7C">
      <w:pPr>
        <w:pStyle w:val="5"/>
        <w:keepNext w:val="0"/>
        <w:keepLines w:val="0"/>
        <w:numPr>
          <w:ilvl w:val="0"/>
          <w:numId w:val="28"/>
        </w:numPr>
        <w:spacing w:before="100" w:beforeAutospacing="1" w:after="100" w:afterAutospacing="1" w:line="360" w:lineRule="auto"/>
        <w:ind w:left="0" w:firstLine="600" w:firstLineChars="200"/>
        <w:rPr>
          <w:rFonts w:ascii="宋体" w:hAnsi="宋体" w:cs="宋体"/>
          <w:color w:val="000000" w:themeColor="text1"/>
          <w:szCs w:val="24"/>
          <w14:textFill>
            <w14:solidFill>
              <w14:schemeClr w14:val="tx1"/>
            </w14:solidFill>
          </w14:textFill>
        </w:rPr>
      </w:pPr>
      <w:bookmarkStart w:id="70" w:name="_Toc477354445"/>
      <w:r>
        <w:rPr>
          <w:rFonts w:hint="eastAsia" w:ascii="宋体" w:hAnsi="宋体" w:cs="宋体"/>
          <w:color w:val="000000" w:themeColor="text1"/>
          <w:szCs w:val="24"/>
          <w14:textFill>
            <w14:solidFill>
              <w14:schemeClr w14:val="tx1"/>
            </w14:solidFill>
          </w14:textFill>
        </w:rPr>
        <w:t>服务原则</w:t>
      </w:r>
      <w:bookmarkEnd w:id="70"/>
    </w:p>
    <w:p w14:paraId="0DEA45FB">
      <w:pPr>
        <w:pStyle w:val="6"/>
        <w:keepNext w:val="0"/>
        <w:keepLines w:val="0"/>
        <w:numPr>
          <w:ilvl w:val="4"/>
          <w:numId w:val="2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71" w:name="_Toc477354446"/>
      <w:r>
        <w:rPr>
          <w:rFonts w:hint="eastAsia" w:ascii="宋体" w:hAnsi="宋体"/>
          <w:color w:val="000000" w:themeColor="text1"/>
          <w:sz w:val="24"/>
          <w:szCs w:val="24"/>
          <w14:textFill>
            <w14:solidFill>
              <w14:schemeClr w14:val="tx1"/>
            </w14:solidFill>
          </w14:textFill>
        </w:rPr>
        <w:t>以业务为中心的可行性原则</w:t>
      </w:r>
      <w:bookmarkEnd w:id="71"/>
    </w:p>
    <w:p w14:paraId="6F8B54FE">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维护服务应以满足采购方的业务需求为首要目标，要保证系统正常运行，计算机系统、通讯网络系统、数据设计，在技术上必须是成熟的，实践检验是成功的。 </w:t>
      </w:r>
    </w:p>
    <w:p w14:paraId="4F4897EC">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标书要求，“任何时候必须以抢修故障、恢复系统正常运行为第一要素”，本项目的最终目标是保证业务系统的安全和可靠运行。包括计算机系统的可靠运行和业务数据的安全保证，我们将动用一切有效的措施手段，力求业务系统万无一失，我们的目标是：“非正常性停机时间为零”。</w:t>
      </w:r>
    </w:p>
    <w:p w14:paraId="2EF9181F">
      <w:pPr>
        <w:pStyle w:val="6"/>
        <w:keepNext w:val="0"/>
        <w:keepLines w:val="0"/>
        <w:numPr>
          <w:ilvl w:val="4"/>
          <w:numId w:val="2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72" w:name="_Toc477354447"/>
      <w:r>
        <w:rPr>
          <w:rFonts w:hint="eastAsia" w:ascii="宋体" w:hAnsi="宋体"/>
          <w:color w:val="000000" w:themeColor="text1"/>
          <w:sz w:val="24"/>
          <w:szCs w:val="24"/>
          <w14:textFill>
            <w14:solidFill>
              <w14:schemeClr w14:val="tx1"/>
            </w14:solidFill>
          </w14:textFill>
        </w:rPr>
        <w:t>可靠性原则</w:t>
      </w:r>
      <w:bookmarkEnd w:id="72"/>
    </w:p>
    <w:p w14:paraId="251F1982">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重预防。我们将在传统的被动式服务的基础上提供主动式的服务，和客户一起做好系统的监控维护工作。采取以预防为主的策略，把故障隐患消灭在萌芽中。派驻人员提供全天候的技术支持服务，同过预防性维护方式、定期巡检等保证系统的可靠运行。</w:t>
      </w:r>
    </w:p>
    <w:p w14:paraId="35224534">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服务组织。服务组织管理和流程管理是项目成功得关键。我们将在责任工程师（项目经理） 的统一调度下，指挥技术、应用、商务及服务监督人员，在售前、服务实施、售后的各个环节紧密与客户方配合。</w:t>
      </w:r>
    </w:p>
    <w:p w14:paraId="7EC59F79">
      <w:pPr>
        <w:pStyle w:val="6"/>
        <w:keepNext w:val="0"/>
        <w:keepLines w:val="0"/>
        <w:numPr>
          <w:ilvl w:val="4"/>
          <w:numId w:val="2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73" w:name="_Toc477354448"/>
      <w:r>
        <w:rPr>
          <w:rFonts w:hint="eastAsia" w:ascii="宋体" w:hAnsi="宋体"/>
          <w:color w:val="000000" w:themeColor="text1"/>
          <w:sz w:val="24"/>
          <w:szCs w:val="24"/>
          <w14:textFill>
            <w14:solidFill>
              <w14:schemeClr w14:val="tx1"/>
            </w14:solidFill>
          </w14:textFill>
        </w:rPr>
        <w:t>安全性原则</w:t>
      </w:r>
      <w:bookmarkEnd w:id="73"/>
    </w:p>
    <w:p w14:paraId="7E83DF03">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万兆网络系统是紧密联系各单位的网络传输链路，如果哪一个环节出问题，将会导致整个网络系统混乱，后果不堪设想，因此必须保证网络的安全，有较好的网络安全措施，我方在网络改造建设及割接的过程中将充分网络安全管理措施，项目改造建设服务过程中的操作规范及流程必须严格控制，接受用户方监督。</w:t>
      </w:r>
    </w:p>
    <w:p w14:paraId="240F7240">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本项目的数据属于涉密信息，我方将作出郑重承诺，保证我单位人员不得泄露维护服务过程中处理的数据信息，根据以往类似项目的经验我方也得到客户的充分好评。</w:t>
      </w:r>
    </w:p>
    <w:p w14:paraId="7F9EB3F9">
      <w:pPr>
        <w:pStyle w:val="6"/>
        <w:keepNext w:val="0"/>
        <w:keepLines w:val="0"/>
        <w:numPr>
          <w:ilvl w:val="4"/>
          <w:numId w:val="2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74" w:name="_Toc477354449"/>
      <w:r>
        <w:rPr>
          <w:rFonts w:hint="eastAsia" w:ascii="宋体" w:hAnsi="宋体"/>
          <w:color w:val="000000" w:themeColor="text1"/>
          <w:sz w:val="24"/>
          <w:szCs w:val="24"/>
          <w14:textFill>
            <w14:solidFill>
              <w14:schemeClr w14:val="tx1"/>
            </w14:solidFill>
          </w14:textFill>
        </w:rPr>
        <w:t>适应性原则</w:t>
      </w:r>
      <w:bookmarkEnd w:id="74"/>
    </w:p>
    <w:p w14:paraId="066B568A">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按照采购方维护服务要求，提供切实为从用户出发的维护方案，维护过程中应尊重客户的要求、接受客户的各方面的监督、积极与用户交流沟通。</w:t>
      </w:r>
    </w:p>
    <w:p w14:paraId="5EE3A201">
      <w:pPr>
        <w:pStyle w:val="6"/>
        <w:keepNext w:val="0"/>
        <w:keepLines w:val="0"/>
        <w:numPr>
          <w:ilvl w:val="4"/>
          <w:numId w:val="2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75" w:name="_Toc477354450"/>
      <w:r>
        <w:rPr>
          <w:rFonts w:hint="eastAsia" w:ascii="宋体" w:hAnsi="宋体"/>
          <w:color w:val="000000" w:themeColor="text1"/>
          <w:sz w:val="24"/>
          <w:szCs w:val="24"/>
          <w14:textFill>
            <w14:solidFill>
              <w14:schemeClr w14:val="tx1"/>
            </w14:solidFill>
          </w14:textFill>
        </w:rPr>
        <w:t>标准性原则</w:t>
      </w:r>
      <w:bookmarkEnd w:id="75"/>
    </w:p>
    <w:p w14:paraId="5DCAF134">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我公司的维护服务已建立的完善服务体系，将采用统一维护服务管理信息数据项、信息分类编码标准、数据及文件格式、各种维护资料。遵守有关国家标准、专业标准、软件文档规范。</w:t>
      </w:r>
    </w:p>
    <w:p w14:paraId="4D9446DC">
      <w:pPr>
        <w:pStyle w:val="5"/>
        <w:keepNext w:val="0"/>
        <w:keepLines w:val="0"/>
        <w:numPr>
          <w:numId w:val="0"/>
        </w:numPr>
        <w:spacing w:before="100" w:beforeAutospacing="1" w:after="100" w:afterAutospacing="1" w:line="360" w:lineRule="auto"/>
        <w:ind w:leftChars="200"/>
        <w:rPr>
          <w:rFonts w:ascii="宋体" w:hAnsi="宋体" w:cs="宋体"/>
          <w:color w:val="000000" w:themeColor="text1"/>
          <w:szCs w:val="24"/>
          <w14:textFill>
            <w14:solidFill>
              <w14:schemeClr w14:val="tx1"/>
            </w14:solidFill>
          </w14:textFill>
        </w:rPr>
      </w:pPr>
      <w:bookmarkStart w:id="76" w:name="_Toc477354452"/>
      <w:r>
        <w:rPr>
          <w:rFonts w:hint="eastAsia" w:ascii="宋体" w:hAnsi="宋体" w:cs="宋体"/>
          <w:color w:val="000000" w:themeColor="text1"/>
          <w:szCs w:val="24"/>
          <w14:textFill>
            <w14:solidFill>
              <w14:schemeClr w14:val="tx1"/>
            </w14:solidFill>
          </w14:textFill>
        </w:rPr>
        <w:t>服务内容</w:t>
      </w:r>
      <w:bookmarkEnd w:id="76"/>
    </w:p>
    <w:p w14:paraId="4C6F4023">
      <w:pPr>
        <w:pStyle w:val="96"/>
        <w:numPr>
          <w:ilvl w:val="0"/>
          <w:numId w:val="30"/>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我司针对本项目实行大客户经理服务负责制</w:t>
      </w:r>
    </w:p>
    <w:p w14:paraId="62FC4CDD">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我公司针对本项目实行大客户经理服务负责制，遵循专岗专责原则进行管理。</w:t>
      </w:r>
    </w:p>
    <w:p w14:paraId="041DA570">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（1）服务对象与工作范围</w:t>
      </w:r>
    </w:p>
    <w:p w14:paraId="0CD306BF">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工作范围：包括客户联系、客户关系维系、市场营销、安装、维护、检修、帐务全程一站式服务</w:t>
      </w:r>
    </w:p>
    <w:p w14:paraId="16B67F12">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（2）岗位设置、工作职责</w:t>
      </w:r>
    </w:p>
    <w:p w14:paraId="7235816F">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岗位设置有：大客户经理、大客户值班经理、大客户服务经理（局端）、大客户服务经理（线路及用户端）、中心机房值班员</w:t>
      </w:r>
    </w:p>
    <w:p w14:paraId="09B38137">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工作职责：</w:t>
      </w:r>
    </w:p>
    <w:p w14:paraId="4670DCD8">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大客户经理：</w:t>
      </w:r>
    </w:p>
    <w:p w14:paraId="72D51758">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1）为市场发展提供全面的售前咨询，根据大客户用户提出的要求，提供各种满足客户需求的方案；为用户提供问题解答、咨询服务；了解区内其他运营商专线业务发展状况，及时向领导提出意见和建议。</w:t>
      </w:r>
    </w:p>
    <w:p w14:paraId="73ED72BE">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2）招投标活动和有关的市场推广活动：关注各项有关招投标活动，了解情况；负责各类招投标文件的起草、设计和装订工作；与客户经理共同完成投标工作；组织宣传资料，宣传公司业务，维护公司形象。</w:t>
      </w:r>
    </w:p>
    <w:p w14:paraId="7757D2E3">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3）客户协调工作：负责建立从潜在用户开始的各种专线客户档案和敦促本部门把专线技术资料档案及相关资源及时复制给客户服务中心，配合专线运维部门做好大客户服务的协调工作；管理专线业务合同，监督专线合同的执行；</w:t>
      </w:r>
    </w:p>
    <w:p w14:paraId="7F425602">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4）培训合作单位和代理商的销售和技术人员，建立大客户销售服务体系；组织培训教材和讲师，不定期办班，考核专线业务工作；</w:t>
      </w:r>
    </w:p>
    <w:p w14:paraId="2EEA7B32">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5）配合公司各部门和对方单位做好大客户工程建设、设备配置、工程验收等工作。</w:t>
      </w:r>
    </w:p>
    <w:p w14:paraId="7484F95D">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6）负责大客户的续费通知、大客户联谊、节日慰问等活动。</w:t>
      </w:r>
    </w:p>
    <w:p w14:paraId="2C5F5A93">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大客户值班经理：</w:t>
      </w:r>
    </w:p>
    <w:p w14:paraId="6122818E">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1）密切跟踪数据通信技术、市场、业务发展，负责集团客户市场拓展；</w:t>
      </w:r>
    </w:p>
    <w:p w14:paraId="03D121B8">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2）准确理解，把握行业客户需求，设计、制定集团客户信息化整体解决方案并组织实施、推广，完成各项业务指标：</w:t>
      </w:r>
    </w:p>
    <w:p w14:paraId="0907505C">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3）分析大客户使用业务的变化情况，完成个性化行业方案实施的质量评估，并提出有效的解决建议；</w:t>
      </w:r>
    </w:p>
    <w:p w14:paraId="78A29BF4">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4）快速响应大客户需求，独立执行或组织协调内部资源执行基础服务，为客户提供高品质服务；</w:t>
      </w:r>
    </w:p>
    <w:p w14:paraId="1145EB3C">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5）通过电话拜访和上门拜访等形式，建立并维护良好的客户关系；</w:t>
      </w:r>
    </w:p>
    <w:p w14:paraId="425E1F8F">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6）受理大客户投诉，跟踪解决过程，回复处理结果；</w:t>
      </w:r>
    </w:p>
    <w:p w14:paraId="2FED84B8">
      <w:pPr>
        <w:spacing w:before="100" w:beforeAutospacing="1" w:after="100" w:afterAutospacing="1"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7）收集、整理客户资料和业务档案，完成客户关系管理职能工作。</w:t>
      </w:r>
    </w:p>
    <w:p w14:paraId="46096388">
      <w:pPr>
        <w:pStyle w:val="5"/>
        <w:keepNext w:val="0"/>
        <w:keepLines w:val="0"/>
        <w:numPr>
          <w:numId w:val="0"/>
        </w:numPr>
        <w:spacing w:before="100" w:beforeAutospacing="1" w:after="100" w:afterAutospacing="1" w:line="360" w:lineRule="auto"/>
        <w:ind w:left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维护人员具体安排</w:t>
      </w:r>
    </w:p>
    <w:p w14:paraId="713C2654">
      <w:pPr>
        <w:pStyle w:val="96"/>
        <w:numPr>
          <w:ilvl w:val="0"/>
          <w:numId w:val="31"/>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每日例行检查工作</w:t>
      </w:r>
    </w:p>
    <w:p w14:paraId="2B97611F">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负责人：系统设备维护员、线路维护员</w:t>
      </w:r>
    </w:p>
    <w:p w14:paraId="6975BECC">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巡查时间：8:30-12:00 , 14:00-17:30</w:t>
      </w:r>
    </w:p>
    <w:p w14:paraId="65257E76">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每日例行检查包括以下工作内容：</w:t>
      </w:r>
    </w:p>
    <w:p w14:paraId="6A715359">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系统设备维护员：</w:t>
      </w:r>
    </w:p>
    <w:p w14:paraId="18977F69">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每日早上上班、下午上班、下午下班前三次检查网络设备及系统是否正常工作，计算机等终端是否工作正常，并做例行检查记录，</w:t>
      </w:r>
      <w:r>
        <w:rPr>
          <w:rFonts w:hint="eastAsia" w:ascii="宋体" w:hAnsi="宋体" w:cs="宋体"/>
          <w:b/>
          <w:color w:val="000000" w:themeColor="text1"/>
          <w:sz w:val="24"/>
          <w14:textFill>
            <w14:solidFill>
              <w14:schemeClr w14:val="tx1"/>
            </w14:solidFill>
          </w14:textFill>
        </w:rPr>
        <w:t>检查内容见本章附表</w:t>
      </w:r>
      <w:r>
        <w:rPr>
          <w:rFonts w:hint="eastAsia" w:ascii="宋体" w:hAnsi="宋体" w:cs="宋体"/>
          <w:color w:val="000000" w:themeColor="text1"/>
          <w:sz w:val="24"/>
          <w14:textFill>
            <w14:solidFill>
              <w14:schemeClr w14:val="tx1"/>
            </w14:solidFill>
          </w14:textFill>
        </w:rPr>
        <w:t>。</w:t>
      </w:r>
    </w:p>
    <w:p w14:paraId="06FF9F36">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检查系统日志文件，根据日志文件的内容，对发生故障的单位发出工程师维护单，相关的现场维护工程师立刻赶赴现场维护。</w:t>
      </w:r>
    </w:p>
    <w:p w14:paraId="178B99B6">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维护工程师到现场后，迅速查明原因，能够修复尽快修复，不能修复的立刻更换故障部件，并在工程师维护单上座记录。</w:t>
      </w:r>
    </w:p>
    <w:p w14:paraId="61948C58">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维护工程师返回后尽快将维修单向售后服务主管报备，售后服务主管根据备件情况提供备件，并及时将损坏部件返回公司修复。</w:t>
      </w:r>
    </w:p>
    <w:p w14:paraId="1AD8F2C6">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线路维护员：</w:t>
      </w:r>
    </w:p>
    <w:p w14:paraId="0FE65180">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每日检查网络线路的工作情况是否正常，如果发现线路异常，迅速组织查找原因并修复，形成每日例行检查日志文件，定期向公司报送例行检查结果。</w:t>
      </w:r>
    </w:p>
    <w:p w14:paraId="11D15E7D">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如例行检查发现故障，维护员到现场后，迅速查明原因，能够修复尽快修复，不能修复的立刻更换故障部件，并在维护单上做记录。</w:t>
      </w:r>
    </w:p>
    <w:p w14:paraId="2822A3B9">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维护员返回后尽快将维修单向售后服务主管报备，售后服务主管根据备件情况提供备件，并及时将损坏部件返回公司修复。</w:t>
      </w:r>
    </w:p>
    <w:p w14:paraId="53EFC087">
      <w:pPr>
        <w:pStyle w:val="96"/>
        <w:numPr>
          <w:ilvl w:val="0"/>
          <w:numId w:val="31"/>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定期巡视</w:t>
      </w:r>
    </w:p>
    <w:p w14:paraId="2FB9F075">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负责人：经理助理</w:t>
      </w:r>
    </w:p>
    <w:p w14:paraId="0B4A842F">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时间：按规定时间完成</w:t>
      </w:r>
    </w:p>
    <w:p w14:paraId="44BDC415">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我公司将定期对系统设备进行巡检。巡检计划如下：</w:t>
      </w:r>
    </w:p>
    <w:p w14:paraId="3F183EA2">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每周例行检查：包括对系统、设备和线路巡检。</w:t>
      </w:r>
    </w:p>
    <w:p w14:paraId="2027A100">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以一个月为一个周期，我公司将向采购人提交运行分析报告（包括所有设备及线路的当月故障清单、故障详细原因、故障发生时间和结束时间等）。</w:t>
      </w:r>
    </w:p>
    <w:p w14:paraId="2B582FCE">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以一个月为一个保养、维护周期，对所有端到端线路、设备、线缆进行一次巡查维护。</w:t>
      </w:r>
    </w:p>
    <w:p w14:paraId="712EAB27">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以一个月为一个保养、维护周期，对设备给予清尘、清洁和检查，对每一个设备布置点进行一次巡查维护。</w:t>
      </w:r>
    </w:p>
    <w:p w14:paraId="2668F5A6">
      <w:pPr>
        <w:pStyle w:val="96"/>
        <w:numPr>
          <w:ilvl w:val="0"/>
          <w:numId w:val="32"/>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每半年对系统进行一次全面评估，出具评估报告。</w:t>
      </w:r>
    </w:p>
    <w:p w14:paraId="23A4AC29">
      <w:pPr>
        <w:pStyle w:val="96"/>
        <w:numPr>
          <w:ilvl w:val="0"/>
          <w:numId w:val="31"/>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定期回访</w:t>
      </w:r>
    </w:p>
    <w:p w14:paraId="7F6D65FA">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负责人：项目经理</w:t>
      </w:r>
    </w:p>
    <w:p w14:paraId="22EE13CB">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时间：每月一次，与客户协商</w:t>
      </w:r>
    </w:p>
    <w:p w14:paraId="227A22D9">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论用户是否有报修记录，我公司将确保对用户定期回访。包括至少每月一次的上门，保持与用户的经常性沟通。一方面了解客户在系统使用过程中的问题，以便能在提供更好的服务；一方面与客户广泛更佳的运行方案。</w:t>
      </w:r>
    </w:p>
    <w:p w14:paraId="429798FA">
      <w:pPr>
        <w:pStyle w:val="96"/>
        <w:numPr>
          <w:ilvl w:val="0"/>
          <w:numId w:val="31"/>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物资检查、盘点</w:t>
      </w:r>
    </w:p>
    <w:p w14:paraId="4CD486DC">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负责人：物资、后勤</w:t>
      </w:r>
    </w:p>
    <w:p w14:paraId="1046902C">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时间：每月30日前</w:t>
      </w:r>
    </w:p>
    <w:p w14:paraId="7E15B130">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对维护材料、零配件和备件每月30日进行盘点，做好盘点记录，数量不足的物资尽快进行补充，确保能够满足日常维护和抢修的需要。</w:t>
      </w:r>
    </w:p>
    <w:p w14:paraId="213B6A09">
      <w:pPr>
        <w:pStyle w:val="96"/>
        <w:numPr>
          <w:ilvl w:val="0"/>
          <w:numId w:val="31"/>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工具检测</w:t>
      </w:r>
    </w:p>
    <w:p w14:paraId="7F5FAED0">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负责人：设备管理员</w:t>
      </w:r>
    </w:p>
    <w:p w14:paraId="14C24FB6">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时间：每月30日前</w:t>
      </w:r>
    </w:p>
    <w:p w14:paraId="7D78AD30">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对各种维护工具（包括：仪表仪器、车辆、套装工具等）进行常规检测，掌握维护的使用情况，做好检测记录，发现问题马上进行送修，确保拿起能用，不影响维护工作。</w:t>
      </w:r>
    </w:p>
    <w:p w14:paraId="199913DC">
      <w:pPr>
        <w:pStyle w:val="96"/>
        <w:numPr>
          <w:ilvl w:val="0"/>
          <w:numId w:val="31"/>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线路维护及故障抢修</w:t>
      </w:r>
    </w:p>
    <w:p w14:paraId="209B977F">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负责人：项目经理助理</w:t>
      </w:r>
    </w:p>
    <w:p w14:paraId="0C0F9BF0">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成员：线路维护员、工程队</w:t>
      </w:r>
    </w:p>
    <w:p w14:paraId="4DDDED86">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提供最高级别的大客户服务待遇，提供每周7 天24 小时热线电话服务，并制定专人负责上门受理调试日常维护及平时协助采购人维护检测等工作。</w:t>
      </w:r>
    </w:p>
    <w:p w14:paraId="55EE1561">
      <w:pPr>
        <w:pStyle w:val="96"/>
        <w:spacing w:before="100" w:beforeAutospacing="1" w:after="100" w:afterAutospacing="1"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接到报障即时响应（包括电话响应）；0.5 小时内到达现场（若电话响应服务解决了问题可不到现场），中标人必须免费提供应急措施，且必须满足招标文件前述专用要求，不影响采购人的正常工作业务。</w:t>
      </w:r>
    </w:p>
    <w:p w14:paraId="29B71311">
      <w:pPr>
        <w:pStyle w:val="5"/>
        <w:keepNext w:val="0"/>
        <w:keepLines w:val="0"/>
        <w:numPr>
          <w:numId w:val="0"/>
        </w:numPr>
        <w:spacing w:before="100" w:beforeAutospacing="1" w:after="100" w:afterAutospacing="1" w:line="360" w:lineRule="auto"/>
        <w:ind w:left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维护响应时间</w:t>
      </w:r>
    </w:p>
    <w:p w14:paraId="6F632B12">
      <w:pPr>
        <w:pStyle w:val="96"/>
        <w:numPr>
          <w:ilvl w:val="0"/>
          <w:numId w:val="33"/>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我司将为用户提供最高级别的大客户服务待遇，提供每周7 天24 小时热线电话服务，并制定专人负责上门受理调试日常维护及平时协助采购人维护检测等工作。</w:t>
      </w:r>
    </w:p>
    <w:p w14:paraId="4A783EB6">
      <w:pPr>
        <w:pStyle w:val="96"/>
        <w:numPr>
          <w:ilvl w:val="0"/>
          <w:numId w:val="33"/>
        </w:numPr>
        <w:spacing w:before="100" w:beforeAutospacing="1" w:after="100" w:afterAutospacing="1" w:line="360" w:lineRule="auto"/>
        <w:ind w:left="0"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接到用户报障将即时响应（包括电话响应）；8小时内到达现场（若电话响应服务解决了问题可不到现场），中标人必须免费提供应急措施，且必须满足招标文件前述专用要求，不得影响采购人的正常工作业务。</w:t>
      </w:r>
    </w:p>
    <w:p w14:paraId="020A98A0">
      <w:pPr>
        <w:pStyle w:val="5"/>
        <w:keepNext w:val="0"/>
        <w:keepLines w:val="0"/>
        <w:numPr>
          <w:numId w:val="0"/>
        </w:numPr>
        <w:spacing w:before="100" w:beforeAutospacing="1" w:after="100" w:afterAutospacing="1" w:line="360" w:lineRule="auto"/>
        <w:ind w:leftChars="200"/>
        <w:rPr>
          <w:rFonts w:ascii="宋体" w:hAnsi="宋体" w:cs="宋体"/>
          <w:color w:val="000000" w:themeColor="text1"/>
          <w:szCs w:val="24"/>
          <w14:textFill>
            <w14:solidFill>
              <w14:schemeClr w14:val="tx1"/>
            </w14:solidFill>
          </w14:textFill>
        </w:rPr>
      </w:pPr>
      <w:bookmarkStart w:id="77" w:name="_Toc173121394"/>
      <w:bookmarkStart w:id="78" w:name="_Toc146595843"/>
      <w:bookmarkStart w:id="79" w:name="_Toc146946359"/>
      <w:bookmarkStart w:id="80" w:name="_Toc182899902"/>
      <w:bookmarkStart w:id="81" w:name="_Toc428098237"/>
      <w:r>
        <w:rPr>
          <w:rFonts w:hint="eastAsia" w:ascii="宋体" w:hAnsi="宋体" w:cs="宋体"/>
          <w:color w:val="000000" w:themeColor="text1"/>
          <w:szCs w:val="24"/>
          <w14:textFill>
            <w14:solidFill>
              <w14:schemeClr w14:val="tx1"/>
            </w14:solidFill>
          </w14:textFill>
        </w:rPr>
        <w:t>制定维护工作基本制度</w:t>
      </w:r>
      <w:bookmarkEnd w:id="77"/>
      <w:bookmarkEnd w:id="78"/>
      <w:bookmarkEnd w:id="79"/>
      <w:bookmarkEnd w:id="80"/>
      <w:bookmarkEnd w:id="81"/>
    </w:p>
    <w:p w14:paraId="6B8DD0B2">
      <w:pPr>
        <w:pStyle w:val="96"/>
        <w:numPr>
          <w:ilvl w:val="3"/>
          <w:numId w:val="33"/>
        </w:numPr>
        <w:spacing w:before="100" w:beforeAutospacing="1" w:after="100" w:afterAutospacing="1" w:line="360" w:lineRule="auto"/>
        <w:ind w:left="0"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值班制度</w:t>
      </w:r>
    </w:p>
    <w:p w14:paraId="3A8C1AB4">
      <w:pPr>
        <w:pStyle w:val="96"/>
        <w:numPr>
          <w:ilvl w:val="0"/>
          <w:numId w:val="34"/>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机房实行24小时值班制度，设值班移动电话和固定电话，并报客户备案。</w:t>
      </w:r>
    </w:p>
    <w:p w14:paraId="2BE9344C">
      <w:pPr>
        <w:pStyle w:val="96"/>
        <w:numPr>
          <w:ilvl w:val="0"/>
          <w:numId w:val="34"/>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值班人员在值班时间内要坚守岗位，不得擅离职守，对于受理问题应马上处理，及时查询、传报、汇报和核对。</w:t>
      </w:r>
    </w:p>
    <w:p w14:paraId="2C881756">
      <w:pPr>
        <w:pStyle w:val="96"/>
        <w:numPr>
          <w:ilvl w:val="0"/>
          <w:numId w:val="34"/>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及时准确完整地填写值班记录，交接班必须填写交接记录。</w:t>
      </w:r>
    </w:p>
    <w:p w14:paraId="7BF3FBE8">
      <w:pPr>
        <w:pStyle w:val="96"/>
        <w:numPr>
          <w:ilvl w:val="0"/>
          <w:numId w:val="34"/>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严格遵守通信纪律、安全保密制度和其它各项规章制度。</w:t>
      </w:r>
    </w:p>
    <w:p w14:paraId="5A13DFED">
      <w:pPr>
        <w:pStyle w:val="96"/>
        <w:numPr>
          <w:ilvl w:val="0"/>
          <w:numId w:val="34"/>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线路维护员必须按照规定，对线路进行细致的巡查，排查存在隐患。</w:t>
      </w:r>
    </w:p>
    <w:p w14:paraId="47826F9F">
      <w:pPr>
        <w:pStyle w:val="96"/>
        <w:numPr>
          <w:ilvl w:val="3"/>
          <w:numId w:val="33"/>
        </w:numPr>
        <w:spacing w:before="100" w:beforeAutospacing="1" w:after="100" w:afterAutospacing="1" w:line="360" w:lineRule="auto"/>
        <w:ind w:left="0"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技术档案和资料管理</w:t>
      </w:r>
    </w:p>
    <w:p w14:paraId="72010F82">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备有管辖区相应的光缆线路技术资料，并进行有效的管理。</w:t>
      </w:r>
    </w:p>
    <w:p w14:paraId="2DBCEBE2">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建立、健全光缆线路维护资料管理系统。</w:t>
      </w:r>
    </w:p>
    <w:p w14:paraId="43B2081B">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光缆线路的技术档案和资料应齐全、完整、准确。</w:t>
      </w:r>
    </w:p>
    <w:p w14:paraId="1FEDC6D5">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技术档案和资料由专人保管，并建立严格的借阅制度。</w:t>
      </w:r>
    </w:p>
    <w:p w14:paraId="7FF196BE">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按规定的表格、样式填写各种技术档案和资料。</w:t>
      </w:r>
    </w:p>
    <w:p w14:paraId="7230EE28">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按规定的图例和符号绘制光缆线路路由图及线路路由变更图。</w:t>
      </w:r>
    </w:p>
    <w:p w14:paraId="5A2D6D8A">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及时修改、补充与线路改迁和扩建等有关的技术档案和资料。</w:t>
      </w:r>
    </w:p>
    <w:p w14:paraId="1BD02E76">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按合同的约定，及时上交客户所需的各种维护资料。</w:t>
      </w:r>
    </w:p>
    <w:p w14:paraId="1C932ADA">
      <w:pPr>
        <w:pStyle w:val="96"/>
        <w:numPr>
          <w:ilvl w:val="1"/>
          <w:numId w:val="35"/>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光缆线路障碍抢修后，应及时向客户上交故障报告，并将相应文件归档。</w:t>
      </w:r>
    </w:p>
    <w:p w14:paraId="54DFB9B2">
      <w:pPr>
        <w:pStyle w:val="96"/>
        <w:numPr>
          <w:ilvl w:val="3"/>
          <w:numId w:val="33"/>
        </w:numPr>
        <w:spacing w:before="100" w:beforeAutospacing="1" w:after="100" w:afterAutospacing="1" w:line="360" w:lineRule="auto"/>
        <w:ind w:left="0"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仪器仪表、车辆及工机具管理</w:t>
      </w:r>
    </w:p>
    <w:p w14:paraId="25E3CCF7">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A、仪表、精密机具及其附件管理：</w:t>
      </w:r>
    </w:p>
    <w:p w14:paraId="2F3AD767">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建立专人保管、保养及领用交接登记制度，统一管理和调度。</w:t>
      </w:r>
    </w:p>
    <w:p w14:paraId="7F6662AE">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定期进行检测，保证能够正常使用。</w:t>
      </w:r>
    </w:p>
    <w:p w14:paraId="15E4AC5E">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操作说明书和使用登记卡随机保管。</w:t>
      </w:r>
    </w:p>
    <w:p w14:paraId="00B54F12">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操作人员须经培训和考核合格后方可操作。</w:t>
      </w:r>
    </w:p>
    <w:p w14:paraId="46A70C80">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发生故障时，应认真记录故障现象，并及时送修，保持仪表完好。</w:t>
      </w:r>
    </w:p>
    <w:p w14:paraId="119775BA">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各种仪表均应按照国家计量法的规定，定期进行计量检验。</w:t>
      </w:r>
    </w:p>
    <w:p w14:paraId="7A8C1CBC">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仪表和精密机具，一般应每月通电检查一次，并作好记录。潮湿季节时，应适当增加检查次数。</w:t>
      </w:r>
    </w:p>
    <w:p w14:paraId="6C375307">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仪表、精密机具不得擅自挪作它用。</w:t>
      </w:r>
    </w:p>
    <w:p w14:paraId="217921C4">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B、车辆管理：</w:t>
      </w:r>
    </w:p>
    <w:p w14:paraId="3F11172C">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车辆应集中管理、统一调配。</w:t>
      </w:r>
    </w:p>
    <w:p w14:paraId="0DB2CAF4">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车辆应定期保养，按期办理相关手续。</w:t>
      </w:r>
    </w:p>
    <w:p w14:paraId="1F20AF8F">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车辆出现故障必须及时修理，保持车况良好。</w:t>
      </w:r>
    </w:p>
    <w:p w14:paraId="43FBCE46">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维护车辆不得擅自挪作它用。</w:t>
      </w:r>
    </w:p>
    <w:p w14:paraId="2E253EA7">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C、工机具管理：</w:t>
      </w:r>
    </w:p>
    <w:p w14:paraId="65E163BC">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建立借还登记手续。</w:t>
      </w:r>
    </w:p>
    <w:p w14:paraId="12BBFFB0">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注意保护、清洁工机具。</w:t>
      </w:r>
    </w:p>
    <w:p w14:paraId="514CB4FD">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购买新工机具时，保存好操作说明书，以备修理和维护。</w:t>
      </w:r>
    </w:p>
    <w:p w14:paraId="06C834A4">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工机具按相应要求分类存放。</w:t>
      </w:r>
    </w:p>
    <w:p w14:paraId="49982C2D">
      <w:pPr>
        <w:pStyle w:val="96"/>
        <w:numPr>
          <w:ilvl w:val="0"/>
          <w:numId w:val="36"/>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按相关规定定期保养。</w:t>
      </w:r>
    </w:p>
    <w:p w14:paraId="6DE3A7D1">
      <w:pPr>
        <w:pStyle w:val="96"/>
        <w:numPr>
          <w:ilvl w:val="3"/>
          <w:numId w:val="33"/>
        </w:numPr>
        <w:spacing w:before="100" w:beforeAutospacing="1" w:after="100" w:afterAutospacing="1" w:line="360" w:lineRule="auto"/>
        <w:ind w:left="0"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备品、备件、维护材料管理</w:t>
      </w:r>
    </w:p>
    <w:p w14:paraId="51A9E53A">
      <w:pPr>
        <w:pStyle w:val="96"/>
        <w:numPr>
          <w:ilvl w:val="2"/>
          <w:numId w:val="3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日常维护和抢修的备品、备件、维护材料应由专人负责管理。建立登记制度，应做到定期清点，帐物相符，妥善保管。</w:t>
      </w:r>
    </w:p>
    <w:p w14:paraId="7DCBB5E9">
      <w:pPr>
        <w:pStyle w:val="96"/>
        <w:numPr>
          <w:ilvl w:val="2"/>
          <w:numId w:val="3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备品、备件、维护材料应标明编号、数量、型号、用途。</w:t>
      </w:r>
    </w:p>
    <w:p w14:paraId="0B0EB5AA">
      <w:pPr>
        <w:pStyle w:val="96"/>
        <w:numPr>
          <w:ilvl w:val="2"/>
          <w:numId w:val="3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接收备品、备件、维护材料，必须进行检验，填写检验表格，办理相关手续。</w:t>
      </w:r>
    </w:p>
    <w:p w14:paraId="4E5C04B6">
      <w:pPr>
        <w:pStyle w:val="96"/>
        <w:numPr>
          <w:ilvl w:val="2"/>
          <w:numId w:val="3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备品、备件、维护材料要按照相应管理体系文件要求进行分类存放、标识，做好防护措施。</w:t>
      </w:r>
    </w:p>
    <w:p w14:paraId="3B2D9EAC">
      <w:pPr>
        <w:pStyle w:val="96"/>
        <w:numPr>
          <w:ilvl w:val="2"/>
          <w:numId w:val="37"/>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回收材料应该做好相应登记，妥善存放。</w:t>
      </w:r>
    </w:p>
    <w:p w14:paraId="602CFD2E">
      <w:pPr>
        <w:pStyle w:val="5"/>
        <w:keepNext w:val="0"/>
        <w:keepLines w:val="0"/>
        <w:numPr>
          <w:ilvl w:val="0"/>
          <w:numId w:val="28"/>
        </w:numPr>
        <w:spacing w:before="100" w:beforeAutospacing="1" w:after="100" w:afterAutospacing="1" w:line="360" w:lineRule="auto"/>
        <w:ind w:left="0" w:firstLine="600" w:firstLineChars="200"/>
        <w:rPr>
          <w:rFonts w:ascii="宋体" w:hAnsi="宋体" w:cs="宋体"/>
          <w:color w:val="000000" w:themeColor="text1"/>
          <w:szCs w:val="24"/>
          <w14:textFill>
            <w14:solidFill>
              <w14:schemeClr w14:val="tx1"/>
            </w14:solidFill>
          </w14:textFill>
        </w:rPr>
      </w:pPr>
      <w:bookmarkStart w:id="82" w:name="_Toc477354458"/>
      <w:r>
        <w:rPr>
          <w:rFonts w:hint="eastAsia" w:ascii="宋体" w:hAnsi="宋体" w:cs="宋体"/>
          <w:color w:val="000000" w:themeColor="text1"/>
          <w:szCs w:val="24"/>
          <w14:textFill>
            <w14:solidFill>
              <w14:schemeClr w14:val="tx1"/>
            </w14:solidFill>
          </w14:textFill>
        </w:rPr>
        <w:t>故障响应时间及流程</w:t>
      </w:r>
      <w:bookmarkEnd w:id="82"/>
    </w:p>
    <w:p w14:paraId="38F9BF9A">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司接到用户多种方式的报障后，大客户服务组即时响应，马上采取措施处理、解决问题，如电话或远程不能解决的，将安排大客户服务经理和工程技术人员1小时内赶到现场处理问题，事后将处理情况向客户进行书面汇报。</w:t>
      </w:r>
    </w:p>
    <w:p w14:paraId="60385461">
      <w:pPr>
        <w:pStyle w:val="96"/>
        <w:numPr>
          <w:ilvl w:val="0"/>
          <w:numId w:val="30"/>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bookmarkStart w:id="83" w:name="_Toc350952625"/>
      <w:bookmarkStart w:id="84" w:name="_Toc428022321"/>
      <w:bookmarkStart w:id="85" w:name="_Toc381370993"/>
      <w:bookmarkStart w:id="86" w:name="_Toc428098229"/>
      <w:bookmarkStart w:id="87" w:name="_Toc345444801"/>
      <w:bookmarkStart w:id="88" w:name="_Toc350953018"/>
      <w:bookmarkStart w:id="89" w:name="_Toc381371158"/>
      <w:bookmarkStart w:id="90" w:name="_Toc381523495"/>
      <w:r>
        <w:rPr>
          <w:rFonts w:hint="eastAsia" w:ascii="宋体" w:hAnsi="宋体" w:cs="宋体"/>
          <w:color w:val="000000" w:themeColor="text1"/>
          <w:sz w:val="24"/>
          <w14:textFill>
            <w14:solidFill>
              <w14:schemeClr w14:val="tx1"/>
            </w14:solidFill>
          </w14:textFill>
        </w:rPr>
        <w:t>严格规定服务时间</w:t>
      </w:r>
      <w:bookmarkEnd w:id="83"/>
      <w:bookmarkEnd w:id="84"/>
      <w:bookmarkEnd w:id="85"/>
      <w:bookmarkEnd w:id="86"/>
      <w:bookmarkEnd w:id="87"/>
      <w:bookmarkEnd w:id="88"/>
      <w:bookmarkEnd w:id="89"/>
      <w:bookmarkEnd w:id="90"/>
    </w:p>
    <w:p w14:paraId="6C09FA7B">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我公司提供7X24小时电话服务热线，并制定专人负责上门受理调试日常维护及平时协助采购人维护检测等工作。</w:t>
      </w:r>
    </w:p>
    <w:p w14:paraId="55DB3A71">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接到用户服务要求后，我方即时响应（包括电话响应），发生重大故障和严重故障0.5小时内到达现场，发生</w:t>
      </w:r>
      <w:r>
        <w:rPr>
          <w:rFonts w:hint="eastAsia" w:ascii="宋体" w:hAnsi="宋体" w:cs="宋体"/>
          <w:color w:val="000000" w:themeColor="text1"/>
          <w:kern w:val="0"/>
          <w:sz w:val="24"/>
          <w:szCs w:val="24"/>
          <w14:textFill>
            <w14:solidFill>
              <w14:schemeClr w14:val="tx1"/>
            </w14:solidFill>
          </w14:textFill>
        </w:rPr>
        <w:t>一般故障1小时内到达现场</w:t>
      </w:r>
      <w:r>
        <w:rPr>
          <w:rFonts w:hint="eastAsia" w:ascii="宋体" w:hAnsi="宋体" w:cs="宋体"/>
          <w:color w:val="000000" w:themeColor="text1"/>
          <w:sz w:val="24"/>
          <w:szCs w:val="24"/>
          <w14:textFill>
            <w14:solidFill>
              <w14:schemeClr w14:val="tx1"/>
            </w14:solidFill>
          </w14:textFill>
        </w:rPr>
        <w:t>。</w:t>
      </w:r>
    </w:p>
    <w:p w14:paraId="565DE155">
      <w:pPr>
        <w:pStyle w:val="96"/>
        <w:numPr>
          <w:ilvl w:val="0"/>
          <w:numId w:val="30"/>
        </w:numPr>
        <w:spacing w:before="100" w:beforeAutospacing="1" w:after="100" w:afterAutospacing="1" w:line="360" w:lineRule="auto"/>
        <w:ind w:left="0" w:firstLine="480"/>
        <w:rPr>
          <w:rFonts w:ascii="宋体" w:hAnsi="宋体" w:cs="宋体"/>
          <w:color w:val="000000" w:themeColor="text1"/>
          <w:sz w:val="24"/>
          <w14:textFill>
            <w14:solidFill>
              <w14:schemeClr w14:val="tx1"/>
            </w14:solidFill>
          </w14:textFill>
        </w:rPr>
      </w:pPr>
      <w:bookmarkStart w:id="91" w:name="_Toc428022322"/>
      <w:bookmarkStart w:id="92" w:name="_Toc381370994"/>
      <w:bookmarkStart w:id="93" w:name="_Toc350953019"/>
      <w:bookmarkStart w:id="94" w:name="_Toc381523496"/>
      <w:bookmarkStart w:id="95" w:name="_Toc345444802"/>
      <w:bookmarkStart w:id="96" w:name="_Toc350952626"/>
      <w:bookmarkStart w:id="97" w:name="_Toc428098230"/>
      <w:bookmarkStart w:id="98" w:name="_Toc381371159"/>
      <w:r>
        <w:rPr>
          <w:rFonts w:hint="eastAsia" w:ascii="宋体" w:hAnsi="宋体" w:cs="宋体"/>
          <w:color w:val="000000" w:themeColor="text1"/>
          <w:sz w:val="24"/>
          <w14:textFill>
            <w14:solidFill>
              <w14:schemeClr w14:val="tx1"/>
            </w14:solidFill>
          </w14:textFill>
        </w:rPr>
        <w:t>设定固定的服务地点、地址、联系电话</w:t>
      </w:r>
      <w:bookmarkEnd w:id="91"/>
      <w:bookmarkEnd w:id="92"/>
      <w:bookmarkEnd w:id="93"/>
      <w:bookmarkEnd w:id="94"/>
      <w:bookmarkEnd w:id="95"/>
      <w:bookmarkEnd w:id="96"/>
      <w:bookmarkEnd w:id="97"/>
      <w:bookmarkEnd w:id="98"/>
    </w:p>
    <w:p w14:paraId="6A9A6360">
      <w:pPr>
        <w:pStyle w:val="5"/>
        <w:keepNext w:val="0"/>
        <w:keepLines w:val="0"/>
        <w:numPr>
          <w:ilvl w:val="0"/>
          <w:numId w:val="28"/>
        </w:numPr>
        <w:spacing w:before="100" w:beforeAutospacing="1" w:after="100" w:afterAutospacing="1" w:line="360" w:lineRule="auto"/>
        <w:ind w:left="0" w:firstLine="60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服务保障措施</w:t>
      </w:r>
    </w:p>
    <w:p w14:paraId="3FE3507D">
      <w:pPr>
        <w:pStyle w:val="6"/>
        <w:keepNext w:val="0"/>
        <w:keepLines w:val="0"/>
        <w:numPr>
          <w:ilvl w:val="4"/>
          <w:numId w:val="38"/>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99" w:name="_Toc477354463"/>
      <w:r>
        <w:rPr>
          <w:rFonts w:hint="eastAsia" w:ascii="宋体" w:hAnsi="宋体"/>
          <w:color w:val="000000" w:themeColor="text1"/>
          <w:sz w:val="24"/>
          <w:szCs w:val="24"/>
          <w14:textFill>
            <w14:solidFill>
              <w14:schemeClr w14:val="tx1"/>
            </w14:solidFill>
          </w14:textFill>
        </w:rPr>
        <w:t>电话支持、远程支持服务保障</w:t>
      </w:r>
      <w:bookmarkEnd w:id="99"/>
    </w:p>
    <w:p w14:paraId="0E93937F">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热线支持服务包括电话热线和传真支持。设立项目维护技术专家小组，为用户提供电话热线的技术支持。对用户提出的问题进行解答和问题的登记。技术专家确定解决问题的负责人。由技术专家负责制定问题的解决方案，或寻求产品供应商的技术支持。并在最短的时间内给用户予以反馈有关问题的解决信息。</w:t>
      </w:r>
    </w:p>
    <w:p w14:paraId="4E8E1892">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公司为客户提供7×24的热线技术支持服务。任何时间和紧急事态下，用户都可以通过公司提供的项目经理热线和监督热线获得快捷的支持。或在非工作时间直接拨打技术支持工程师的移动电话。</w:t>
      </w:r>
    </w:p>
    <w:p w14:paraId="3C51840A">
      <w:pPr>
        <w:pStyle w:val="6"/>
        <w:keepNext w:val="0"/>
        <w:keepLines w:val="0"/>
        <w:numPr>
          <w:ilvl w:val="4"/>
          <w:numId w:val="3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100" w:name="_Toc300736646"/>
      <w:bookmarkStart w:id="101" w:name="_Toc299699033"/>
      <w:bookmarkStart w:id="102" w:name="_Toc477354464"/>
      <w:r>
        <w:rPr>
          <w:rFonts w:hint="eastAsia" w:ascii="宋体" w:hAnsi="宋体"/>
          <w:color w:val="000000" w:themeColor="text1"/>
          <w:sz w:val="24"/>
          <w:szCs w:val="24"/>
          <w14:textFill>
            <w14:solidFill>
              <w14:schemeClr w14:val="tx1"/>
            </w14:solidFill>
          </w14:textFill>
        </w:rPr>
        <w:t>现场技术支持</w:t>
      </w:r>
      <w:bookmarkEnd w:id="100"/>
      <w:bookmarkEnd w:id="101"/>
      <w:r>
        <w:rPr>
          <w:rFonts w:hint="eastAsia" w:ascii="宋体" w:hAnsi="宋体"/>
          <w:color w:val="000000" w:themeColor="text1"/>
          <w:sz w:val="24"/>
          <w:szCs w:val="24"/>
          <w14:textFill>
            <w14:solidFill>
              <w14:schemeClr w14:val="tx1"/>
            </w14:solidFill>
          </w14:textFill>
        </w:rPr>
        <w:t>服务保障</w:t>
      </w:r>
      <w:bookmarkEnd w:id="102"/>
    </w:p>
    <w:p w14:paraId="1E4335CC">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提供每周7天，每天24小时全天候的不间断现场服务支持。按照用户方要求，我方在根据用户方要求及时指派工程师提供现场支持服务。工程师在服务完成得到用户方确认后方可离开现场，并在5日内提供现场服务文档。</w:t>
      </w:r>
    </w:p>
    <w:p w14:paraId="13739580">
      <w:pPr>
        <w:pStyle w:val="6"/>
        <w:keepNext w:val="0"/>
        <w:keepLines w:val="0"/>
        <w:numPr>
          <w:ilvl w:val="4"/>
          <w:numId w:val="39"/>
        </w:numPr>
        <w:spacing w:before="100" w:beforeAutospacing="1" w:after="100" w:afterAutospacing="1" w:line="360" w:lineRule="auto"/>
        <w:ind w:left="0" w:firstLine="480" w:firstLineChars="200"/>
        <w:rPr>
          <w:rFonts w:ascii="宋体" w:hAnsi="宋体"/>
          <w:color w:val="000000" w:themeColor="text1"/>
          <w:sz w:val="24"/>
          <w:szCs w:val="24"/>
          <w14:textFill>
            <w14:solidFill>
              <w14:schemeClr w14:val="tx1"/>
            </w14:solidFill>
          </w14:textFill>
        </w:rPr>
      </w:pPr>
      <w:bookmarkStart w:id="103" w:name="_Toc477354465"/>
      <w:r>
        <w:rPr>
          <w:rFonts w:hint="eastAsia" w:ascii="宋体" w:hAnsi="宋体"/>
          <w:color w:val="000000" w:themeColor="text1"/>
          <w:sz w:val="24"/>
          <w:szCs w:val="24"/>
          <w14:textFill>
            <w14:solidFill>
              <w14:schemeClr w14:val="tx1"/>
            </w14:solidFill>
          </w14:textFill>
        </w:rPr>
        <w:t>巡检与预防工作服务保障</w:t>
      </w:r>
      <w:bookmarkEnd w:id="103"/>
    </w:p>
    <w:p w14:paraId="543B006D">
      <w:pPr>
        <w:pStyle w:val="23"/>
        <w:numPr>
          <w:ilvl w:val="0"/>
          <w:numId w:val="40"/>
        </w:numPr>
        <w:spacing w:before="100" w:beforeAutospacing="1" w:after="100" w:afterAutospacing="1" w:line="360" w:lineRule="auto"/>
        <w:ind w:left="0" w:firstLine="480"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巡检</w:t>
      </w:r>
    </w:p>
    <w:p w14:paraId="768C46E3">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为了更好地了解系统运行的可靠性，发现可能存在的问题，切实做到主动防护，定期针对采购方网络安全建设工程提供主动支持服务。每季度巡检及用户方规定的重要保障期前巡检，巡检服务后应记录服务内容以及相关问题。并为用户方提供必要的日常监控手段并提供巡检维护服务要求。</w:t>
      </w:r>
    </w:p>
    <w:p w14:paraId="7E8864E0">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过预防性检查对系统硬件进行检测和诊断，对系统中潜在的硬件故障采取预防措施。如果某些部件出现无法恢复的故障，系统工程师将尽快予以修理更换。维护期内提供定期巡检服务。系统工程师定期巡检的目的在于通过巡检及时发现和纠正可能出现的硬件和系统问题, 从而在最大程度上为设备的连续稳定运行提供保证。</w:t>
      </w:r>
    </w:p>
    <w:p w14:paraId="5192F3AA">
      <w:pPr>
        <w:pStyle w:val="23"/>
        <w:numPr>
          <w:ilvl w:val="0"/>
          <w:numId w:val="40"/>
        </w:numPr>
        <w:spacing w:before="100" w:beforeAutospacing="1" w:after="100" w:afterAutospacing="1" w:line="360" w:lineRule="auto"/>
        <w:ind w:left="0" w:firstLine="480"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应急预防</w:t>
      </w:r>
    </w:p>
    <w:p w14:paraId="0D9A9834">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在服务开始阶段，我方的服务团队将对用户的设备型号、功能模块、运行情况、网络环境、应用环境、业务流程等具体情况进行调研，并根据这些情况制订出符合用户实际环境的应急预案。</w:t>
      </w:r>
    </w:p>
    <w:p w14:paraId="7ECDB564">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应急预案将与用户的实际环境和业务需求高度契合，涉及服务人员、备用设备、预置环境、服务流程等诸多方面，在上述服务响应体系的基础上，最大程度保障用户系统的运行。即使在恶性的紧急突发情况下，用户系统的业务停顿也将近乎于零。</w:t>
      </w:r>
    </w:p>
    <w:p w14:paraId="34B4A781">
      <w:pPr>
        <w:pStyle w:val="23"/>
        <w:numPr>
          <w:ilvl w:val="0"/>
          <w:numId w:val="40"/>
        </w:numPr>
        <w:spacing w:before="100" w:beforeAutospacing="1" w:after="100" w:afterAutospacing="1" w:line="360" w:lineRule="auto"/>
        <w:ind w:left="0" w:firstLine="480" w:firstLineChars="200"/>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人力管理及排班管理</w:t>
      </w:r>
    </w:p>
    <w:p w14:paraId="118AC22E">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公司拥有强大稳定的专业技术队伍，与世界同步的技术水准。公司工程师均有着丰富精湛的维护经验，均经过专业培训，并具有丰富的实践经验，良好的心理素质，多数工程师获得多项资格认证证书。</w:t>
      </w:r>
    </w:p>
    <w:p w14:paraId="134808AD">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公司根据贵方设备的具体情况和系统运行的重要性，特成立项目技术服务小组，由技术总监任组长，组内多名有丰富经验的工程师，并指定客户代表工程师专职协调为贵方提供系统服务。</w:t>
      </w:r>
    </w:p>
    <w:p w14:paraId="4D817D89">
      <w:pPr>
        <w:spacing w:before="100" w:beforeAutospacing="1" w:after="100" w:afterAutospacing="1" w:line="360" w:lineRule="auto"/>
        <w:ind w:firstLine="480" w:firstLineChars="200"/>
        <w:rPr>
          <w:rFonts w:ascii="宋体" w:hAnsi="宋体" w:cs="宋体"/>
          <w:b/>
          <w:color w:val="000000" w:themeColor="text1"/>
          <w:sz w:val="24"/>
          <w:szCs w:val="24"/>
          <w14:textFill>
            <w14:solidFill>
              <w14:schemeClr w14:val="tx1"/>
            </w14:solidFill>
          </w14:textFill>
        </w:rPr>
      </w:pPr>
    </w:p>
    <w:p w14:paraId="7BB9BC72">
      <w:pPr>
        <w:spacing w:before="100" w:beforeAutospacing="1" w:after="100" w:afterAutospacing="1"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a）部门安排</w:t>
      </w:r>
    </w:p>
    <w:p w14:paraId="1F7F4CCA">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为满足贵方对于设备的其他独特性技术要求，我公司还准备了强大的后援支持团队，将全力以赴应对突发事件。</w:t>
      </w:r>
    </w:p>
    <w:p w14:paraId="71B1A018">
      <w:pPr>
        <w:spacing w:before="100" w:beforeAutospacing="1" w:after="100" w:afterAutospacing="1"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除技术人员安排外，我司还拥有近10人的商务部，此部门主要保证售前和售后的市场辅助工作和合同相关的管理工作，保证商务来往的顺利通达。</w:t>
      </w:r>
    </w:p>
    <w:p w14:paraId="4657BA32">
      <w:pPr>
        <w:spacing w:before="100" w:beforeAutospacing="1" w:after="100" w:afterAutospacing="1"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b）排班安排</w:t>
      </w:r>
    </w:p>
    <w:p w14:paraId="2E8EE536">
      <w:pPr>
        <w:spacing w:before="100" w:beforeAutospacing="1" w:after="100" w:afterAutospacing="1" w:line="360" w:lineRule="auto"/>
        <w:ind w:firstLine="480" w:firstLineChars="200"/>
        <w:jc w:val="left"/>
        <w:rPr>
          <w:rFonts w:ascii="宋体" w:hAnsi="宋体" w:cs="宋体"/>
        </w:rPr>
      </w:pPr>
      <w:r>
        <w:rPr>
          <w:rFonts w:hint="eastAsia" w:ascii="宋体" w:hAnsi="宋体" w:cs="宋体"/>
          <w:color w:val="000000" w:themeColor="text1"/>
          <w:sz w:val="24"/>
          <w:szCs w:val="24"/>
          <w14:textFill>
            <w14:solidFill>
              <w14:schemeClr w14:val="tx1"/>
            </w14:solidFill>
          </w14:textFill>
        </w:rPr>
        <w:t>运维工程师组实行倒班制，每天有两位员工负责运</w:t>
      </w:r>
      <w:bookmarkStart w:id="104" w:name="_GoBack"/>
      <w:bookmarkEnd w:id="104"/>
      <w:r>
        <w:rPr>
          <w:rFonts w:hint="eastAsia" w:ascii="宋体" w:hAnsi="宋体" w:cs="宋体"/>
          <w:color w:val="000000" w:themeColor="text1"/>
          <w:sz w:val="24"/>
          <w:szCs w:val="24"/>
          <w14:textFill>
            <w14:solidFill>
              <w14:schemeClr w14:val="tx1"/>
            </w14:solidFill>
          </w14:textFill>
        </w:rPr>
        <w:t>维技术响应，每天24小时倒班制。节假日实行提前放假倒班制度，给运维部和技术部一部分工程师提前放假期，然后使得能够在节假日和活动日里有充足人手。</w:t>
      </w:r>
    </w:p>
    <w:p w14:paraId="500339F5">
      <w:pPr>
        <w:spacing w:before="100" w:beforeAutospacing="1" w:after="100" w:afterAutospacing="1" w:line="360" w:lineRule="auto"/>
        <w:ind w:firstLine="420" w:firstLineChars="200"/>
        <w:rPr>
          <w:rFonts w:ascii="宋体" w:hAnsi="宋体" w:cs="宋体"/>
        </w:rPr>
      </w:pPr>
    </w:p>
    <w:p w14:paraId="025CC11C">
      <w:pPr>
        <w:spacing w:before="100" w:beforeAutospacing="1" w:after="100" w:afterAutospacing="1" w:line="360" w:lineRule="auto"/>
        <w:ind w:firstLine="420" w:firstLineChars="200"/>
        <w:rPr>
          <w:rFonts w:ascii="宋体" w:hAnsi="宋体" w:cs="宋体"/>
        </w:rPr>
      </w:pPr>
    </w:p>
    <w:p w14:paraId="779BCECF">
      <w:pPr>
        <w:spacing w:before="100" w:beforeAutospacing="1" w:after="100" w:afterAutospacing="1" w:line="360" w:lineRule="auto"/>
        <w:ind w:firstLine="1680" w:firstLineChars="800"/>
        <w:rPr>
          <w:rFonts w:ascii="宋体" w:hAnsi="宋体" w:eastAsia="宋体" w:cs="宋体"/>
        </w:rPr>
      </w:pPr>
    </w:p>
    <w:sectPr>
      <w:footerReference r:id="rId7" w:type="first"/>
      <w:footerReference r:id="rId5" w:type="default"/>
      <w:footerReference r:id="rId6"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ystem">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610D">
    <w:pPr>
      <w:pStyle w:val="26"/>
      <w:ind w:firstLine="361"/>
      <w:rPr>
        <w:rFonts w:ascii="楷体" w:hAnsi="楷体" w:eastAsia="楷体"/>
        <w:b/>
        <w:bCs/>
      </w:rPr>
    </w:pPr>
    <w:r>
      <w:rPr>
        <w:rFonts w:ascii="楷体" w:hAnsi="楷体" w:eastAsia="楷体"/>
        <w:b/>
        <w:bCs/>
        <w:lang w:val="zh-CN"/>
      </w:rPr>
      <w:t xml:space="preserve"> </w:t>
    </w:r>
    <w:r>
      <w:rPr>
        <w:rFonts w:ascii="楷体" w:hAnsi="楷体" w:eastAsia="楷体"/>
        <w:b/>
        <w:bCs/>
      </w:rPr>
      <w:fldChar w:fldCharType="begin"/>
    </w:r>
    <w:r>
      <w:rPr>
        <w:rFonts w:ascii="楷体" w:hAnsi="楷体" w:eastAsia="楷体"/>
        <w:b/>
        <w:bCs/>
      </w:rPr>
      <w:instrText xml:space="preserve">PAGE  \* Arabic  \* MERGEFORMAT</w:instrText>
    </w:r>
    <w:r>
      <w:rPr>
        <w:rFonts w:ascii="楷体" w:hAnsi="楷体" w:eastAsia="楷体"/>
        <w:b/>
        <w:bCs/>
      </w:rPr>
      <w:fldChar w:fldCharType="separate"/>
    </w:r>
    <w:r>
      <w:rPr>
        <w:rFonts w:ascii="楷体" w:hAnsi="楷体" w:eastAsia="楷体"/>
        <w:b/>
        <w:bCs/>
        <w:lang w:val="zh-CN"/>
      </w:rPr>
      <w:t>26</w:t>
    </w:r>
    <w:r>
      <w:rPr>
        <w:rFonts w:ascii="楷体" w:hAnsi="楷体" w:eastAsia="楷体"/>
        <w:b/>
        <w:bCs/>
      </w:rPr>
      <w:fldChar w:fldCharType="end"/>
    </w:r>
    <w:r>
      <w:rPr>
        <w:rFonts w:ascii="楷体" w:hAnsi="楷体" w:eastAsia="楷体"/>
        <w:b/>
        <w:bCs/>
        <w:lang w:val="zh-CN"/>
      </w:rPr>
      <w:t xml:space="preserve"> / </w:t>
    </w:r>
    <w:r>
      <w:rPr>
        <w:rFonts w:ascii="楷体" w:hAnsi="楷体" w:eastAsia="楷体"/>
        <w:b/>
        <w:bCs/>
      </w:rPr>
      <w:fldChar w:fldCharType="begin"/>
    </w:r>
    <w:r>
      <w:rPr>
        <w:rFonts w:ascii="楷体" w:hAnsi="楷体" w:eastAsia="楷体"/>
        <w:b/>
        <w:bCs/>
      </w:rPr>
      <w:instrText xml:space="preserve">NUMPAGES  \* Arabic  \* MERGEFORMAT</w:instrText>
    </w:r>
    <w:r>
      <w:rPr>
        <w:rFonts w:ascii="楷体" w:hAnsi="楷体" w:eastAsia="楷体"/>
        <w:b/>
        <w:bCs/>
      </w:rPr>
      <w:fldChar w:fldCharType="separate"/>
    </w:r>
    <w:r>
      <w:rPr>
        <w:rFonts w:ascii="楷体" w:hAnsi="楷体" w:eastAsia="楷体"/>
        <w:b/>
        <w:bCs/>
        <w:lang w:val="zh-CN"/>
      </w:rPr>
      <w:t>36</w:t>
    </w:r>
    <w:r>
      <w:rPr>
        <w:rFonts w:ascii="楷体" w:hAnsi="楷体" w:eastAsia="楷体"/>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1EDA">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7889">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AAC79"/>
    <w:multiLevelType w:val="multilevel"/>
    <w:tmpl w:val="DFDAAC79"/>
    <w:lvl w:ilvl="0" w:tentative="0">
      <w:start w:val="1"/>
      <w:numFmt w:val="chineseCountingThousand"/>
      <w:pStyle w:val="2"/>
      <w:lvlText w:val="第%1章"/>
      <w:lvlJc w:val="left"/>
      <w:pPr>
        <w:ind w:left="432" w:hanging="432"/>
      </w:pPr>
      <w:rPr>
        <w:rFonts w:hint="eastAsia"/>
        <w:b/>
        <w:bCs w:val="0"/>
      </w:rPr>
    </w:lvl>
    <w:lvl w:ilvl="1" w:tentative="0">
      <w:start w:val="1"/>
      <w:numFmt w:val="decimal"/>
      <w:pStyle w:val="3"/>
      <w:isLgl/>
      <w:lvlText w:val="%1.%2"/>
      <w:lvlJc w:val="left"/>
      <w:pPr>
        <w:ind w:left="576" w:hanging="576"/>
      </w:pPr>
      <w:rPr>
        <w:rFonts w:hint="eastAsia"/>
        <w:b/>
        <w:bCs w:val="0"/>
      </w:rPr>
    </w:lvl>
    <w:lvl w:ilvl="2" w:tentative="0">
      <w:start w:val="1"/>
      <w:numFmt w:val="decimal"/>
      <w:pStyle w:val="4"/>
      <w:isLgl/>
      <w:lvlText w:val="%1.%2.%3"/>
      <w:lvlJc w:val="left"/>
      <w:pPr>
        <w:ind w:left="720" w:hanging="720"/>
      </w:p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2" w:hanging="1152"/>
      </w:pPr>
      <w:rPr>
        <w:rFonts w:hint="eastAsia"/>
        <w:b/>
        <w:bCs w:val="0"/>
      </w:rPr>
    </w:lvl>
    <w:lvl w:ilvl="6" w:tentative="0">
      <w:start w:val="1"/>
      <w:numFmt w:val="decimal"/>
      <w:pStyle w:val="9"/>
      <w:isLgl/>
      <w:lvlText w:val="%1.%2.%3.%4.%5.%6.%7"/>
      <w:lvlJc w:val="left"/>
      <w:pPr>
        <w:ind w:left="1296" w:hanging="1296"/>
      </w:pPr>
      <w:rPr>
        <w:rFonts w:hint="eastAsia" w:ascii="华文仿宋" w:hAnsi="华文仿宋" w:eastAsia="华文仿宋" w:cstheme="majorHAnsi"/>
        <w:b/>
        <w:bCs w:val="0"/>
      </w:rPr>
    </w:lvl>
    <w:lvl w:ilvl="7" w:tentative="0">
      <w:start w:val="1"/>
      <w:numFmt w:val="decimal"/>
      <w:pStyle w:val="10"/>
      <w:isLgl/>
      <w:lvlText w:val="%1.%2.%3.%4.%5.%6.%7.%8"/>
      <w:lvlJc w:val="left"/>
      <w:pPr>
        <w:ind w:left="0" w:firstLine="0"/>
      </w:pPr>
      <w:rPr>
        <w:rFonts w:hint="eastAsia" w:ascii="等线 Light" w:hAnsi="等线 Light" w:cstheme="majorHAnsi"/>
      </w:rPr>
    </w:lvl>
    <w:lvl w:ilvl="8" w:tentative="0">
      <w:start w:val="1"/>
      <w:numFmt w:val="decimal"/>
      <w:pStyle w:val="11"/>
      <w:isLgl/>
      <w:lvlText w:val="%1.%2.%3.%4.%5.%6.%7.%8.%9"/>
      <w:lvlJc w:val="left"/>
      <w:pPr>
        <w:ind w:left="1584" w:hanging="1584"/>
      </w:pPr>
      <w:rPr>
        <w:rFonts w:hint="eastAsia" w:ascii="等线 Light" w:hAnsi="等线 Light" w:cstheme="majorHAnsi"/>
      </w:rPr>
    </w:lvl>
  </w:abstractNum>
  <w:abstractNum w:abstractNumId="1">
    <w:nsid w:val="0666285E"/>
    <w:multiLevelType w:val="multilevel"/>
    <w:tmpl w:val="066628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4F13DC"/>
    <w:multiLevelType w:val="multilevel"/>
    <w:tmpl w:val="074F13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DE6FCD"/>
    <w:multiLevelType w:val="multilevel"/>
    <w:tmpl w:val="0BDE6F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E521885"/>
    <w:multiLevelType w:val="multilevel"/>
    <w:tmpl w:val="0E5218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3A2310"/>
    <w:multiLevelType w:val="multilevel"/>
    <w:tmpl w:val="143A23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44E18E2"/>
    <w:multiLevelType w:val="multilevel"/>
    <w:tmpl w:val="144E18E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18D54928"/>
    <w:multiLevelType w:val="multilevel"/>
    <w:tmpl w:val="18D549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902132A"/>
    <w:multiLevelType w:val="multilevel"/>
    <w:tmpl w:val="190213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96D1632"/>
    <w:multiLevelType w:val="multilevel"/>
    <w:tmpl w:val="196D16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703102"/>
    <w:multiLevelType w:val="multilevel"/>
    <w:tmpl w:val="1F703102"/>
    <w:lvl w:ilvl="0" w:tentative="0">
      <w:start w:val="6"/>
      <w:numFmt w:val="decimal"/>
      <w:lvlText w:val="%1、"/>
      <w:lvlJc w:val="left"/>
      <w:pPr>
        <w:ind w:left="1145" w:hanging="72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225B3E48"/>
    <w:multiLevelType w:val="multilevel"/>
    <w:tmpl w:val="225B3E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A9387E"/>
    <w:multiLevelType w:val="multilevel"/>
    <w:tmpl w:val="23A9387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6CA469E"/>
    <w:multiLevelType w:val="multilevel"/>
    <w:tmpl w:val="26CA469E"/>
    <w:lvl w:ilvl="0" w:tentative="0">
      <w:start w:val="1"/>
      <w:numFmt w:val="decimal"/>
      <w:lvlText w:val="1.%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2A8F5B64"/>
    <w:multiLevelType w:val="singleLevel"/>
    <w:tmpl w:val="2A8F5B64"/>
    <w:lvl w:ilvl="0" w:tentative="0">
      <w:start w:val="1"/>
      <w:numFmt w:val="decimal"/>
      <w:pStyle w:val="155"/>
      <w:lvlText w:val="(%1) "/>
      <w:lvlJc w:val="left"/>
      <w:pPr>
        <w:ind w:left="620" w:hanging="420"/>
      </w:pPr>
      <w:rPr>
        <w:rFonts w:hint="eastAsia"/>
      </w:rPr>
    </w:lvl>
  </w:abstractNum>
  <w:abstractNum w:abstractNumId="15">
    <w:nsid w:val="2F4B1D47"/>
    <w:multiLevelType w:val="multilevel"/>
    <w:tmpl w:val="2F4B1D47"/>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54B4A38"/>
    <w:multiLevelType w:val="multilevel"/>
    <w:tmpl w:val="354B4A38"/>
    <w:lvl w:ilvl="0" w:tentative="0">
      <w:start w:val="1"/>
      <w:numFmt w:val="decimal"/>
      <w:lvlText w:val="%1)"/>
      <w:lvlJc w:val="left"/>
      <w:pPr>
        <w:ind w:left="360" w:hanging="360"/>
      </w:pPr>
      <w:rPr>
        <w:rFonts w:hint="eastAsia"/>
        <w:b w:val="0"/>
      </w:rPr>
    </w:lvl>
    <w:lvl w:ilvl="1" w:tentative="0">
      <w:start w:val="3"/>
      <w:numFmt w:val="japaneseCounting"/>
      <w:lvlText w:val="（%2）"/>
      <w:lvlJc w:val="left"/>
      <w:pPr>
        <w:ind w:left="1170" w:hanging="75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385D046D"/>
    <w:multiLevelType w:val="multilevel"/>
    <w:tmpl w:val="385D046D"/>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8C232F2"/>
    <w:multiLevelType w:val="multilevel"/>
    <w:tmpl w:val="38C232F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9FB01FC"/>
    <w:multiLevelType w:val="multilevel"/>
    <w:tmpl w:val="39FB01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A337EF8"/>
    <w:multiLevelType w:val="multilevel"/>
    <w:tmpl w:val="3A337E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EC83E4C"/>
    <w:multiLevelType w:val="multilevel"/>
    <w:tmpl w:val="3EC83E4C"/>
    <w:lvl w:ilvl="0" w:tentative="0">
      <w:start w:val="1"/>
      <w:numFmt w:val="decimal"/>
      <w:lvlText w:val="%1."/>
      <w:lvlJc w:val="left"/>
      <w:pPr>
        <w:ind w:left="420" w:hanging="420"/>
      </w:p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EE94153"/>
    <w:multiLevelType w:val="multilevel"/>
    <w:tmpl w:val="3EE941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2A046D5"/>
    <w:multiLevelType w:val="multilevel"/>
    <w:tmpl w:val="42A046D5"/>
    <w:lvl w:ilvl="0" w:tentative="0">
      <w:start w:val="1"/>
      <w:numFmt w:val="upperRoman"/>
      <w:lvlText w:val="第 %1 条"/>
      <w:lvlJc w:val="left"/>
      <w:pPr>
        <w:tabs>
          <w:tab w:val="left" w:pos="1800"/>
        </w:tabs>
        <w:ind w:left="0" w:firstLine="0"/>
      </w:pPr>
    </w:lvl>
    <w:lvl w:ilvl="1" w:tentative="0">
      <w:start w:val="1"/>
      <w:numFmt w:val="decimalZero"/>
      <w:isLgl/>
      <w:lvlText w:val="节 %1.%2"/>
      <w:lvlJc w:val="left"/>
      <w:pPr>
        <w:tabs>
          <w:tab w:val="left" w:pos="144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4B111941"/>
    <w:multiLevelType w:val="multilevel"/>
    <w:tmpl w:val="4B111941"/>
    <w:lvl w:ilvl="0" w:tentative="0">
      <w:start w:val="0"/>
      <w:numFmt w:val="bullet"/>
      <w:lvlText w:val="•"/>
      <w:lvlJc w:val="left"/>
      <w:pPr>
        <w:ind w:left="1017" w:hanging="420"/>
      </w:pPr>
      <w:rPr>
        <w:rFonts w:hint="eastAsia" w:ascii="宋体" w:hAnsi="宋体" w:eastAsia="宋体" w:cs="Times New Roman"/>
      </w:rPr>
    </w:lvl>
    <w:lvl w:ilvl="1" w:tentative="0">
      <w:start w:val="1"/>
      <w:numFmt w:val="bullet"/>
      <w:lvlText w:val=""/>
      <w:lvlJc w:val="left"/>
      <w:pPr>
        <w:ind w:left="1437" w:hanging="420"/>
      </w:pPr>
      <w:rPr>
        <w:rFonts w:hint="default" w:ascii="Wingdings" w:hAnsi="Wingdings"/>
      </w:rPr>
    </w:lvl>
    <w:lvl w:ilvl="2" w:tentative="0">
      <w:start w:val="1"/>
      <w:numFmt w:val="bullet"/>
      <w:lvlText w:val=""/>
      <w:lvlJc w:val="left"/>
      <w:pPr>
        <w:ind w:left="1857" w:hanging="420"/>
      </w:pPr>
      <w:rPr>
        <w:rFonts w:hint="default" w:ascii="Wingdings" w:hAnsi="Wingdings"/>
      </w:rPr>
    </w:lvl>
    <w:lvl w:ilvl="3" w:tentative="0">
      <w:start w:val="1"/>
      <w:numFmt w:val="bullet"/>
      <w:lvlText w:val=""/>
      <w:lvlJc w:val="left"/>
      <w:pPr>
        <w:ind w:left="2277" w:hanging="420"/>
      </w:pPr>
      <w:rPr>
        <w:rFonts w:hint="default" w:ascii="Wingdings" w:hAnsi="Wingdings"/>
      </w:rPr>
    </w:lvl>
    <w:lvl w:ilvl="4" w:tentative="0">
      <w:start w:val="1"/>
      <w:numFmt w:val="bullet"/>
      <w:lvlText w:val=""/>
      <w:lvlJc w:val="left"/>
      <w:pPr>
        <w:ind w:left="2697" w:hanging="420"/>
      </w:pPr>
      <w:rPr>
        <w:rFonts w:hint="default" w:ascii="Wingdings" w:hAnsi="Wingdings"/>
      </w:rPr>
    </w:lvl>
    <w:lvl w:ilvl="5" w:tentative="0">
      <w:start w:val="1"/>
      <w:numFmt w:val="bullet"/>
      <w:lvlText w:val=""/>
      <w:lvlJc w:val="left"/>
      <w:pPr>
        <w:ind w:left="3117" w:hanging="420"/>
      </w:pPr>
      <w:rPr>
        <w:rFonts w:hint="default" w:ascii="Wingdings" w:hAnsi="Wingdings"/>
      </w:rPr>
    </w:lvl>
    <w:lvl w:ilvl="6" w:tentative="0">
      <w:start w:val="1"/>
      <w:numFmt w:val="bullet"/>
      <w:lvlText w:val=""/>
      <w:lvlJc w:val="left"/>
      <w:pPr>
        <w:ind w:left="3537" w:hanging="420"/>
      </w:pPr>
      <w:rPr>
        <w:rFonts w:hint="default" w:ascii="Wingdings" w:hAnsi="Wingdings"/>
      </w:rPr>
    </w:lvl>
    <w:lvl w:ilvl="7" w:tentative="0">
      <w:start w:val="1"/>
      <w:numFmt w:val="bullet"/>
      <w:lvlText w:val=""/>
      <w:lvlJc w:val="left"/>
      <w:pPr>
        <w:ind w:left="3957" w:hanging="420"/>
      </w:pPr>
      <w:rPr>
        <w:rFonts w:hint="default" w:ascii="Wingdings" w:hAnsi="Wingdings"/>
      </w:rPr>
    </w:lvl>
    <w:lvl w:ilvl="8" w:tentative="0">
      <w:start w:val="1"/>
      <w:numFmt w:val="bullet"/>
      <w:lvlText w:val=""/>
      <w:lvlJc w:val="left"/>
      <w:pPr>
        <w:ind w:left="4377" w:hanging="420"/>
      </w:pPr>
      <w:rPr>
        <w:rFonts w:hint="default" w:ascii="Wingdings" w:hAnsi="Wingdings"/>
      </w:rPr>
    </w:lvl>
  </w:abstractNum>
  <w:abstractNum w:abstractNumId="25">
    <w:nsid w:val="4D17217B"/>
    <w:multiLevelType w:val="multilevel"/>
    <w:tmpl w:val="4D17217B"/>
    <w:lvl w:ilvl="0" w:tentative="0">
      <w:start w:val="1"/>
      <w:numFmt w:val="decimal"/>
      <w:pStyle w:val="14"/>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abstractNum w:abstractNumId="26">
    <w:nsid w:val="4E111D05"/>
    <w:multiLevelType w:val="multilevel"/>
    <w:tmpl w:val="4E111D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2932838"/>
    <w:multiLevelType w:val="multilevel"/>
    <w:tmpl w:val="529328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32E4222"/>
    <w:multiLevelType w:val="multilevel"/>
    <w:tmpl w:val="532E4222"/>
    <w:lvl w:ilvl="0" w:tentative="0">
      <w:start w:val="1"/>
      <w:numFmt w:val="bullet"/>
      <w:lvlText w:val=""/>
      <w:lvlJc w:val="left"/>
      <w:pPr>
        <w:ind w:left="420" w:hanging="420"/>
      </w:pPr>
      <w:rPr>
        <w:rFonts w:hint="default" w:ascii="Wingdings" w:hAnsi="Wingdings"/>
      </w:rPr>
    </w:lvl>
    <w:lvl w:ilvl="1" w:tentative="0">
      <w:start w:val="3"/>
      <w:numFmt w:val="upperLetter"/>
      <w:lvlText w:val="%2、"/>
      <w:lvlJc w:val="left"/>
      <w:pPr>
        <w:ind w:left="1140" w:hanging="720"/>
      </w:pPr>
      <w:rPr>
        <w:rFonts w:hint="default"/>
      </w:rPr>
    </w:lvl>
    <w:lvl w:ilvl="2" w:tentative="0">
      <w:start w:val="1"/>
      <w:numFmt w:val="decimal"/>
      <w:lvlText w:val="%3、"/>
      <w:lvlJc w:val="left"/>
      <w:pPr>
        <w:ind w:left="1560" w:hanging="720"/>
      </w:pPr>
      <w:rPr>
        <w:rFonts w:hint="default"/>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0C47C39"/>
    <w:multiLevelType w:val="multilevel"/>
    <w:tmpl w:val="60C47C39"/>
    <w:lvl w:ilvl="0" w:tentative="0">
      <w:start w:val="1"/>
      <w:numFmt w:val="decimal"/>
      <w:pStyle w:val="153"/>
      <w:lvlText w:val="%1."/>
      <w:lvlJc w:val="left"/>
      <w:pPr>
        <w:ind w:left="900"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0">
    <w:nsid w:val="66EB0CEF"/>
    <w:multiLevelType w:val="multilevel"/>
    <w:tmpl w:val="66EB0C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9397B83"/>
    <w:multiLevelType w:val="multilevel"/>
    <w:tmpl w:val="69397B8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69B67FE"/>
    <w:multiLevelType w:val="singleLevel"/>
    <w:tmpl w:val="769B67FE"/>
    <w:lvl w:ilvl="0" w:tentative="0">
      <w:start w:val="1"/>
      <w:numFmt w:val="decimal"/>
      <w:suff w:val="space"/>
      <w:lvlText w:val="(%1)"/>
      <w:lvlJc w:val="left"/>
      <w:pPr>
        <w:ind w:left="992" w:firstLine="1"/>
      </w:pPr>
      <w:rPr>
        <w:rFonts w:cs="Times New Roman"/>
      </w:rPr>
    </w:lvl>
  </w:abstractNum>
  <w:abstractNum w:abstractNumId="33">
    <w:nsid w:val="772B749F"/>
    <w:multiLevelType w:val="multilevel"/>
    <w:tmpl w:val="772B749F"/>
    <w:lvl w:ilvl="0" w:tentative="0">
      <w:start w:val="1"/>
      <w:numFmt w:val="bullet"/>
      <w:pStyle w:val="14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774644E"/>
    <w:multiLevelType w:val="multilevel"/>
    <w:tmpl w:val="7774644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AAD0BFC"/>
    <w:multiLevelType w:val="multilevel"/>
    <w:tmpl w:val="7AAD0BFC"/>
    <w:lvl w:ilvl="0" w:tentative="0">
      <w:start w:val="1"/>
      <w:numFmt w:val="bullet"/>
      <w:lvlText w:val=""/>
      <w:lvlJc w:val="left"/>
      <w:pPr>
        <w:tabs>
          <w:tab w:val="left" w:pos="960"/>
        </w:tabs>
        <w:ind w:left="960" w:hanging="420"/>
      </w:pPr>
      <w:rPr>
        <w:rFonts w:hint="default" w:ascii="Wingdings" w:hAnsi="Wingdings"/>
        <w:b/>
        <w:color w:val="auto"/>
        <w:sz w:val="24"/>
        <w:szCs w:val="24"/>
      </w:rPr>
    </w:lvl>
    <w:lvl w:ilvl="1" w:tentative="0">
      <w:start w:val="9"/>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870498"/>
    <w:multiLevelType w:val="multilevel"/>
    <w:tmpl w:val="7D870498"/>
    <w:lvl w:ilvl="0" w:tentative="0">
      <w:start w:val="1"/>
      <w:numFmt w:val="chineseCountingThousand"/>
      <w:pStyle w:val="251"/>
      <w:suff w:val="space"/>
      <w:lvlText w:val="%1、"/>
      <w:lvlJc w:val="left"/>
      <w:pPr>
        <w:ind w:left="425" w:hanging="425"/>
      </w:pPr>
      <w:rPr>
        <w:rFonts w:hint="eastAsia"/>
        <w:b w:val="0"/>
        <w:bCs w:val="0"/>
        <w:i w:val="0"/>
        <w:iCs w:val="0"/>
        <w:caps w:val="0"/>
        <w:smallCaps w:val="0"/>
        <w:strike w:val="0"/>
        <w:dstrike w:val="0"/>
        <w:outline w:val="0"/>
        <w:shadow w:val="0"/>
        <w:emboss w:val="0"/>
        <w:imprint w:val="0"/>
        <w:vanish w:val="0"/>
        <w:spacing w:val="0"/>
        <w:position w:val="0"/>
        <w:sz w:val="32"/>
        <w:szCs w:val="32"/>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249"/>
      <w:isLgl/>
      <w:suff w:val="space"/>
      <w:lvlText w:val="%1.%2、"/>
      <w:lvlJc w:val="left"/>
      <w:pPr>
        <w:ind w:left="425" w:hanging="425"/>
      </w:pPr>
      <w:rPr>
        <w:rFonts w:hint="eastAsia" w:ascii="华文细黑" w:hAnsi="华文细黑" w:eastAsia="华文细黑"/>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250"/>
      <w:isLgl/>
      <w:suff w:val="space"/>
      <w:lvlText w:val="%1.%2.%3、"/>
      <w:lvlJc w:val="left"/>
      <w:pPr>
        <w:ind w:left="425" w:hanging="425"/>
      </w:pPr>
      <w:rPr>
        <w:rFonts w:hint="eastAsia" w:ascii="华文细黑" w:hAnsi="华文细黑" w:eastAsia="华文细黑"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54"/>
      <w:isLgl/>
      <w:suff w:val="space"/>
      <w:lvlText w:val="%1.%2.%3.%4、"/>
      <w:lvlJc w:val="left"/>
      <w:pPr>
        <w:ind w:left="425" w:hanging="425"/>
      </w:pPr>
      <w:rPr>
        <w:rFonts w:hint="eastAsia" w:ascii="华文细黑" w:hAnsi="华文细黑" w:eastAsia="华文细黑" w:cs="Times New Roman"/>
        <w:b/>
        <w:bCs w:val="0"/>
        <w:i w:val="0"/>
        <w:iCs w:val="0"/>
        <w:caps w:val="0"/>
        <w:smallCaps w:val="0"/>
        <w:strike w:val="0"/>
        <w:dstrike w:val="0"/>
        <w:outline w:val="0"/>
        <w:shadow w:val="0"/>
        <w:emboss w:val="0"/>
        <w:imprint w:val="0"/>
        <w:vanish w:val="0"/>
        <w:color w:val="7030A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7">
    <w:nsid w:val="7FD152CF"/>
    <w:multiLevelType w:val="multilevel"/>
    <w:tmpl w:val="7FD152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5"/>
  </w:num>
  <w:num w:numId="3">
    <w:abstractNumId w:val="33"/>
  </w:num>
  <w:num w:numId="4">
    <w:abstractNumId w:val="29"/>
  </w:num>
  <w:num w:numId="5">
    <w:abstractNumId w:val="14"/>
  </w:num>
  <w:num w:numId="6">
    <w:abstractNumId w:val="36"/>
  </w:num>
  <w:num w:numId="7">
    <w:abstractNumId w:val="13"/>
  </w:num>
  <w:num w:numId="8">
    <w:abstractNumId w:val="24"/>
  </w:num>
  <w:num w:numId="9">
    <w:abstractNumId w:val="18"/>
  </w:num>
  <w:num w:numId="10">
    <w:abstractNumId w:val="31"/>
  </w:num>
  <w:num w:numId="11">
    <w:abstractNumId w:val="12"/>
  </w:num>
  <w:num w:numId="12">
    <w:abstractNumId w:val="34"/>
  </w:num>
  <w:num w:numId="13">
    <w:abstractNumId w:val="22"/>
  </w:num>
  <w:num w:numId="14">
    <w:abstractNumId w:val="32"/>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
  </w:num>
  <w:num w:numId="27">
    <w:abstractNumId w:val="30"/>
  </w:num>
  <w:num w:numId="28">
    <w:abstractNumId w:val="21"/>
  </w:num>
  <w:num w:numId="29">
    <w:abstractNumId w:val="23"/>
    <w:lvlOverride w:ilvl="0">
      <w:lvl w:ilvl="0" w:tentative="1">
        <w:start w:val="1"/>
        <w:numFmt w:val="upperRoman"/>
        <w:lvlText w:val="第 %1 条"/>
        <w:lvlJc w:val="left"/>
        <w:pPr>
          <w:tabs>
            <w:tab w:val="left" w:pos="1800"/>
          </w:tabs>
          <w:ind w:left="0" w:firstLine="0"/>
        </w:pPr>
      </w:lvl>
    </w:lvlOverride>
    <w:lvlOverride w:ilvl="1">
      <w:lvl w:ilvl="1" w:tentative="1">
        <w:start w:val="1"/>
        <w:numFmt w:val="decimalZero"/>
        <w:isLgl/>
        <w:lvlText w:val="节 %1.%2"/>
        <w:lvlJc w:val="left"/>
        <w:pPr>
          <w:tabs>
            <w:tab w:val="left" w:pos="1440"/>
          </w:tabs>
          <w:ind w:left="0" w:firstLine="0"/>
        </w:pPr>
      </w:lvl>
    </w:lvlOverride>
    <w:lvlOverride w:ilvl="2">
      <w:lvl w:ilvl="2" w:tentative="1">
        <w:start w:val="1"/>
        <w:numFmt w:val="lowerLetter"/>
        <w:lvlText w:val="(%3)"/>
        <w:lvlJc w:val="left"/>
        <w:pPr>
          <w:tabs>
            <w:tab w:val="left" w:pos="1008"/>
          </w:tabs>
          <w:ind w:left="720" w:hanging="432"/>
        </w:pPr>
      </w:lvl>
    </w:lvlOverride>
    <w:lvlOverride w:ilvl="3">
      <w:lvl w:ilvl="3" w:tentative="1">
        <w:start w:val="1"/>
        <w:numFmt w:val="lowerRoman"/>
        <w:lvlText w:val="(%4)"/>
        <w:lvlJc w:val="right"/>
        <w:pPr>
          <w:tabs>
            <w:tab w:val="left" w:pos="864"/>
          </w:tabs>
          <w:ind w:left="864" w:hanging="144"/>
        </w:pPr>
      </w:lvl>
    </w:lvlOverride>
    <w:lvlOverride w:ilvl="4">
      <w:lvl w:ilvl="4" w:tentative="1">
        <w:start w:val="1"/>
        <w:numFmt w:val="decimal"/>
        <w:lvlText w:val="%5)"/>
        <w:lvlJc w:val="left"/>
        <w:pPr>
          <w:tabs>
            <w:tab w:val="left" w:pos="1008"/>
          </w:tabs>
          <w:ind w:left="1008" w:hanging="432"/>
        </w:pPr>
      </w:lvl>
    </w:lvlOverride>
    <w:lvlOverride w:ilvl="5">
      <w:lvl w:ilvl="5" w:tentative="1">
        <w:start w:val="1"/>
        <w:numFmt w:val="lowerLetter"/>
        <w:lvlText w:val="%6)"/>
        <w:lvlJc w:val="left"/>
        <w:pPr>
          <w:tabs>
            <w:tab w:val="left" w:pos="1152"/>
          </w:tabs>
          <w:ind w:left="1152" w:hanging="432"/>
        </w:pPr>
      </w:lvl>
    </w:lvlOverride>
    <w:lvlOverride w:ilvl="6">
      <w:lvl w:ilvl="6" w:tentative="1">
        <w:start w:val="1"/>
        <w:numFmt w:val="lowerRoman"/>
        <w:lvlText w:val="%7)"/>
        <w:lvlJc w:val="right"/>
        <w:pPr>
          <w:tabs>
            <w:tab w:val="left" w:pos="1296"/>
          </w:tabs>
          <w:ind w:left="1296" w:hanging="288"/>
        </w:pPr>
      </w:lvl>
    </w:lvlOverride>
    <w:lvlOverride w:ilvl="7">
      <w:lvl w:ilvl="7" w:tentative="1">
        <w:start w:val="1"/>
        <w:numFmt w:val="lowerLetter"/>
        <w:lvlText w:val="%8."/>
        <w:lvlJc w:val="left"/>
        <w:pPr>
          <w:tabs>
            <w:tab w:val="left" w:pos="1440"/>
          </w:tabs>
          <w:ind w:left="1440" w:hanging="432"/>
        </w:pPr>
      </w:lvl>
    </w:lvlOverride>
    <w:lvlOverride w:ilvl="8">
      <w:lvl w:ilvl="8" w:tentative="1">
        <w:start w:val="1"/>
        <w:numFmt w:val="lowerRoman"/>
        <w:lvlText w:val="%9."/>
        <w:lvlJc w:val="right"/>
        <w:pPr>
          <w:tabs>
            <w:tab w:val="left" w:pos="1584"/>
          </w:tabs>
          <w:ind w:left="1584" w:hanging="144"/>
        </w:pPr>
      </w:lvl>
    </w:lvlOverride>
  </w:num>
  <w:num w:numId="30">
    <w:abstractNumId w:val="19"/>
  </w:num>
  <w:num w:numId="31">
    <w:abstractNumId w:val="37"/>
  </w:num>
  <w:num w:numId="32">
    <w:abstractNumId w:val="28"/>
  </w:num>
  <w:num w:numId="33">
    <w:abstractNumId w:val="16"/>
  </w:num>
  <w:num w:numId="34">
    <w:abstractNumId w:val="8"/>
  </w:num>
  <w:num w:numId="35">
    <w:abstractNumId w:val="20"/>
  </w:num>
  <w:num w:numId="36">
    <w:abstractNumId w:val="35"/>
  </w:num>
  <w:num w:numId="37">
    <w:abstractNumId w:val="6"/>
  </w:num>
  <w:num w:numId="38">
    <w:abstractNumId w:val="23"/>
    <w:lvlOverride w:ilvl="0">
      <w:startOverride w:val="1"/>
      <w:lvl w:ilvl="0" w:tentative="1">
        <w:start w:val="1"/>
        <w:numFmt w:val="upperRoman"/>
        <w:lvlText w:val="第 %1 条"/>
        <w:lvlJc w:val="left"/>
        <w:pPr>
          <w:tabs>
            <w:tab w:val="left" w:pos="1800"/>
          </w:tabs>
          <w:ind w:left="0" w:firstLine="0"/>
        </w:pPr>
      </w:lvl>
    </w:lvlOverride>
    <w:lvlOverride w:ilvl="1">
      <w:startOverride w:val="1"/>
      <w:lvl w:ilvl="1" w:tentative="1">
        <w:start w:val="1"/>
        <w:numFmt w:val="decimalZero"/>
        <w:isLgl/>
        <w:lvlText w:val="节 %1.%2"/>
        <w:lvlJc w:val="left"/>
        <w:pPr>
          <w:tabs>
            <w:tab w:val="left" w:pos="1440"/>
          </w:tabs>
          <w:ind w:left="0" w:firstLine="0"/>
        </w:pPr>
      </w:lvl>
    </w:lvlOverride>
    <w:lvlOverride w:ilvl="2">
      <w:startOverride w:val="1"/>
      <w:lvl w:ilvl="2" w:tentative="1">
        <w:start w:val="1"/>
        <w:numFmt w:val="lowerLetter"/>
        <w:lvlText w:val="(%3)"/>
        <w:lvlJc w:val="left"/>
        <w:pPr>
          <w:tabs>
            <w:tab w:val="left" w:pos="1008"/>
          </w:tabs>
          <w:ind w:left="720" w:hanging="432"/>
        </w:pPr>
      </w:lvl>
    </w:lvlOverride>
    <w:lvlOverride w:ilvl="3">
      <w:startOverride w:val="1"/>
      <w:lvl w:ilvl="3" w:tentative="1">
        <w:start w:val="1"/>
        <w:numFmt w:val="lowerRoman"/>
        <w:lvlText w:val="(%4)"/>
        <w:lvlJc w:val="right"/>
        <w:pPr>
          <w:tabs>
            <w:tab w:val="left" w:pos="864"/>
          </w:tabs>
          <w:ind w:left="864" w:hanging="144"/>
        </w:pPr>
      </w:lvl>
    </w:lvlOverride>
    <w:lvlOverride w:ilvl="4">
      <w:startOverride w:val="1"/>
      <w:lvl w:ilvl="4" w:tentative="1">
        <w:start w:val="1"/>
        <w:numFmt w:val="decimal"/>
        <w:lvlText w:val="%5)"/>
        <w:lvlJc w:val="left"/>
        <w:pPr>
          <w:tabs>
            <w:tab w:val="left" w:pos="1008"/>
          </w:tabs>
          <w:ind w:left="1008" w:hanging="432"/>
        </w:pPr>
      </w:lvl>
    </w:lvlOverride>
    <w:lvlOverride w:ilvl="5">
      <w:startOverride w:val="1"/>
      <w:lvl w:ilvl="5" w:tentative="1">
        <w:start w:val="1"/>
        <w:numFmt w:val="lowerLetter"/>
        <w:lvlText w:val="%6)"/>
        <w:lvlJc w:val="left"/>
        <w:pPr>
          <w:tabs>
            <w:tab w:val="left" w:pos="1152"/>
          </w:tabs>
          <w:ind w:left="1152" w:hanging="432"/>
        </w:pPr>
      </w:lvl>
    </w:lvlOverride>
    <w:lvlOverride w:ilvl="6">
      <w:startOverride w:val="1"/>
      <w:lvl w:ilvl="6" w:tentative="1">
        <w:start w:val="1"/>
        <w:numFmt w:val="lowerRoman"/>
        <w:lvlText w:val="%7)"/>
        <w:lvlJc w:val="right"/>
        <w:pPr>
          <w:tabs>
            <w:tab w:val="left" w:pos="1296"/>
          </w:tabs>
          <w:ind w:left="1296" w:hanging="288"/>
        </w:pPr>
      </w:lvl>
    </w:lvlOverride>
    <w:lvlOverride w:ilvl="7">
      <w:startOverride w:val="1"/>
      <w:lvl w:ilvl="7" w:tentative="1">
        <w:start w:val="1"/>
        <w:numFmt w:val="lowerLetter"/>
        <w:lvlText w:val="%8."/>
        <w:lvlJc w:val="left"/>
        <w:pPr>
          <w:tabs>
            <w:tab w:val="left" w:pos="1440"/>
          </w:tabs>
          <w:ind w:left="1440" w:hanging="432"/>
        </w:pPr>
      </w:lvl>
    </w:lvlOverride>
    <w:lvlOverride w:ilvl="8">
      <w:startOverride w:val="1"/>
      <w:lvl w:ilvl="8" w:tentative="1">
        <w:start w:val="1"/>
        <w:numFmt w:val="lowerRoman"/>
        <w:lvlText w:val="%9."/>
        <w:lvlJc w:val="right"/>
        <w:pPr>
          <w:tabs>
            <w:tab w:val="left" w:pos="1584"/>
          </w:tabs>
          <w:ind w:left="1584" w:hanging="144"/>
        </w:pPr>
      </w:lvl>
    </w:lvlOverride>
  </w:num>
  <w:num w:numId="39">
    <w:abstractNumId w:val="23"/>
    <w:lvlOverride w:ilvl="0">
      <w:lvl w:ilvl="0" w:tentative="1">
        <w:start w:val="1"/>
        <w:numFmt w:val="upperRoman"/>
        <w:lvlText w:val="第 %1 条"/>
        <w:lvlJc w:val="left"/>
        <w:pPr>
          <w:tabs>
            <w:tab w:val="left" w:pos="1800"/>
          </w:tabs>
          <w:ind w:left="0" w:firstLine="0"/>
        </w:pPr>
      </w:lvl>
    </w:lvlOverride>
    <w:lvlOverride w:ilvl="1">
      <w:lvl w:ilvl="1" w:tentative="1">
        <w:start w:val="1"/>
        <w:numFmt w:val="decimalZero"/>
        <w:isLgl/>
        <w:lvlText w:val="节 %1.%2"/>
        <w:lvlJc w:val="left"/>
        <w:pPr>
          <w:tabs>
            <w:tab w:val="left" w:pos="1440"/>
          </w:tabs>
          <w:ind w:left="0" w:firstLine="0"/>
        </w:pPr>
      </w:lvl>
    </w:lvlOverride>
    <w:lvlOverride w:ilvl="2">
      <w:lvl w:ilvl="2" w:tentative="1">
        <w:start w:val="1"/>
        <w:numFmt w:val="lowerLetter"/>
        <w:lvlText w:val="(%3)"/>
        <w:lvlJc w:val="left"/>
        <w:pPr>
          <w:tabs>
            <w:tab w:val="left" w:pos="1008"/>
          </w:tabs>
          <w:ind w:left="720" w:hanging="432"/>
        </w:pPr>
      </w:lvl>
    </w:lvlOverride>
    <w:lvlOverride w:ilvl="3">
      <w:lvl w:ilvl="3" w:tentative="1">
        <w:start w:val="1"/>
        <w:numFmt w:val="lowerRoman"/>
        <w:lvlText w:val="(%4)"/>
        <w:lvlJc w:val="right"/>
        <w:pPr>
          <w:tabs>
            <w:tab w:val="left" w:pos="864"/>
          </w:tabs>
          <w:ind w:left="864" w:hanging="144"/>
        </w:pPr>
      </w:lvl>
    </w:lvlOverride>
    <w:lvlOverride w:ilvl="4">
      <w:lvl w:ilvl="4" w:tentative="1">
        <w:start w:val="1"/>
        <w:numFmt w:val="decimal"/>
        <w:lvlText w:val="%5)"/>
        <w:lvlJc w:val="left"/>
        <w:pPr>
          <w:tabs>
            <w:tab w:val="left" w:pos="1008"/>
          </w:tabs>
          <w:ind w:left="1008" w:hanging="432"/>
        </w:pPr>
        <w:rPr>
          <w:b/>
        </w:rPr>
      </w:lvl>
    </w:lvlOverride>
    <w:lvlOverride w:ilvl="5">
      <w:lvl w:ilvl="5" w:tentative="1">
        <w:start w:val="1"/>
        <w:numFmt w:val="lowerLetter"/>
        <w:lvlText w:val="%6)"/>
        <w:lvlJc w:val="left"/>
        <w:pPr>
          <w:tabs>
            <w:tab w:val="left" w:pos="1152"/>
          </w:tabs>
          <w:ind w:left="1152" w:hanging="432"/>
        </w:pPr>
      </w:lvl>
    </w:lvlOverride>
    <w:lvlOverride w:ilvl="6">
      <w:lvl w:ilvl="6" w:tentative="1">
        <w:start w:val="1"/>
        <w:numFmt w:val="lowerRoman"/>
        <w:lvlText w:val="%7)"/>
        <w:lvlJc w:val="right"/>
        <w:pPr>
          <w:tabs>
            <w:tab w:val="left" w:pos="1296"/>
          </w:tabs>
          <w:ind w:left="1296" w:hanging="288"/>
        </w:pPr>
      </w:lvl>
    </w:lvlOverride>
    <w:lvlOverride w:ilvl="7">
      <w:lvl w:ilvl="7" w:tentative="1">
        <w:start w:val="1"/>
        <w:numFmt w:val="lowerLetter"/>
        <w:lvlText w:val="%8."/>
        <w:lvlJc w:val="left"/>
        <w:pPr>
          <w:tabs>
            <w:tab w:val="left" w:pos="1440"/>
          </w:tabs>
          <w:ind w:left="1440" w:hanging="432"/>
        </w:pPr>
      </w:lvl>
    </w:lvlOverride>
    <w:lvlOverride w:ilvl="8">
      <w:lvl w:ilvl="8" w:tentative="1">
        <w:start w:val="1"/>
        <w:numFmt w:val="lowerRoman"/>
        <w:lvlText w:val="%9."/>
        <w:lvlJc w:val="right"/>
        <w:pPr>
          <w:tabs>
            <w:tab w:val="left" w:pos="1584"/>
          </w:tabs>
          <w:ind w:left="1584" w:hanging="144"/>
        </w:pPr>
      </w:lvl>
    </w:lvlOverride>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2M1MmFiNDg0Y2I2MDQ4NTEyZjJmNjUzYzAyMWYifQ=="/>
  </w:docVars>
  <w:rsids>
    <w:rsidRoot w:val="00437CF7"/>
    <w:rsid w:val="00437CF7"/>
    <w:rsid w:val="00452EF7"/>
    <w:rsid w:val="004635C3"/>
    <w:rsid w:val="00470A0F"/>
    <w:rsid w:val="004856D6"/>
    <w:rsid w:val="00573E43"/>
    <w:rsid w:val="00576267"/>
    <w:rsid w:val="005A3734"/>
    <w:rsid w:val="00772D72"/>
    <w:rsid w:val="008566D5"/>
    <w:rsid w:val="008C20C0"/>
    <w:rsid w:val="008C7254"/>
    <w:rsid w:val="00AF7F52"/>
    <w:rsid w:val="00B34E46"/>
    <w:rsid w:val="00B505DC"/>
    <w:rsid w:val="00B766B0"/>
    <w:rsid w:val="00C847EE"/>
    <w:rsid w:val="00CA16B6"/>
    <w:rsid w:val="00CE1197"/>
    <w:rsid w:val="00D02EA6"/>
    <w:rsid w:val="00F3073C"/>
    <w:rsid w:val="07147D9C"/>
    <w:rsid w:val="0B914E02"/>
    <w:rsid w:val="0E1024C2"/>
    <w:rsid w:val="178A6DBB"/>
    <w:rsid w:val="1EB5225D"/>
    <w:rsid w:val="2B223115"/>
    <w:rsid w:val="2BB22CDD"/>
    <w:rsid w:val="345725A6"/>
    <w:rsid w:val="3B063AE5"/>
    <w:rsid w:val="42C2073E"/>
    <w:rsid w:val="4B560527"/>
    <w:rsid w:val="532F6D30"/>
    <w:rsid w:val="61CE5B43"/>
    <w:rsid w:val="631E222D"/>
    <w:rsid w:val="66D32232"/>
    <w:rsid w:val="6B2547D6"/>
    <w:rsid w:val="6C700896"/>
    <w:rsid w:val="6DAD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1"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 w:semiHidden="0" w:name="Subtitle"/>
    <w:lsdException w:uiPriority="99" w:name="Salutation"/>
    <w:lsdException w:uiPriority="99" w:name="Date"/>
    <w:lsdException w:qFormat="1" w:uiPriority="0" w:name="Body Text First Indent"/>
    <w:lsdException w:qFormat="1" w:unhideWhenUsed="0" w:uiPriority="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1"/>
    <w:pPr>
      <w:widowControl w:val="0"/>
      <w:ind w:firstLine="560" w:firstLineChars="20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52"/>
    <w:qFormat/>
    <w:uiPriority w:val="9"/>
    <w:pPr>
      <w:pageBreakBefore/>
      <w:numPr>
        <w:ilvl w:val="0"/>
        <w:numId w:val="1"/>
      </w:numPr>
      <w:spacing w:before="100" w:beforeLines="100" w:after="100" w:afterLines="100"/>
      <w:ind w:firstLine="0" w:firstLineChars="0"/>
      <w:jc w:val="center"/>
      <w:outlineLvl w:val="0"/>
    </w:pPr>
    <w:rPr>
      <w:rFonts w:ascii="黑体" w:hAnsi="黑体" w:eastAsia="黑体"/>
      <w:bCs/>
      <w:kern w:val="44"/>
      <w:sz w:val="44"/>
      <w:szCs w:val="44"/>
    </w:rPr>
  </w:style>
  <w:style w:type="paragraph" w:styleId="3">
    <w:name w:val="heading 2"/>
    <w:next w:val="1"/>
    <w:link w:val="53"/>
    <w:qFormat/>
    <w:uiPriority w:val="9"/>
    <w:pPr>
      <w:keepNext/>
      <w:keepLines/>
      <w:numPr>
        <w:ilvl w:val="1"/>
        <w:numId w:val="1"/>
      </w:numPr>
      <w:spacing w:before="50" w:beforeLines="50" w:after="50" w:afterLines="50" w:line="360" w:lineRule="auto"/>
      <w:outlineLvl w:val="1"/>
    </w:pPr>
    <w:rPr>
      <w:rFonts w:ascii="Times New Roman" w:hAnsi="Times New Roman" w:eastAsia="黑体" w:cstheme="majorBidi"/>
      <w:bCs/>
      <w:kern w:val="2"/>
      <w:sz w:val="32"/>
      <w:szCs w:val="32"/>
      <w:lang w:val="en-US" w:eastAsia="zh-CN" w:bidi="ar-SA"/>
    </w:rPr>
  </w:style>
  <w:style w:type="paragraph" w:styleId="4">
    <w:name w:val="heading 3"/>
    <w:basedOn w:val="1"/>
    <w:next w:val="1"/>
    <w:link w:val="54"/>
    <w:qFormat/>
    <w:uiPriority w:val="0"/>
    <w:pPr>
      <w:keepNext/>
      <w:keepLines/>
      <w:numPr>
        <w:ilvl w:val="2"/>
        <w:numId w:val="1"/>
      </w:numPr>
      <w:spacing w:before="50" w:beforeLines="50" w:after="50" w:afterLines="50" w:line="360" w:lineRule="auto"/>
      <w:outlineLvl w:val="2"/>
    </w:pPr>
    <w:rPr>
      <w:rFonts w:ascii="Times New Roman" w:hAnsi="Times New Roman" w:eastAsia="黑体" w:cs="Times New Roman"/>
      <w:kern w:val="2"/>
      <w:sz w:val="32"/>
      <w:szCs w:val="32"/>
      <w:lang w:val="en-US" w:eastAsia="zh-CN" w:bidi="ar-SA"/>
    </w:rPr>
  </w:style>
  <w:style w:type="paragraph" w:styleId="5">
    <w:name w:val="heading 4"/>
    <w:basedOn w:val="1"/>
    <w:next w:val="1"/>
    <w:link w:val="55"/>
    <w:qFormat/>
    <w:uiPriority w:val="0"/>
    <w:pPr>
      <w:keepNext/>
      <w:keepLines/>
      <w:numPr>
        <w:ilvl w:val="3"/>
        <w:numId w:val="1"/>
      </w:numPr>
      <w:spacing w:before="25" w:beforeLines="25" w:after="25" w:afterLines="25" w:line="360" w:lineRule="auto"/>
      <w:ind w:firstLine="0" w:firstLineChars="0"/>
      <w:outlineLvl w:val="3"/>
    </w:pPr>
    <w:rPr>
      <w:rFonts w:ascii="Times New Roman" w:hAnsi="Times New Roman" w:eastAsia="黑体" w:cstheme="majorBidi"/>
      <w:bCs/>
      <w:sz w:val="30"/>
      <w:szCs w:val="28"/>
    </w:rPr>
  </w:style>
  <w:style w:type="paragraph" w:styleId="6">
    <w:name w:val="heading 5"/>
    <w:basedOn w:val="1"/>
    <w:next w:val="1"/>
    <w:link w:val="56"/>
    <w:qFormat/>
    <w:uiPriority w:val="9"/>
    <w:pPr>
      <w:keepNext/>
      <w:keepLines/>
      <w:numPr>
        <w:ilvl w:val="4"/>
        <w:numId w:val="1"/>
      </w:numPr>
      <w:spacing w:line="360" w:lineRule="auto"/>
      <w:ind w:firstLine="0" w:firstLineChars="0"/>
      <w:outlineLvl w:val="4"/>
    </w:pPr>
    <w:rPr>
      <w:rFonts w:eastAsia="黑体" w:cs="Times New Roman"/>
      <w:bCs/>
      <w:szCs w:val="28"/>
    </w:rPr>
  </w:style>
  <w:style w:type="paragraph" w:styleId="7">
    <w:name w:val="heading 6"/>
    <w:basedOn w:val="6"/>
    <w:next w:val="8"/>
    <w:link w:val="57"/>
    <w:qFormat/>
    <w:uiPriority w:val="9"/>
    <w:pPr>
      <w:numPr>
        <w:ilvl w:val="5"/>
      </w:numPr>
      <w:outlineLvl w:val="5"/>
    </w:pPr>
    <w:rPr>
      <w:rFonts w:asciiTheme="majorHAnsi" w:hAnsiTheme="majorHAnsi" w:cstheme="majorBidi"/>
      <w:szCs w:val="24"/>
    </w:rPr>
  </w:style>
  <w:style w:type="paragraph" w:styleId="9">
    <w:name w:val="heading 7"/>
    <w:basedOn w:val="7"/>
    <w:next w:val="1"/>
    <w:link w:val="58"/>
    <w:qFormat/>
    <w:uiPriority w:val="9"/>
    <w:pPr>
      <w:numPr>
        <w:ilvl w:val="6"/>
      </w:numPr>
      <w:outlineLvl w:val="6"/>
    </w:pPr>
    <w:rPr>
      <w:rFonts w:asciiTheme="minorHAnsi" w:hAnsiTheme="minorHAnsi" w:cstheme="minorBidi"/>
    </w:rPr>
  </w:style>
  <w:style w:type="paragraph" w:styleId="10">
    <w:name w:val="heading 8"/>
    <w:next w:val="1"/>
    <w:link w:val="59"/>
    <w:qFormat/>
    <w:uiPriority w:val="9"/>
    <w:pPr>
      <w:keepNext/>
      <w:keepLines/>
      <w:numPr>
        <w:ilvl w:val="7"/>
        <w:numId w:val="1"/>
      </w:numPr>
      <w:spacing w:line="360" w:lineRule="auto"/>
      <w:outlineLvl w:val="7"/>
    </w:pPr>
    <w:rPr>
      <w:rFonts w:eastAsia="宋体" w:asciiTheme="majorHAnsi" w:hAnsiTheme="majorHAnsi" w:cstheme="majorBidi"/>
      <w:b/>
      <w:kern w:val="2"/>
      <w:sz w:val="24"/>
      <w:szCs w:val="24"/>
      <w:lang w:val="en-US" w:eastAsia="zh-CN" w:bidi="ar-SA"/>
    </w:rPr>
  </w:style>
  <w:style w:type="paragraph" w:styleId="11">
    <w:name w:val="heading 9"/>
    <w:next w:val="1"/>
    <w:link w:val="60"/>
    <w:qFormat/>
    <w:uiPriority w:val="9"/>
    <w:pPr>
      <w:keepNext/>
      <w:keepLines/>
      <w:numPr>
        <w:ilvl w:val="8"/>
        <w:numId w:val="1"/>
      </w:numPr>
      <w:spacing w:line="360" w:lineRule="auto"/>
      <w:outlineLvl w:val="8"/>
    </w:pPr>
    <w:rPr>
      <w:rFonts w:eastAsia="宋体" w:asciiTheme="majorHAnsi" w:hAnsiTheme="majorHAnsi" w:cstheme="majorBidi"/>
      <w:b/>
      <w:kern w:val="2"/>
      <w:sz w:val="24"/>
      <w:szCs w:val="21"/>
      <w:lang w:val="en-US" w:eastAsia="zh-CN" w:bidi="ar-SA"/>
    </w:rPr>
  </w:style>
  <w:style w:type="character" w:default="1" w:styleId="44">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方案正文"/>
    <w:basedOn w:val="1"/>
    <w:next w:val="1"/>
    <w:qFormat/>
    <w:uiPriority w:val="0"/>
    <w:pPr>
      <w:widowControl/>
      <w:adjustRightInd w:val="0"/>
      <w:snapToGrid w:val="0"/>
      <w:spacing w:line="400" w:lineRule="exact"/>
      <w:ind w:firstLine="200"/>
      <w:jc w:val="left"/>
    </w:pPr>
    <w:rPr>
      <w:rFonts w:ascii="仿宋_GB2312" w:hAnsi="仿宋_GB2312" w:eastAsia="仿宋_GB2312" w:cs="仿宋_GB2312"/>
      <w:kern w:val="0"/>
      <w:szCs w:val="24"/>
    </w:rPr>
  </w:style>
  <w:style w:type="paragraph" w:styleId="12">
    <w:name w:val="toc 7"/>
    <w:basedOn w:val="1"/>
    <w:next w:val="1"/>
    <w:unhideWhenUsed/>
    <w:qFormat/>
    <w:uiPriority w:val="39"/>
    <w:pPr>
      <w:ind w:left="2520" w:leftChars="1200"/>
      <w:contextualSpacing/>
    </w:pPr>
    <w:rPr>
      <w:szCs w:val="22"/>
    </w:rPr>
  </w:style>
  <w:style w:type="paragraph" w:styleId="13">
    <w:name w:val="table of authorities"/>
    <w:basedOn w:val="1"/>
    <w:next w:val="1"/>
    <w:unhideWhenUsed/>
    <w:qFormat/>
    <w:uiPriority w:val="99"/>
    <w:pPr>
      <w:ind w:left="420" w:leftChars="200"/>
    </w:pPr>
    <w:rPr>
      <w:szCs w:val="22"/>
    </w:rPr>
  </w:style>
  <w:style w:type="paragraph" w:styleId="14">
    <w:name w:val="List Bullet 4"/>
    <w:basedOn w:val="1"/>
    <w:qFormat/>
    <w:uiPriority w:val="0"/>
    <w:pPr>
      <w:widowControl/>
      <w:numPr>
        <w:ilvl w:val="0"/>
        <w:numId w:val="2"/>
      </w:numPr>
      <w:tabs>
        <w:tab w:val="left" w:pos="360"/>
        <w:tab w:val="left" w:pos="1620"/>
      </w:tabs>
      <w:ind w:left="1620" w:leftChars="600" w:firstLine="0"/>
    </w:pPr>
    <w:rPr>
      <w:rFonts w:ascii="Times New Roman" w:hAnsi="Times New Roman" w:cs="Times New Roman"/>
      <w:szCs w:val="24"/>
    </w:rPr>
  </w:style>
  <w:style w:type="paragraph" w:styleId="15">
    <w:name w:val="Normal Indent"/>
    <w:basedOn w:val="1"/>
    <w:link w:val="248"/>
    <w:unhideWhenUsed/>
    <w:qFormat/>
    <w:uiPriority w:val="0"/>
    <w:pPr>
      <w:ind w:firstLine="420"/>
    </w:pPr>
    <w:rPr>
      <w:szCs w:val="22"/>
    </w:rPr>
  </w:style>
  <w:style w:type="paragraph" w:styleId="16">
    <w:name w:val="caption"/>
    <w:basedOn w:val="1"/>
    <w:next w:val="1"/>
    <w:link w:val="79"/>
    <w:qFormat/>
    <w:uiPriority w:val="0"/>
    <w:pPr>
      <w:spacing w:after="50" w:afterLines="50"/>
      <w:jc w:val="center"/>
    </w:pPr>
    <w:rPr>
      <w:rFonts w:asciiTheme="majorHAnsi" w:hAnsiTheme="majorHAnsi" w:cstheme="majorBidi"/>
      <w:szCs w:val="20"/>
    </w:rPr>
  </w:style>
  <w:style w:type="paragraph" w:styleId="17">
    <w:name w:val="Document Map"/>
    <w:basedOn w:val="1"/>
    <w:link w:val="107"/>
    <w:unhideWhenUsed/>
    <w:qFormat/>
    <w:uiPriority w:val="99"/>
    <w:pPr>
      <w:widowControl/>
      <w:ind w:firstLine="200"/>
      <w:contextualSpacing/>
      <w:jc w:val="left"/>
    </w:pPr>
    <w:rPr>
      <w:rFonts w:hAnsi="Tahoma"/>
      <w:sz w:val="18"/>
      <w:szCs w:val="18"/>
      <w:lang w:val="en-GB"/>
    </w:rPr>
  </w:style>
  <w:style w:type="paragraph" w:styleId="18">
    <w:name w:val="annotation text"/>
    <w:basedOn w:val="1"/>
    <w:link w:val="62"/>
    <w:unhideWhenUsed/>
    <w:qFormat/>
    <w:uiPriority w:val="99"/>
    <w:pPr>
      <w:jc w:val="left"/>
    </w:pPr>
  </w:style>
  <w:style w:type="paragraph" w:styleId="19">
    <w:name w:val="Body Text"/>
    <w:basedOn w:val="1"/>
    <w:next w:val="20"/>
    <w:link w:val="112"/>
    <w:unhideWhenUsed/>
    <w:qFormat/>
    <w:uiPriority w:val="0"/>
    <w:pPr>
      <w:spacing w:after="120"/>
    </w:pPr>
  </w:style>
  <w:style w:type="paragraph" w:styleId="20">
    <w:name w:val="toc 5"/>
    <w:basedOn w:val="1"/>
    <w:next w:val="1"/>
    <w:unhideWhenUsed/>
    <w:qFormat/>
    <w:uiPriority w:val="39"/>
    <w:pPr>
      <w:ind w:left="1680" w:leftChars="800"/>
      <w:contextualSpacing/>
    </w:pPr>
    <w:rPr>
      <w:szCs w:val="22"/>
    </w:rPr>
  </w:style>
  <w:style w:type="paragraph" w:styleId="21">
    <w:name w:val="Body Text Indent"/>
    <w:basedOn w:val="1"/>
    <w:link w:val="64"/>
    <w:unhideWhenUsed/>
    <w:qFormat/>
    <w:uiPriority w:val="99"/>
    <w:pPr>
      <w:spacing w:after="120"/>
      <w:ind w:left="420" w:leftChars="200"/>
    </w:pPr>
  </w:style>
  <w:style w:type="paragraph" w:styleId="22">
    <w:name w:val="toc 3"/>
    <w:basedOn w:val="1"/>
    <w:next w:val="1"/>
    <w:unhideWhenUsed/>
    <w:qFormat/>
    <w:uiPriority w:val="39"/>
    <w:pPr>
      <w:adjustRightInd w:val="0"/>
      <w:snapToGrid w:val="0"/>
      <w:ind w:left="840" w:leftChars="400"/>
    </w:pPr>
    <w:rPr>
      <w:sz w:val="24"/>
    </w:rPr>
  </w:style>
  <w:style w:type="paragraph" w:styleId="23">
    <w:name w:val="Plain Text"/>
    <w:basedOn w:val="1"/>
    <w:link w:val="81"/>
    <w:qFormat/>
    <w:uiPriority w:val="0"/>
    <w:rPr>
      <w:rFonts w:hAnsi="Courier New" w:cs="Courier New"/>
      <w:szCs w:val="22"/>
    </w:rPr>
  </w:style>
  <w:style w:type="paragraph" w:styleId="24">
    <w:name w:val="toc 8"/>
    <w:basedOn w:val="1"/>
    <w:next w:val="1"/>
    <w:unhideWhenUsed/>
    <w:qFormat/>
    <w:uiPriority w:val="39"/>
    <w:pPr>
      <w:ind w:left="2940" w:leftChars="1400"/>
      <w:contextualSpacing/>
    </w:pPr>
    <w:rPr>
      <w:szCs w:val="22"/>
    </w:rPr>
  </w:style>
  <w:style w:type="paragraph" w:styleId="25">
    <w:name w:val="Balloon Text"/>
    <w:basedOn w:val="1"/>
    <w:link w:val="66"/>
    <w:unhideWhenUsed/>
    <w:qFormat/>
    <w:uiPriority w:val="0"/>
    <w:rPr>
      <w:sz w:val="18"/>
      <w:szCs w:val="18"/>
    </w:rPr>
  </w:style>
  <w:style w:type="paragraph" w:styleId="26">
    <w:name w:val="footer"/>
    <w:basedOn w:val="1"/>
    <w:link w:val="67"/>
    <w:qFormat/>
    <w:uiPriority w:val="99"/>
    <w:pPr>
      <w:tabs>
        <w:tab w:val="center" w:pos="4153"/>
        <w:tab w:val="right" w:pos="8306"/>
      </w:tabs>
      <w:snapToGrid w:val="0"/>
      <w:jc w:val="center"/>
    </w:pPr>
    <w:rPr>
      <w:sz w:val="18"/>
      <w:szCs w:val="18"/>
    </w:rPr>
  </w:style>
  <w:style w:type="paragraph" w:styleId="27">
    <w:name w:val="header"/>
    <w:link w:val="68"/>
    <w:qFormat/>
    <w:uiPriority w:val="0"/>
    <w:pPr>
      <w:pBdr>
        <w:bottom w:val="single" w:color="auto" w:sz="6" w:space="1"/>
      </w:pBdr>
      <w:tabs>
        <w:tab w:val="center" w:pos="4153"/>
        <w:tab w:val="right" w:pos="8306"/>
      </w:tabs>
      <w:snapToGrid w:val="0"/>
      <w:jc w:val="center"/>
    </w:pPr>
    <w:rPr>
      <w:rFonts w:eastAsia="宋体" w:asciiTheme="minorHAnsi" w:hAnsiTheme="minorHAnsi" w:cstheme="minorBidi"/>
      <w:b/>
      <w:kern w:val="2"/>
      <w:sz w:val="18"/>
      <w:szCs w:val="18"/>
      <w:lang w:val="en-US" w:eastAsia="zh-CN" w:bidi="ar-SA"/>
    </w:rPr>
  </w:style>
  <w:style w:type="paragraph" w:styleId="28">
    <w:name w:val="toc 1"/>
    <w:basedOn w:val="1"/>
    <w:next w:val="1"/>
    <w:unhideWhenUsed/>
    <w:qFormat/>
    <w:uiPriority w:val="39"/>
    <w:rPr>
      <w:sz w:val="24"/>
    </w:rPr>
  </w:style>
  <w:style w:type="paragraph" w:styleId="29">
    <w:name w:val="toc 4"/>
    <w:basedOn w:val="1"/>
    <w:next w:val="1"/>
    <w:unhideWhenUsed/>
    <w:qFormat/>
    <w:uiPriority w:val="39"/>
    <w:pPr>
      <w:ind w:left="1260" w:leftChars="600"/>
      <w:contextualSpacing/>
    </w:pPr>
    <w:rPr>
      <w:szCs w:val="22"/>
    </w:rPr>
  </w:style>
  <w:style w:type="paragraph" w:styleId="30">
    <w:name w:val="Subtitle"/>
    <w:basedOn w:val="23"/>
    <w:next w:val="1"/>
    <w:link w:val="69"/>
    <w:qFormat/>
    <w:uiPriority w:val="9"/>
    <w:pPr>
      <w:spacing w:before="100" w:beforeLines="100" w:after="100" w:afterLines="100"/>
      <w:jc w:val="center"/>
    </w:pPr>
    <w:rPr>
      <w:rFonts w:eastAsia="宋体" w:asciiTheme="minorEastAsia"/>
      <w:b/>
      <w:bCs/>
      <w:kern w:val="28"/>
      <w:sz w:val="32"/>
      <w:szCs w:val="32"/>
    </w:rPr>
  </w:style>
  <w:style w:type="paragraph" w:styleId="31">
    <w:name w:val="footnote text"/>
    <w:basedOn w:val="1"/>
    <w:link w:val="110"/>
    <w:unhideWhenUsed/>
    <w:qFormat/>
    <w:uiPriority w:val="99"/>
    <w:pPr>
      <w:widowControl/>
      <w:snapToGrid w:val="0"/>
      <w:ind w:firstLine="200"/>
      <w:contextualSpacing/>
      <w:jc w:val="left"/>
    </w:pPr>
    <w:rPr>
      <w:rFonts w:ascii="Tahoma" w:hAnsi="Tahoma"/>
      <w:sz w:val="18"/>
      <w:szCs w:val="18"/>
      <w:lang w:val="en-GB"/>
    </w:rPr>
  </w:style>
  <w:style w:type="paragraph" w:styleId="32">
    <w:name w:val="toc 6"/>
    <w:basedOn w:val="1"/>
    <w:next w:val="1"/>
    <w:unhideWhenUsed/>
    <w:qFormat/>
    <w:uiPriority w:val="39"/>
    <w:pPr>
      <w:ind w:left="2100" w:leftChars="1000"/>
      <w:contextualSpacing/>
    </w:pPr>
    <w:rPr>
      <w:szCs w:val="22"/>
    </w:rPr>
  </w:style>
  <w:style w:type="paragraph" w:styleId="33">
    <w:name w:val="toc 2"/>
    <w:basedOn w:val="1"/>
    <w:next w:val="1"/>
    <w:unhideWhenUsed/>
    <w:qFormat/>
    <w:uiPriority w:val="39"/>
    <w:pPr>
      <w:adjustRightInd w:val="0"/>
      <w:ind w:left="420" w:leftChars="200"/>
    </w:pPr>
    <w:rPr>
      <w:sz w:val="24"/>
    </w:rPr>
  </w:style>
  <w:style w:type="paragraph" w:styleId="34">
    <w:name w:val="toc 9"/>
    <w:basedOn w:val="1"/>
    <w:next w:val="1"/>
    <w:unhideWhenUsed/>
    <w:qFormat/>
    <w:uiPriority w:val="39"/>
    <w:pPr>
      <w:ind w:left="3360" w:leftChars="1600"/>
      <w:contextualSpacing/>
    </w:pPr>
    <w:rPr>
      <w:szCs w:val="22"/>
    </w:rPr>
  </w:style>
  <w:style w:type="paragraph" w:styleId="35">
    <w:name w:val="HTML Preformatted"/>
    <w:basedOn w:val="1"/>
    <w:link w:val="7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cs="宋体"/>
      <w:szCs w:val="24"/>
    </w:rPr>
  </w:style>
  <w:style w:type="paragraph" w:styleId="36">
    <w:name w:val="Normal (Web)"/>
    <w:basedOn w:val="1"/>
    <w:link w:val="87"/>
    <w:qFormat/>
    <w:uiPriority w:val="99"/>
    <w:pPr>
      <w:widowControl/>
      <w:spacing w:before="100" w:beforeAutospacing="1" w:after="100" w:afterAutospacing="1"/>
      <w:jc w:val="left"/>
    </w:pPr>
    <w:rPr>
      <w:rFonts w:cs="Times New Roman"/>
      <w:color w:val="000000"/>
      <w:kern w:val="0"/>
      <w:szCs w:val="24"/>
    </w:rPr>
  </w:style>
  <w:style w:type="paragraph" w:styleId="37">
    <w:name w:val="Title"/>
    <w:basedOn w:val="1"/>
    <w:next w:val="1"/>
    <w:link w:val="72"/>
    <w:qFormat/>
    <w:uiPriority w:val="10"/>
    <w:pPr>
      <w:widowControl/>
      <w:spacing w:before="240" w:after="60"/>
      <w:contextualSpacing/>
      <w:jc w:val="center"/>
      <w:outlineLvl w:val="0"/>
    </w:pPr>
    <w:rPr>
      <w:rFonts w:ascii="等线 Light" w:hAnsi="等线 Light"/>
      <w:b/>
      <w:bCs/>
      <w:sz w:val="44"/>
      <w:szCs w:val="32"/>
      <w:lang w:val="en-GB"/>
    </w:rPr>
  </w:style>
  <w:style w:type="paragraph" w:styleId="38">
    <w:name w:val="annotation subject"/>
    <w:basedOn w:val="18"/>
    <w:next w:val="18"/>
    <w:link w:val="73"/>
    <w:unhideWhenUsed/>
    <w:qFormat/>
    <w:uiPriority w:val="99"/>
    <w:rPr>
      <w:b/>
      <w:bCs/>
    </w:rPr>
  </w:style>
  <w:style w:type="paragraph" w:styleId="39">
    <w:name w:val="Body Text First Indent"/>
    <w:basedOn w:val="19"/>
    <w:link w:val="113"/>
    <w:semiHidden/>
    <w:unhideWhenUsed/>
    <w:qFormat/>
    <w:uiPriority w:val="0"/>
    <w:pPr>
      <w:widowControl/>
      <w:ind w:firstLine="420" w:firstLineChars="100"/>
      <w:contextualSpacing/>
      <w:jc w:val="left"/>
    </w:pPr>
  </w:style>
  <w:style w:type="paragraph" w:styleId="40">
    <w:name w:val="Body Text First Indent 2"/>
    <w:basedOn w:val="21"/>
    <w:next w:val="1"/>
    <w:link w:val="75"/>
    <w:qFormat/>
    <w:uiPriority w:val="9"/>
    <w:pPr>
      <w:spacing w:after="0"/>
      <w:ind w:left="0" w:leftChars="0" w:firstLine="200"/>
    </w:p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Light Grid Accent 5"/>
    <w:basedOn w:val="41"/>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System"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System"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character" w:styleId="45">
    <w:name w:val="Strong"/>
    <w:basedOn w:val="44"/>
    <w:qFormat/>
    <w:uiPriority w:val="22"/>
    <w:rPr>
      <w:b/>
      <w:bCs/>
    </w:rPr>
  </w:style>
  <w:style w:type="character" w:styleId="46">
    <w:name w:val="page number"/>
    <w:basedOn w:val="44"/>
    <w:qFormat/>
    <w:uiPriority w:val="0"/>
  </w:style>
  <w:style w:type="character" w:styleId="47">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8">
    <w:name w:val="Emphasis"/>
    <w:basedOn w:val="44"/>
    <w:qFormat/>
    <w:uiPriority w:val="20"/>
    <w:rPr>
      <w:b/>
      <w:i/>
      <w:iCs/>
    </w:rPr>
  </w:style>
  <w:style w:type="character" w:styleId="49">
    <w:name w:val="Hyperlink"/>
    <w:basedOn w:val="44"/>
    <w:unhideWhenUsed/>
    <w:qFormat/>
    <w:uiPriority w:val="99"/>
    <w:rPr>
      <w:color w:val="0563C1" w:themeColor="hyperlink"/>
      <w:u w:val="single"/>
      <w14:textFill>
        <w14:solidFill>
          <w14:schemeClr w14:val="hlink"/>
        </w14:solidFill>
      </w14:textFill>
    </w:rPr>
  </w:style>
  <w:style w:type="character" w:styleId="50">
    <w:name w:val="annotation reference"/>
    <w:basedOn w:val="44"/>
    <w:unhideWhenUsed/>
    <w:qFormat/>
    <w:uiPriority w:val="99"/>
    <w:rPr>
      <w:sz w:val="21"/>
      <w:szCs w:val="21"/>
    </w:rPr>
  </w:style>
  <w:style w:type="character" w:styleId="51">
    <w:name w:val="footnote reference"/>
    <w:unhideWhenUsed/>
    <w:qFormat/>
    <w:uiPriority w:val="99"/>
    <w:rPr>
      <w:vertAlign w:val="superscript"/>
    </w:rPr>
  </w:style>
  <w:style w:type="character" w:customStyle="1" w:styleId="52">
    <w:name w:val="标题 1 Char"/>
    <w:basedOn w:val="44"/>
    <w:link w:val="2"/>
    <w:qFormat/>
    <w:uiPriority w:val="9"/>
    <w:rPr>
      <w:rFonts w:ascii="黑体" w:hAnsi="黑体" w:eastAsia="黑体"/>
      <w:bCs/>
      <w:kern w:val="44"/>
      <w:sz w:val="44"/>
      <w:szCs w:val="44"/>
    </w:rPr>
  </w:style>
  <w:style w:type="character" w:customStyle="1" w:styleId="53">
    <w:name w:val="标题 2 Char"/>
    <w:basedOn w:val="44"/>
    <w:link w:val="3"/>
    <w:qFormat/>
    <w:uiPriority w:val="9"/>
    <w:rPr>
      <w:rFonts w:ascii="Times New Roman" w:hAnsi="Times New Roman" w:eastAsia="黑体" w:cstheme="majorBidi"/>
      <w:bCs/>
      <w:sz w:val="32"/>
      <w:szCs w:val="32"/>
    </w:rPr>
  </w:style>
  <w:style w:type="character" w:customStyle="1" w:styleId="54">
    <w:name w:val="标题 3 Char"/>
    <w:basedOn w:val="44"/>
    <w:link w:val="4"/>
    <w:qFormat/>
    <w:uiPriority w:val="0"/>
    <w:rPr>
      <w:rFonts w:ascii="Times New Roman" w:hAnsi="Times New Roman" w:eastAsia="黑体" w:cs="Times New Roman"/>
      <w:sz w:val="32"/>
      <w:szCs w:val="32"/>
    </w:rPr>
  </w:style>
  <w:style w:type="character" w:customStyle="1" w:styleId="55">
    <w:name w:val="标题 4 Char"/>
    <w:basedOn w:val="44"/>
    <w:link w:val="5"/>
    <w:qFormat/>
    <w:uiPriority w:val="0"/>
    <w:rPr>
      <w:rFonts w:ascii="Times New Roman" w:hAnsi="Times New Roman" w:eastAsia="黑体" w:cstheme="majorBidi"/>
      <w:bCs/>
      <w:sz w:val="30"/>
      <w:szCs w:val="28"/>
    </w:rPr>
  </w:style>
  <w:style w:type="character" w:customStyle="1" w:styleId="56">
    <w:name w:val="标题 5 Char"/>
    <w:basedOn w:val="44"/>
    <w:link w:val="6"/>
    <w:qFormat/>
    <w:uiPriority w:val="9"/>
    <w:rPr>
      <w:rFonts w:eastAsia="黑体" w:cs="Times New Roman"/>
      <w:bCs/>
      <w:szCs w:val="28"/>
    </w:rPr>
  </w:style>
  <w:style w:type="character" w:customStyle="1" w:styleId="57">
    <w:name w:val="标题 6 Char"/>
    <w:basedOn w:val="44"/>
    <w:link w:val="7"/>
    <w:qFormat/>
    <w:uiPriority w:val="9"/>
    <w:rPr>
      <w:rFonts w:eastAsia="黑体" w:asciiTheme="majorHAnsi" w:hAnsiTheme="majorHAnsi" w:cstheme="majorBidi"/>
      <w:bCs/>
      <w:szCs w:val="24"/>
    </w:rPr>
  </w:style>
  <w:style w:type="character" w:customStyle="1" w:styleId="58">
    <w:name w:val="标题 7 Char"/>
    <w:basedOn w:val="44"/>
    <w:link w:val="9"/>
    <w:qFormat/>
    <w:uiPriority w:val="9"/>
    <w:rPr>
      <w:rFonts w:eastAsia="黑体"/>
      <w:bCs/>
      <w:szCs w:val="24"/>
    </w:rPr>
  </w:style>
  <w:style w:type="character" w:customStyle="1" w:styleId="59">
    <w:name w:val="标题 8 Char"/>
    <w:basedOn w:val="44"/>
    <w:link w:val="10"/>
    <w:qFormat/>
    <w:uiPriority w:val="9"/>
    <w:rPr>
      <w:rFonts w:eastAsia="宋体" w:asciiTheme="majorHAnsi" w:hAnsiTheme="majorHAnsi" w:cstheme="majorBidi"/>
      <w:b/>
      <w:sz w:val="24"/>
      <w:szCs w:val="24"/>
    </w:rPr>
  </w:style>
  <w:style w:type="character" w:customStyle="1" w:styleId="60">
    <w:name w:val="标题 9 Char"/>
    <w:basedOn w:val="44"/>
    <w:link w:val="11"/>
    <w:qFormat/>
    <w:uiPriority w:val="9"/>
    <w:rPr>
      <w:rFonts w:eastAsia="宋体" w:asciiTheme="majorHAnsi" w:hAnsiTheme="majorHAnsi" w:cstheme="majorBidi"/>
      <w:b/>
      <w:sz w:val="24"/>
    </w:rPr>
  </w:style>
  <w:style w:type="character" w:customStyle="1" w:styleId="61">
    <w:name w:val="文档结构图 字符"/>
    <w:basedOn w:val="44"/>
    <w:semiHidden/>
    <w:qFormat/>
    <w:uiPriority w:val="99"/>
    <w:rPr>
      <w:rFonts w:ascii="Microsoft YaHei UI" w:hAnsi="宋体" w:eastAsia="Microsoft YaHei UI"/>
      <w:sz w:val="18"/>
      <w:szCs w:val="18"/>
      <w:lang w:eastAsia="zh-Hans"/>
    </w:rPr>
  </w:style>
  <w:style w:type="character" w:customStyle="1" w:styleId="62">
    <w:name w:val="批注文字 Char"/>
    <w:basedOn w:val="44"/>
    <w:link w:val="18"/>
    <w:qFormat/>
    <w:uiPriority w:val="99"/>
    <w:rPr>
      <w:rFonts w:ascii="宋体" w:hAnsi="宋体" w:eastAsia="宋体"/>
      <w:sz w:val="28"/>
      <w:szCs w:val="21"/>
      <w:lang w:eastAsia="zh-Hans"/>
    </w:rPr>
  </w:style>
  <w:style w:type="character" w:customStyle="1" w:styleId="63">
    <w:name w:val="正文文本 字符"/>
    <w:basedOn w:val="44"/>
    <w:semiHidden/>
    <w:qFormat/>
    <w:uiPriority w:val="99"/>
    <w:rPr>
      <w:rFonts w:ascii="宋体" w:hAnsi="宋体" w:eastAsia="宋体"/>
      <w:sz w:val="28"/>
      <w:szCs w:val="21"/>
      <w:lang w:eastAsia="zh-Hans"/>
    </w:rPr>
  </w:style>
  <w:style w:type="character" w:customStyle="1" w:styleId="64">
    <w:name w:val="正文文本缩进 Char"/>
    <w:basedOn w:val="44"/>
    <w:link w:val="21"/>
    <w:qFormat/>
    <w:uiPriority w:val="99"/>
    <w:rPr>
      <w:rFonts w:ascii="宋体" w:hAnsi="宋体" w:eastAsia="宋体"/>
      <w:sz w:val="28"/>
      <w:szCs w:val="21"/>
      <w:lang w:eastAsia="zh-Hans"/>
    </w:rPr>
  </w:style>
  <w:style w:type="character" w:customStyle="1" w:styleId="65">
    <w:name w:val="纯文本 字符"/>
    <w:basedOn w:val="44"/>
    <w:semiHidden/>
    <w:qFormat/>
    <w:uiPriority w:val="99"/>
    <w:rPr>
      <w:rFonts w:hAnsi="Courier New" w:cs="Courier New" w:asciiTheme="minorEastAsia"/>
      <w:sz w:val="28"/>
      <w:szCs w:val="21"/>
      <w:lang w:eastAsia="zh-Hans"/>
    </w:rPr>
  </w:style>
  <w:style w:type="character" w:customStyle="1" w:styleId="66">
    <w:name w:val="批注框文本 Char"/>
    <w:basedOn w:val="44"/>
    <w:link w:val="25"/>
    <w:qFormat/>
    <w:uiPriority w:val="0"/>
    <w:rPr>
      <w:rFonts w:ascii="宋体" w:hAnsi="宋体" w:eastAsia="宋体"/>
      <w:sz w:val="18"/>
      <w:szCs w:val="18"/>
      <w:lang w:eastAsia="zh-Hans"/>
    </w:rPr>
  </w:style>
  <w:style w:type="character" w:customStyle="1" w:styleId="67">
    <w:name w:val="页脚 Char"/>
    <w:basedOn w:val="44"/>
    <w:link w:val="26"/>
    <w:qFormat/>
    <w:uiPriority w:val="99"/>
    <w:rPr>
      <w:rFonts w:ascii="宋体" w:hAnsi="宋体" w:eastAsia="宋体"/>
      <w:sz w:val="18"/>
      <w:szCs w:val="18"/>
      <w:lang w:eastAsia="zh-Hans"/>
    </w:rPr>
  </w:style>
  <w:style w:type="character" w:customStyle="1" w:styleId="68">
    <w:name w:val="页眉 Char"/>
    <w:basedOn w:val="44"/>
    <w:link w:val="27"/>
    <w:qFormat/>
    <w:uiPriority w:val="0"/>
    <w:rPr>
      <w:rFonts w:eastAsia="宋体"/>
      <w:b/>
      <w:sz w:val="18"/>
      <w:szCs w:val="18"/>
    </w:rPr>
  </w:style>
  <w:style w:type="character" w:customStyle="1" w:styleId="69">
    <w:name w:val="副标题 Char"/>
    <w:basedOn w:val="44"/>
    <w:link w:val="30"/>
    <w:qFormat/>
    <w:uiPriority w:val="9"/>
    <w:rPr>
      <w:rFonts w:hAnsi="Courier New" w:eastAsia="宋体" w:cs="Courier New" w:asciiTheme="minorEastAsia"/>
      <w:b/>
      <w:bCs/>
      <w:kern w:val="28"/>
      <w:sz w:val="32"/>
      <w:szCs w:val="32"/>
      <w:lang w:eastAsia="zh-Hans"/>
    </w:rPr>
  </w:style>
  <w:style w:type="character" w:customStyle="1" w:styleId="70">
    <w:name w:val="脚注文本 字符"/>
    <w:basedOn w:val="44"/>
    <w:semiHidden/>
    <w:qFormat/>
    <w:uiPriority w:val="99"/>
    <w:rPr>
      <w:rFonts w:ascii="宋体" w:hAnsi="宋体" w:eastAsia="宋体"/>
      <w:sz w:val="18"/>
      <w:szCs w:val="18"/>
      <w:lang w:eastAsia="zh-Hans"/>
    </w:rPr>
  </w:style>
  <w:style w:type="character" w:customStyle="1" w:styleId="71">
    <w:name w:val="HTML 预设格式 Char"/>
    <w:basedOn w:val="44"/>
    <w:link w:val="35"/>
    <w:qFormat/>
    <w:uiPriority w:val="99"/>
    <w:rPr>
      <w:rFonts w:ascii="宋体" w:hAnsi="宋体" w:cs="宋体"/>
      <w:sz w:val="28"/>
      <w:szCs w:val="24"/>
      <w:lang w:eastAsia="zh-Hans"/>
    </w:rPr>
  </w:style>
  <w:style w:type="character" w:customStyle="1" w:styleId="72">
    <w:name w:val="标题 Char"/>
    <w:basedOn w:val="44"/>
    <w:link w:val="37"/>
    <w:qFormat/>
    <w:uiPriority w:val="10"/>
    <w:rPr>
      <w:rFonts w:ascii="等线 Light" w:hAnsi="等线 Light"/>
      <w:b/>
      <w:bCs/>
      <w:sz w:val="44"/>
      <w:szCs w:val="32"/>
      <w:lang w:val="en-GB" w:eastAsia="zh-Hans"/>
    </w:rPr>
  </w:style>
  <w:style w:type="character" w:customStyle="1" w:styleId="73">
    <w:name w:val="批注主题 Char"/>
    <w:basedOn w:val="62"/>
    <w:link w:val="38"/>
    <w:qFormat/>
    <w:uiPriority w:val="99"/>
    <w:rPr>
      <w:rFonts w:ascii="宋体" w:hAnsi="宋体" w:eastAsia="宋体"/>
      <w:b/>
      <w:bCs/>
      <w:sz w:val="28"/>
      <w:szCs w:val="21"/>
      <w:lang w:eastAsia="zh-Hans"/>
    </w:rPr>
  </w:style>
  <w:style w:type="character" w:customStyle="1" w:styleId="74">
    <w:name w:val="正文文本首行缩进 字符"/>
    <w:basedOn w:val="63"/>
    <w:semiHidden/>
    <w:qFormat/>
    <w:uiPriority w:val="99"/>
    <w:rPr>
      <w:rFonts w:ascii="宋体" w:hAnsi="宋体" w:eastAsia="宋体"/>
      <w:sz w:val="28"/>
      <w:szCs w:val="21"/>
      <w:lang w:eastAsia="zh-Hans"/>
    </w:rPr>
  </w:style>
  <w:style w:type="character" w:customStyle="1" w:styleId="75">
    <w:name w:val="正文首行缩进 2 Char"/>
    <w:basedOn w:val="64"/>
    <w:link w:val="40"/>
    <w:qFormat/>
    <w:uiPriority w:val="9"/>
    <w:rPr>
      <w:rFonts w:ascii="宋体" w:hAnsi="宋体" w:eastAsia="宋体"/>
      <w:sz w:val="28"/>
      <w:szCs w:val="21"/>
      <w:lang w:eastAsia="zh-Hans"/>
    </w:rPr>
  </w:style>
  <w:style w:type="paragraph" w:customStyle="1" w:styleId="76">
    <w:name w:val="WPSOffice手动目录 1"/>
    <w:next w:val="77"/>
    <w:qFormat/>
    <w:uiPriority w:val="0"/>
    <w:rPr>
      <w:rFonts w:ascii="Times New Roman" w:hAnsi="Times New Roman" w:eastAsia="宋体" w:cs="Times New Roman"/>
      <w:sz w:val="24"/>
      <w:lang w:val="en-US" w:eastAsia="zh-CN" w:bidi="ar-SA"/>
    </w:rPr>
  </w:style>
  <w:style w:type="paragraph" w:customStyle="1" w:styleId="77">
    <w:name w:val="!正文"/>
    <w:basedOn w:val="1"/>
    <w:link w:val="172"/>
    <w:qFormat/>
    <w:uiPriority w:val="0"/>
    <w:pPr>
      <w:ind w:firstLine="200"/>
    </w:pPr>
    <w:rPr>
      <w:rFonts w:cs="Times New Roman"/>
      <w:kern w:val="0"/>
      <w:szCs w:val="24"/>
    </w:rPr>
  </w:style>
  <w:style w:type="paragraph" w:customStyle="1" w:styleId="78">
    <w:name w:val="WPSOffice手动目录 2"/>
    <w:qFormat/>
    <w:uiPriority w:val="0"/>
    <w:pPr>
      <w:ind w:left="200" w:leftChars="200"/>
    </w:pPr>
    <w:rPr>
      <w:rFonts w:ascii="Times New Roman" w:hAnsi="Times New Roman" w:eastAsia="宋体" w:cs="Times New Roman"/>
      <w:sz w:val="24"/>
      <w:lang w:val="en-US" w:eastAsia="zh-CN" w:bidi="ar-SA"/>
    </w:rPr>
  </w:style>
  <w:style w:type="character" w:customStyle="1" w:styleId="79">
    <w:name w:val="题注 Char"/>
    <w:link w:val="16"/>
    <w:qFormat/>
    <w:uiPriority w:val="0"/>
    <w:rPr>
      <w:rFonts w:eastAsia="宋体" w:asciiTheme="majorHAnsi" w:hAnsiTheme="majorHAnsi" w:cstheme="majorBidi"/>
      <w:szCs w:val="20"/>
      <w:lang w:eastAsia="zh-Hans"/>
    </w:rPr>
  </w:style>
  <w:style w:type="paragraph" w:customStyle="1" w:styleId="80">
    <w:name w:val="正文-方案"/>
    <w:basedOn w:val="1"/>
    <w:qFormat/>
    <w:uiPriority w:val="0"/>
    <w:pPr>
      <w:ind w:firstLine="200"/>
    </w:pPr>
  </w:style>
  <w:style w:type="character" w:customStyle="1" w:styleId="81">
    <w:name w:val="纯文本 Char"/>
    <w:link w:val="23"/>
    <w:qFormat/>
    <w:uiPriority w:val="0"/>
    <w:rPr>
      <w:rFonts w:ascii="宋体" w:hAnsi="Courier New" w:cs="Courier New"/>
      <w:lang w:eastAsia="zh-Hans"/>
    </w:rPr>
  </w:style>
  <w:style w:type="paragraph" w:customStyle="1" w:styleId="82">
    <w:name w:val="DG图片"/>
    <w:link w:val="83"/>
    <w:qFormat/>
    <w:uiPriority w:val="10"/>
    <w:pPr>
      <w:spacing w:line="360" w:lineRule="auto"/>
      <w:jc w:val="center"/>
    </w:pPr>
    <w:rPr>
      <w:rFonts w:eastAsia="宋体" w:asciiTheme="minorHAnsi" w:hAnsiTheme="minorHAnsi" w:cstheme="minorBidi"/>
      <w:kern w:val="2"/>
      <w:sz w:val="24"/>
      <w:szCs w:val="21"/>
      <w:lang w:val="en-US" w:eastAsia="zh-CN" w:bidi="ar-SA"/>
    </w:rPr>
  </w:style>
  <w:style w:type="character" w:customStyle="1" w:styleId="83">
    <w:name w:val="DG图片 字符"/>
    <w:basedOn w:val="44"/>
    <w:link w:val="82"/>
    <w:qFormat/>
    <w:uiPriority w:val="10"/>
    <w:rPr>
      <w:rFonts w:eastAsia="宋体"/>
      <w:sz w:val="24"/>
      <w:szCs w:val="21"/>
    </w:rPr>
  </w:style>
  <w:style w:type="paragraph" w:customStyle="1" w:styleId="84">
    <w:name w:val="DG表格"/>
    <w:next w:val="1"/>
    <w:link w:val="85"/>
    <w:qFormat/>
    <w:uiPriority w:val="9"/>
    <w:pPr>
      <w:jc w:val="center"/>
    </w:pPr>
    <w:rPr>
      <w:rFonts w:ascii="宋体" w:hAnsi="宋体" w:eastAsia="宋体" w:cstheme="minorBidi"/>
      <w:kern w:val="2"/>
      <w:sz w:val="24"/>
      <w:szCs w:val="21"/>
      <w:lang w:val="en-US" w:eastAsia="zh-CN" w:bidi="ar-SA"/>
    </w:rPr>
  </w:style>
  <w:style w:type="character" w:customStyle="1" w:styleId="85">
    <w:name w:val="DG表格 字符"/>
    <w:basedOn w:val="83"/>
    <w:link w:val="84"/>
    <w:qFormat/>
    <w:uiPriority w:val="9"/>
    <w:rPr>
      <w:rFonts w:ascii="宋体" w:hAnsi="宋体" w:eastAsia="宋体"/>
      <w:sz w:val="24"/>
      <w:szCs w:val="21"/>
    </w:rPr>
  </w:style>
  <w:style w:type="paragraph" w:customStyle="1" w:styleId="86">
    <w:name w:val="表格字体"/>
    <w:basedOn w:val="1"/>
    <w:link w:val="90"/>
    <w:qFormat/>
    <w:uiPriority w:val="0"/>
    <w:pPr>
      <w:adjustRightInd w:val="0"/>
      <w:snapToGrid w:val="0"/>
      <w:jc w:val="center"/>
    </w:pPr>
    <w:rPr>
      <w:rFonts w:cs="Times New Roman"/>
    </w:rPr>
  </w:style>
  <w:style w:type="character" w:customStyle="1" w:styleId="87">
    <w:name w:val="普通(网站) Char"/>
    <w:link w:val="36"/>
    <w:qFormat/>
    <w:uiPriority w:val="99"/>
    <w:rPr>
      <w:rFonts w:ascii="宋体" w:hAnsi="宋体" w:eastAsia="宋体" w:cs="Times New Roman"/>
      <w:color w:val="000000"/>
      <w:kern w:val="0"/>
      <w:sz w:val="28"/>
      <w:szCs w:val="24"/>
      <w:lang w:eastAsia="zh-Hans"/>
    </w:rPr>
  </w:style>
  <w:style w:type="paragraph" w:customStyle="1" w:styleId="88">
    <w:name w:val="TOC 标题1"/>
    <w:basedOn w:val="2"/>
    <w:next w:val="1"/>
    <w:unhideWhenUsed/>
    <w:qFormat/>
    <w:uiPriority w:val="39"/>
    <w:pPr>
      <w:keepNext/>
      <w:keepLines/>
      <w:numPr>
        <w:numId w:val="0"/>
      </w:numPr>
      <w:spacing w:before="240" w:line="259" w:lineRule="auto"/>
      <w:outlineLvl w:val="9"/>
    </w:pPr>
    <w:rPr>
      <w:rFonts w:asciiTheme="majorHAnsi" w:hAnsiTheme="majorHAnsi" w:eastAsiaTheme="majorEastAsia" w:cstheme="majorBidi"/>
      <w:bCs w:val="0"/>
      <w:color w:val="2F5597" w:themeColor="accent1" w:themeShade="BF"/>
      <w:kern w:val="0"/>
      <w:szCs w:val="32"/>
    </w:rPr>
  </w:style>
  <w:style w:type="paragraph" w:customStyle="1" w:styleId="89">
    <w:name w:val="DG 要点"/>
    <w:basedOn w:val="1"/>
    <w:link w:val="91"/>
    <w:qFormat/>
    <w:uiPriority w:val="10"/>
    <w:rPr>
      <w:b/>
      <w:u w:val="single"/>
    </w:rPr>
  </w:style>
  <w:style w:type="character" w:customStyle="1" w:styleId="90">
    <w:name w:val="表格字体 字符"/>
    <w:basedOn w:val="44"/>
    <w:link w:val="86"/>
    <w:qFormat/>
    <w:uiPriority w:val="0"/>
    <w:rPr>
      <w:rFonts w:ascii="宋体" w:hAnsi="宋体" w:eastAsia="宋体" w:cs="Times New Roman"/>
      <w:szCs w:val="21"/>
      <w:lang w:eastAsia="zh-Hans"/>
    </w:rPr>
  </w:style>
  <w:style w:type="character" w:customStyle="1" w:styleId="91">
    <w:name w:val="DG 要点 字符"/>
    <w:basedOn w:val="44"/>
    <w:link w:val="89"/>
    <w:qFormat/>
    <w:uiPriority w:val="10"/>
    <w:rPr>
      <w:rFonts w:ascii="宋体" w:hAnsi="宋体" w:eastAsia="宋体"/>
      <w:b/>
      <w:sz w:val="28"/>
      <w:szCs w:val="21"/>
      <w:u w:val="single"/>
      <w:lang w:eastAsia="zh-Hans"/>
    </w:rPr>
  </w:style>
  <w:style w:type="paragraph" w:customStyle="1" w:styleId="92">
    <w:name w:val="0~投标正文"/>
    <w:basedOn w:val="1"/>
    <w:link w:val="93"/>
    <w:qFormat/>
    <w:uiPriority w:val="0"/>
    <w:pPr>
      <w:ind w:firstLine="200"/>
    </w:pPr>
    <w:rPr>
      <w:rFonts w:ascii="Cambria" w:hAnsi="Cambria" w:cs="Times New Roman"/>
      <w:szCs w:val="24"/>
    </w:rPr>
  </w:style>
  <w:style w:type="character" w:customStyle="1" w:styleId="93">
    <w:name w:val="0~投标正文 字符"/>
    <w:basedOn w:val="44"/>
    <w:link w:val="92"/>
    <w:qFormat/>
    <w:uiPriority w:val="0"/>
    <w:rPr>
      <w:rFonts w:ascii="Cambria" w:hAnsi="Cambria" w:eastAsia="宋体" w:cs="Times New Roman"/>
      <w:sz w:val="28"/>
      <w:szCs w:val="24"/>
      <w:lang w:eastAsia="zh-Hans"/>
    </w:rPr>
  </w:style>
  <w:style w:type="paragraph" w:customStyle="1" w:styleId="94">
    <w:name w:val="表格"/>
    <w:next w:val="1"/>
    <w:link w:val="95"/>
    <w:qFormat/>
    <w:uiPriority w:val="0"/>
    <w:pPr>
      <w:jc w:val="center"/>
    </w:pPr>
    <w:rPr>
      <w:rFonts w:ascii="宋体" w:hAnsi="宋体" w:eastAsia="宋体" w:cstheme="minorBidi"/>
      <w:kern w:val="2"/>
      <w:sz w:val="21"/>
      <w:szCs w:val="21"/>
      <w:lang w:val="en-US" w:eastAsia="zh-CN" w:bidi="ar-SA"/>
    </w:rPr>
  </w:style>
  <w:style w:type="character" w:customStyle="1" w:styleId="95">
    <w:name w:val="表格 字符"/>
    <w:basedOn w:val="44"/>
    <w:link w:val="94"/>
    <w:qFormat/>
    <w:uiPriority w:val="0"/>
    <w:rPr>
      <w:rFonts w:ascii="宋体" w:hAnsi="宋体" w:eastAsia="宋体"/>
      <w:szCs w:val="21"/>
    </w:rPr>
  </w:style>
  <w:style w:type="paragraph" w:styleId="96">
    <w:name w:val="List Paragraph"/>
    <w:basedOn w:val="1"/>
    <w:link w:val="131"/>
    <w:qFormat/>
    <w:uiPriority w:val="34"/>
    <w:pPr>
      <w:ind w:firstLine="420"/>
    </w:pPr>
  </w:style>
  <w:style w:type="table" w:customStyle="1" w:styleId="97">
    <w:name w:val="TableGrid"/>
    <w:qFormat/>
    <w:uiPriority w:val="0"/>
    <w:tblPr>
      <w:tblCellMar>
        <w:top w:w="0" w:type="dxa"/>
        <w:left w:w="0" w:type="dxa"/>
        <w:bottom w:w="0" w:type="dxa"/>
        <w:right w:w="0" w:type="dxa"/>
      </w:tblCellMar>
    </w:tblPr>
  </w:style>
  <w:style w:type="character" w:customStyle="1" w:styleId="98">
    <w:name w:val="标题 1 字符1"/>
    <w:qFormat/>
    <w:uiPriority w:val="0"/>
    <w:rPr>
      <w:rFonts w:ascii="Times New Roman" w:hAnsi="Times New Roman" w:eastAsia="黑体" w:cs="Times New Roman"/>
      <w:bCs/>
      <w:kern w:val="44"/>
      <w:sz w:val="44"/>
      <w:szCs w:val="44"/>
      <w:lang w:val="en-GB"/>
    </w:rPr>
  </w:style>
  <w:style w:type="character" w:customStyle="1" w:styleId="99">
    <w:name w:val="标题 2 字符1"/>
    <w:qFormat/>
    <w:uiPriority w:val="0"/>
    <w:rPr>
      <w:rFonts w:ascii="Times New Roman" w:hAnsi="Times New Roman" w:eastAsia="黑体" w:cs="Times New Roman"/>
      <w:bCs/>
      <w:sz w:val="36"/>
      <w:szCs w:val="36"/>
      <w:lang w:val="en-GB"/>
    </w:rPr>
  </w:style>
  <w:style w:type="character" w:customStyle="1" w:styleId="100">
    <w:name w:val="标题 3 字符1"/>
    <w:qFormat/>
    <w:uiPriority w:val="0"/>
    <w:rPr>
      <w:rFonts w:ascii="Times New Roman" w:hAnsi="Times New Roman" w:eastAsia="黑体" w:cs="Times New Roman"/>
      <w:bCs/>
      <w:sz w:val="30"/>
      <w:szCs w:val="30"/>
      <w:lang w:val="en-GB"/>
    </w:rPr>
  </w:style>
  <w:style w:type="character" w:customStyle="1" w:styleId="101">
    <w:name w:val="标题 4 字符1"/>
    <w:qFormat/>
    <w:uiPriority w:val="0"/>
    <w:rPr>
      <w:rFonts w:ascii="Times New Roman" w:hAnsi="Times New Roman" w:eastAsia="黑体" w:cs="Times New Roman"/>
      <w:bCs/>
      <w:sz w:val="28"/>
      <w:szCs w:val="28"/>
      <w:lang w:val="en-GB"/>
    </w:rPr>
  </w:style>
  <w:style w:type="character" w:customStyle="1" w:styleId="102">
    <w:name w:val="标题 5 字符1"/>
    <w:qFormat/>
    <w:uiPriority w:val="0"/>
    <w:rPr>
      <w:rFonts w:ascii="Times New Roman" w:hAnsi="Times New Roman" w:eastAsia="黑体" w:cs="Times New Roman"/>
      <w:bCs/>
      <w:sz w:val="24"/>
      <w:szCs w:val="24"/>
      <w:lang w:val="en-GB"/>
    </w:rPr>
  </w:style>
  <w:style w:type="character" w:customStyle="1" w:styleId="103">
    <w:name w:val="标题 6 字符1"/>
    <w:qFormat/>
    <w:uiPriority w:val="0"/>
    <w:rPr>
      <w:rFonts w:ascii="Arial" w:hAnsi="Arial" w:eastAsia="黑体" w:cs="Times New Roman"/>
      <w:bCs/>
      <w:sz w:val="24"/>
      <w:szCs w:val="24"/>
      <w:lang w:val="en-GB"/>
    </w:rPr>
  </w:style>
  <w:style w:type="character" w:customStyle="1" w:styleId="104">
    <w:name w:val="标题 7 字符1"/>
    <w:qFormat/>
    <w:uiPriority w:val="0"/>
    <w:rPr>
      <w:rFonts w:ascii="Times New Roman" w:hAnsi="Times New Roman" w:eastAsia="宋体" w:cs="Times New Roman"/>
      <w:b/>
      <w:bCs/>
      <w:sz w:val="24"/>
      <w:szCs w:val="24"/>
      <w:lang w:val="en-GB"/>
    </w:rPr>
  </w:style>
  <w:style w:type="character" w:customStyle="1" w:styleId="105">
    <w:name w:val="标题 8 字符1"/>
    <w:qFormat/>
    <w:uiPriority w:val="0"/>
    <w:rPr>
      <w:rFonts w:ascii="Arial" w:hAnsi="Arial" w:eastAsia="黑体" w:cs="Times New Roman"/>
      <w:sz w:val="24"/>
      <w:szCs w:val="24"/>
      <w:lang w:val="en-GB"/>
    </w:rPr>
  </w:style>
  <w:style w:type="character" w:customStyle="1" w:styleId="106">
    <w:name w:val="标题 9 字符1"/>
    <w:qFormat/>
    <w:uiPriority w:val="0"/>
    <w:rPr>
      <w:rFonts w:ascii="Arial" w:hAnsi="Arial" w:eastAsia="黑体" w:cs="Times New Roman"/>
      <w:sz w:val="24"/>
      <w:lang w:val="en-GB"/>
    </w:rPr>
  </w:style>
  <w:style w:type="character" w:customStyle="1" w:styleId="107">
    <w:name w:val="文档结构图 Char"/>
    <w:link w:val="17"/>
    <w:qFormat/>
    <w:uiPriority w:val="99"/>
    <w:rPr>
      <w:rFonts w:ascii="宋体" w:hAnsi="Tahoma"/>
      <w:sz w:val="18"/>
      <w:szCs w:val="18"/>
      <w:lang w:val="en-GB" w:eastAsia="zh-Hans"/>
    </w:rPr>
  </w:style>
  <w:style w:type="character" w:customStyle="1" w:styleId="108">
    <w:name w:val="批注文字 字符2"/>
    <w:qFormat/>
    <w:uiPriority w:val="99"/>
    <w:rPr>
      <w:kern w:val="2"/>
      <w:sz w:val="21"/>
      <w:szCs w:val="22"/>
      <w:lang w:val="en-GB"/>
    </w:rPr>
  </w:style>
  <w:style w:type="character" w:customStyle="1" w:styleId="109">
    <w:name w:val="批注框文本 字符1"/>
    <w:qFormat/>
    <w:uiPriority w:val="99"/>
    <w:rPr>
      <w:rFonts w:ascii="Tahoma" w:hAnsi="Tahoma"/>
      <w:kern w:val="2"/>
      <w:sz w:val="18"/>
      <w:szCs w:val="18"/>
      <w:lang w:val="en-GB"/>
    </w:rPr>
  </w:style>
  <w:style w:type="character" w:customStyle="1" w:styleId="110">
    <w:name w:val="脚注文本 Char"/>
    <w:link w:val="31"/>
    <w:qFormat/>
    <w:uiPriority w:val="99"/>
    <w:rPr>
      <w:rFonts w:ascii="Tahoma" w:hAnsi="Tahoma"/>
      <w:sz w:val="18"/>
      <w:szCs w:val="18"/>
      <w:lang w:val="en-GB" w:eastAsia="zh-Hans"/>
    </w:rPr>
  </w:style>
  <w:style w:type="character" w:customStyle="1" w:styleId="111">
    <w:name w:val="批注主题 字符1"/>
    <w:qFormat/>
    <w:uiPriority w:val="99"/>
    <w:rPr>
      <w:b/>
      <w:bCs/>
      <w:kern w:val="2"/>
      <w:sz w:val="21"/>
      <w:szCs w:val="22"/>
      <w:lang w:val="en-GB"/>
    </w:rPr>
  </w:style>
  <w:style w:type="character" w:customStyle="1" w:styleId="112">
    <w:name w:val="正文文本 Char"/>
    <w:basedOn w:val="44"/>
    <w:link w:val="19"/>
    <w:qFormat/>
    <w:uiPriority w:val="0"/>
    <w:rPr>
      <w:rFonts w:ascii="宋体" w:hAnsi="宋体" w:eastAsia="宋体"/>
      <w:sz w:val="28"/>
      <w:szCs w:val="21"/>
      <w:lang w:eastAsia="zh-Hans"/>
    </w:rPr>
  </w:style>
  <w:style w:type="character" w:customStyle="1" w:styleId="113">
    <w:name w:val="正文首行缩进 Char"/>
    <w:basedOn w:val="112"/>
    <w:link w:val="39"/>
    <w:semiHidden/>
    <w:qFormat/>
    <w:uiPriority w:val="0"/>
    <w:rPr>
      <w:rFonts w:ascii="宋体" w:hAnsi="宋体" w:eastAsia="宋体"/>
      <w:sz w:val="28"/>
      <w:szCs w:val="21"/>
      <w:lang w:eastAsia="zh-Hans"/>
    </w:rPr>
  </w:style>
  <w:style w:type="character" w:customStyle="1" w:styleId="114">
    <w:name w:val="未处理的提及1"/>
    <w:unhideWhenUsed/>
    <w:qFormat/>
    <w:uiPriority w:val="99"/>
    <w:rPr>
      <w:color w:val="605E5C"/>
      <w:shd w:val="clear" w:color="auto" w:fill="E1DFDD"/>
    </w:rPr>
  </w:style>
  <w:style w:type="character" w:customStyle="1" w:styleId="115">
    <w:name w:val="页脚 字符1"/>
    <w:qFormat/>
    <w:uiPriority w:val="99"/>
    <w:rPr>
      <w:sz w:val="18"/>
      <w:szCs w:val="18"/>
      <w:lang w:val="en-GB"/>
    </w:rPr>
  </w:style>
  <w:style w:type="character" w:customStyle="1" w:styleId="116">
    <w:name w:val="页脚 Char1"/>
    <w:semiHidden/>
    <w:qFormat/>
    <w:uiPriority w:val="99"/>
    <w:rPr>
      <w:rFonts w:ascii="Tahoma" w:hAnsi="Tahoma" w:eastAsia="宋体" w:cs="Times New Roman"/>
      <w:kern w:val="0"/>
      <w:sz w:val="18"/>
      <w:szCs w:val="18"/>
      <w:lang w:val="en-GB"/>
    </w:rPr>
  </w:style>
  <w:style w:type="character" w:customStyle="1" w:styleId="117">
    <w:name w:val="页眉 字符1"/>
    <w:qFormat/>
    <w:uiPriority w:val="99"/>
    <w:rPr>
      <w:sz w:val="18"/>
      <w:szCs w:val="18"/>
      <w:lang w:val="en-GB"/>
    </w:rPr>
  </w:style>
  <w:style w:type="character" w:styleId="118">
    <w:name w:val="Placeholder Text"/>
    <w:semiHidden/>
    <w:qFormat/>
    <w:uiPriority w:val="99"/>
    <w:rPr>
      <w:color w:val="808080"/>
    </w:rPr>
  </w:style>
  <w:style w:type="character" w:customStyle="1" w:styleId="119">
    <w:name w:val="不明显强调1"/>
    <w:qFormat/>
    <w:uiPriority w:val="19"/>
    <w:rPr>
      <w:i/>
      <w:iCs/>
      <w:color w:val="808080"/>
    </w:rPr>
  </w:style>
  <w:style w:type="character" w:customStyle="1" w:styleId="120">
    <w:name w:val="明显强调1"/>
    <w:qFormat/>
    <w:uiPriority w:val="21"/>
    <w:rPr>
      <w:b/>
      <w:bCs/>
      <w:i/>
      <w:iCs/>
      <w:color w:val="4F81BD"/>
    </w:rPr>
  </w:style>
  <w:style w:type="character" w:customStyle="1" w:styleId="121">
    <w:name w:val="标题1 字符"/>
    <w:link w:val="122"/>
    <w:qFormat/>
    <w:uiPriority w:val="0"/>
    <w:rPr>
      <w:rFonts w:ascii="等线 Light" w:hAnsi="等线 Light"/>
      <w:b/>
      <w:bCs/>
      <w:sz w:val="44"/>
      <w:szCs w:val="32"/>
      <w:lang w:val="en-GB"/>
    </w:rPr>
  </w:style>
  <w:style w:type="paragraph" w:customStyle="1" w:styleId="122">
    <w:name w:val="标题1"/>
    <w:basedOn w:val="37"/>
    <w:link w:val="121"/>
    <w:qFormat/>
    <w:uiPriority w:val="0"/>
  </w:style>
  <w:style w:type="character" w:customStyle="1" w:styleId="123">
    <w:name w:val="正文-标题 字符"/>
    <w:link w:val="124"/>
    <w:qFormat/>
    <w:uiPriority w:val="0"/>
    <w:rPr>
      <w:rFonts w:ascii="宋体" w:hAnsi="宋体"/>
      <w:sz w:val="28"/>
      <w:szCs w:val="32"/>
    </w:rPr>
  </w:style>
  <w:style w:type="paragraph" w:customStyle="1" w:styleId="124">
    <w:name w:val="正文-标题"/>
    <w:basedOn w:val="1"/>
    <w:link w:val="123"/>
    <w:qFormat/>
    <w:uiPriority w:val="0"/>
    <w:pPr>
      <w:widowControl/>
      <w:spacing w:line="480" w:lineRule="auto"/>
      <w:ind w:firstLine="34" w:firstLineChars="12"/>
      <w:contextualSpacing/>
      <w:jc w:val="center"/>
    </w:pPr>
    <w:rPr>
      <w:szCs w:val="32"/>
    </w:rPr>
  </w:style>
  <w:style w:type="character" w:customStyle="1" w:styleId="125">
    <w:name w:val="样式2 字符"/>
    <w:basedOn w:val="123"/>
    <w:link w:val="126"/>
    <w:qFormat/>
    <w:uiPriority w:val="0"/>
    <w:rPr>
      <w:rFonts w:ascii="宋体" w:hAnsi="宋体"/>
      <w:sz w:val="28"/>
      <w:szCs w:val="32"/>
    </w:rPr>
  </w:style>
  <w:style w:type="paragraph" w:customStyle="1" w:styleId="126">
    <w:name w:val="样式2"/>
    <w:basedOn w:val="124"/>
    <w:link w:val="125"/>
    <w:qFormat/>
    <w:uiPriority w:val="0"/>
    <w:pPr>
      <w:ind w:left="1133" w:leftChars="472"/>
      <w:jc w:val="left"/>
    </w:pPr>
  </w:style>
  <w:style w:type="character" w:customStyle="1" w:styleId="127">
    <w:name w:val="批注文字 字符1"/>
    <w:qFormat/>
    <w:uiPriority w:val="0"/>
    <w:rPr>
      <w:rFonts w:ascii="Times New Roman" w:hAnsi="Times New Roman" w:eastAsia="宋体" w:cs="Times New Roman"/>
      <w:kern w:val="0"/>
      <w:lang w:val="en-GB"/>
    </w:rPr>
  </w:style>
  <w:style w:type="character" w:customStyle="1" w:styleId="128">
    <w:name w:val="页眉 字符2"/>
    <w:basedOn w:val="44"/>
    <w:semiHidden/>
    <w:qFormat/>
    <w:uiPriority w:val="99"/>
    <w:rPr>
      <w:sz w:val="18"/>
      <w:szCs w:val="18"/>
      <w:lang w:val="en-GB"/>
    </w:rPr>
  </w:style>
  <w:style w:type="character" w:customStyle="1" w:styleId="129">
    <w:name w:val="文档结构图 字符2"/>
    <w:basedOn w:val="44"/>
    <w:semiHidden/>
    <w:qFormat/>
    <w:uiPriority w:val="99"/>
    <w:rPr>
      <w:rFonts w:ascii="Microsoft YaHei UI" w:hAnsi="Times New Roman" w:eastAsia="Microsoft YaHei UI" w:cs="Times New Roman"/>
      <w:kern w:val="0"/>
      <w:sz w:val="18"/>
      <w:szCs w:val="18"/>
      <w:lang w:val="en-GB"/>
    </w:rPr>
  </w:style>
  <w:style w:type="paragraph" w:customStyle="1" w:styleId="130">
    <w:name w:val="_Style 67"/>
    <w:basedOn w:val="1"/>
    <w:next w:val="96"/>
    <w:qFormat/>
    <w:uiPriority w:val="99"/>
    <w:pPr>
      <w:widowControl/>
      <w:ind w:firstLine="420"/>
      <w:contextualSpacing/>
      <w:jc w:val="left"/>
    </w:pPr>
    <w:rPr>
      <w:rFonts w:ascii="Times New Roman" w:hAnsi="Times New Roman" w:cs="Times New Roman"/>
      <w:kern w:val="0"/>
      <w:szCs w:val="24"/>
      <w:lang w:val="en-GB"/>
    </w:rPr>
  </w:style>
  <w:style w:type="character" w:customStyle="1" w:styleId="131">
    <w:name w:val="列出段落 Char"/>
    <w:link w:val="96"/>
    <w:qFormat/>
    <w:locked/>
    <w:uiPriority w:val="34"/>
    <w:rPr>
      <w:rFonts w:ascii="宋体" w:hAnsi="宋体" w:eastAsia="宋体"/>
      <w:sz w:val="28"/>
      <w:szCs w:val="21"/>
      <w:lang w:eastAsia="zh-Hans"/>
    </w:rPr>
  </w:style>
  <w:style w:type="character" w:customStyle="1" w:styleId="132">
    <w:name w:val="批注文字 字符3"/>
    <w:basedOn w:val="44"/>
    <w:semiHidden/>
    <w:qFormat/>
    <w:uiPriority w:val="0"/>
    <w:rPr>
      <w:rFonts w:ascii="Times New Roman" w:hAnsi="Times New Roman" w:eastAsia="宋体" w:cs="Times New Roman"/>
      <w:kern w:val="0"/>
      <w:sz w:val="24"/>
      <w:szCs w:val="24"/>
      <w:lang w:val="en-GB"/>
    </w:rPr>
  </w:style>
  <w:style w:type="character" w:customStyle="1" w:styleId="133">
    <w:name w:val="批注主题 字符2"/>
    <w:basedOn w:val="132"/>
    <w:semiHidden/>
    <w:qFormat/>
    <w:uiPriority w:val="99"/>
    <w:rPr>
      <w:rFonts w:ascii="Times New Roman" w:hAnsi="Times New Roman" w:eastAsia="宋体" w:cs="Times New Roman"/>
      <w:b/>
      <w:bCs/>
      <w:kern w:val="0"/>
      <w:sz w:val="24"/>
      <w:szCs w:val="24"/>
      <w:lang w:val="en-GB"/>
    </w:rPr>
  </w:style>
  <w:style w:type="character" w:customStyle="1" w:styleId="134">
    <w:name w:val="HTML 预设格式 字符1"/>
    <w:basedOn w:val="44"/>
    <w:semiHidden/>
    <w:qFormat/>
    <w:uiPriority w:val="99"/>
    <w:rPr>
      <w:rFonts w:ascii="Courier New" w:hAnsi="Courier New" w:eastAsia="宋体" w:cs="Courier New"/>
      <w:kern w:val="0"/>
      <w:sz w:val="20"/>
      <w:szCs w:val="20"/>
      <w:lang w:val="en-GB"/>
    </w:rPr>
  </w:style>
  <w:style w:type="character" w:customStyle="1" w:styleId="135">
    <w:name w:val="批注框文本 字符2"/>
    <w:basedOn w:val="44"/>
    <w:semiHidden/>
    <w:qFormat/>
    <w:uiPriority w:val="99"/>
    <w:rPr>
      <w:rFonts w:ascii="Times New Roman" w:hAnsi="Times New Roman" w:eastAsia="宋体" w:cs="Times New Roman"/>
      <w:kern w:val="0"/>
      <w:sz w:val="18"/>
      <w:szCs w:val="18"/>
      <w:lang w:val="en-GB"/>
    </w:rPr>
  </w:style>
  <w:style w:type="character" w:customStyle="1" w:styleId="136">
    <w:name w:val="脚注文本 字符2"/>
    <w:basedOn w:val="44"/>
    <w:semiHidden/>
    <w:qFormat/>
    <w:uiPriority w:val="99"/>
    <w:rPr>
      <w:rFonts w:ascii="Times New Roman" w:hAnsi="Times New Roman" w:eastAsia="宋体" w:cs="Times New Roman"/>
      <w:kern w:val="0"/>
      <w:sz w:val="18"/>
      <w:szCs w:val="18"/>
      <w:lang w:val="en-GB"/>
    </w:rPr>
  </w:style>
  <w:style w:type="character" w:customStyle="1" w:styleId="137">
    <w:name w:val="页脚 字符2"/>
    <w:basedOn w:val="44"/>
    <w:semiHidden/>
    <w:qFormat/>
    <w:uiPriority w:val="99"/>
    <w:rPr>
      <w:sz w:val="18"/>
      <w:szCs w:val="18"/>
      <w:lang w:val="en-GB"/>
    </w:rPr>
  </w:style>
  <w:style w:type="character" w:customStyle="1" w:styleId="138">
    <w:name w:val="标题 字符1"/>
    <w:basedOn w:val="44"/>
    <w:qFormat/>
    <w:uiPriority w:val="10"/>
    <w:rPr>
      <w:rFonts w:asciiTheme="majorHAnsi" w:hAnsiTheme="majorHAnsi" w:eastAsiaTheme="majorEastAsia" w:cstheme="majorBidi"/>
      <w:b/>
      <w:bCs/>
      <w:kern w:val="0"/>
      <w:sz w:val="32"/>
      <w:szCs w:val="32"/>
      <w:lang w:val="en-GB"/>
    </w:rPr>
  </w:style>
  <w:style w:type="paragraph" w:customStyle="1" w:styleId="139">
    <w:name w:val="目录 51"/>
    <w:basedOn w:val="1"/>
    <w:next w:val="1"/>
    <w:unhideWhenUsed/>
    <w:qFormat/>
    <w:uiPriority w:val="39"/>
    <w:pPr>
      <w:widowControl/>
      <w:ind w:left="1680" w:leftChars="800" w:firstLine="200"/>
      <w:contextualSpacing/>
    </w:pPr>
    <w:rPr>
      <w:rFonts w:ascii="Times New Roman" w:hAnsi="Times New Roman" w:eastAsia="仿宋" w:cs="Times New Roman"/>
      <w:kern w:val="0"/>
      <w:sz w:val="32"/>
      <w:szCs w:val="24"/>
      <w:lang w:val="en-GB"/>
    </w:rPr>
  </w:style>
  <w:style w:type="paragraph" w:customStyle="1" w:styleId="140">
    <w:name w:val="列表段落1"/>
    <w:basedOn w:val="1"/>
    <w:qFormat/>
    <w:uiPriority w:val="34"/>
    <w:pPr>
      <w:ind w:firstLine="420"/>
      <w:contextualSpacing/>
    </w:pPr>
    <w:rPr>
      <w:rFonts w:ascii="等线" w:hAnsi="等线" w:eastAsia="等线" w:cs="Times New Roman"/>
      <w:szCs w:val="24"/>
    </w:rPr>
  </w:style>
  <w:style w:type="paragraph" w:customStyle="1" w:styleId="141">
    <w:name w:val="目录 21"/>
    <w:basedOn w:val="1"/>
    <w:next w:val="1"/>
    <w:unhideWhenUsed/>
    <w:qFormat/>
    <w:uiPriority w:val="39"/>
    <w:pPr>
      <w:widowControl/>
      <w:tabs>
        <w:tab w:val="right" w:leader="dot" w:pos="8580"/>
      </w:tabs>
      <w:ind w:left="283" w:leftChars="118" w:firstLine="200"/>
      <w:contextualSpacing/>
    </w:pPr>
    <w:rPr>
      <w:rFonts w:ascii="Times New Roman" w:hAnsi="Times New Roman" w:eastAsia="仿宋" w:cs="Times New Roman"/>
      <w:kern w:val="0"/>
      <w:sz w:val="32"/>
      <w:szCs w:val="24"/>
      <w:lang w:val="en-GB"/>
    </w:rPr>
  </w:style>
  <w:style w:type="paragraph" w:customStyle="1" w:styleId="14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列表-●"/>
    <w:basedOn w:val="1"/>
    <w:next w:val="1"/>
    <w:qFormat/>
    <w:uiPriority w:val="0"/>
    <w:pPr>
      <w:widowControl/>
      <w:numPr>
        <w:ilvl w:val="0"/>
        <w:numId w:val="3"/>
      </w:numPr>
      <w:ind w:left="620" w:leftChars="200"/>
      <w:contextualSpacing/>
      <w:jc w:val="left"/>
    </w:pPr>
    <w:rPr>
      <w:rFonts w:ascii="Times New Roman" w:hAnsi="Times New Roman" w:cs="Times New Roman"/>
      <w:kern w:val="0"/>
      <w:szCs w:val="28"/>
      <w:lang w:val="en-GB"/>
    </w:rPr>
  </w:style>
  <w:style w:type="paragraph" w:customStyle="1" w:styleId="144">
    <w:name w:val="目录 41"/>
    <w:basedOn w:val="1"/>
    <w:next w:val="1"/>
    <w:unhideWhenUsed/>
    <w:qFormat/>
    <w:uiPriority w:val="39"/>
    <w:pPr>
      <w:widowControl/>
      <w:ind w:left="1260" w:leftChars="600" w:firstLine="200"/>
      <w:contextualSpacing/>
    </w:pPr>
    <w:rPr>
      <w:rFonts w:ascii="Times New Roman" w:hAnsi="Times New Roman" w:eastAsia="仿宋" w:cs="Times New Roman"/>
      <w:kern w:val="0"/>
      <w:sz w:val="32"/>
      <w:szCs w:val="24"/>
      <w:lang w:val="en-GB"/>
    </w:rPr>
  </w:style>
  <w:style w:type="paragraph" w:customStyle="1" w:styleId="145">
    <w:name w:val="附录-1级标题"/>
    <w:basedOn w:val="2"/>
    <w:qFormat/>
    <w:uiPriority w:val="0"/>
    <w:pPr>
      <w:keepNext/>
      <w:keepLines/>
      <w:widowControl/>
      <w:numPr>
        <w:ilvl w:val="0"/>
        <w:numId w:val="0"/>
      </w:numPr>
      <w:spacing w:before="652" w:beforeLines="200" w:after="652" w:afterLines="200"/>
      <w:contextualSpacing/>
    </w:pPr>
    <w:rPr>
      <w:rFonts w:ascii="Times New Roman" w:hAnsi="Times New Roman" w:cs="Times New Roman"/>
      <w:lang w:val="en-GB"/>
    </w:rPr>
  </w:style>
  <w:style w:type="paragraph" w:customStyle="1" w:styleId="146">
    <w:name w:val="目录－标题"/>
    <w:basedOn w:val="1"/>
    <w:next w:val="1"/>
    <w:qFormat/>
    <w:uiPriority w:val="0"/>
    <w:pPr>
      <w:widowControl/>
      <w:spacing w:before="100" w:beforeAutospacing="1" w:after="100" w:afterAutospacing="1" w:line="480" w:lineRule="auto"/>
      <w:ind w:firstLine="200"/>
      <w:contextualSpacing/>
      <w:jc w:val="center"/>
    </w:pPr>
    <w:rPr>
      <w:rFonts w:ascii="Times New Roman" w:hAnsi="Times New Roman" w:eastAsia="黑体" w:cs="Times New Roman"/>
      <w:kern w:val="0"/>
      <w:sz w:val="36"/>
      <w:szCs w:val="24"/>
      <w:lang w:val="en-GB"/>
    </w:rPr>
  </w:style>
  <w:style w:type="paragraph" w:customStyle="1" w:styleId="147">
    <w:name w:val="目录 31"/>
    <w:basedOn w:val="1"/>
    <w:next w:val="1"/>
    <w:unhideWhenUsed/>
    <w:qFormat/>
    <w:uiPriority w:val="39"/>
    <w:pPr>
      <w:widowControl/>
      <w:tabs>
        <w:tab w:val="right" w:leader="dot" w:pos="8580"/>
      </w:tabs>
      <w:ind w:left="708" w:leftChars="295" w:firstLine="200"/>
      <w:contextualSpacing/>
    </w:pPr>
    <w:rPr>
      <w:rFonts w:ascii="Times New Roman" w:hAnsi="Times New Roman" w:eastAsia="仿宋" w:cs="Times New Roman"/>
      <w:kern w:val="0"/>
      <w:sz w:val="32"/>
      <w:szCs w:val="24"/>
      <w:lang w:val="en-GB"/>
    </w:rPr>
  </w:style>
  <w:style w:type="paragraph" w:customStyle="1" w:styleId="148">
    <w:name w:val="样式 @ 圆点+悬挂缩进 +"/>
    <w:basedOn w:val="149"/>
    <w:qFormat/>
    <w:uiPriority w:val="0"/>
    <w:pPr>
      <w:jc w:val="left"/>
    </w:pPr>
  </w:style>
  <w:style w:type="paragraph" w:customStyle="1" w:styleId="149">
    <w:name w:val="@ 圆点+悬挂缩进"/>
    <w:basedOn w:val="1"/>
    <w:qFormat/>
    <w:uiPriority w:val="0"/>
    <w:pPr>
      <w:widowControl/>
      <w:ind w:left="360" w:hanging="360" w:hangingChars="150"/>
      <w:contextualSpacing/>
      <w:jc w:val="center"/>
    </w:pPr>
    <w:rPr>
      <w:rFonts w:ascii="Times New Roman" w:hAnsi="Times New Roman" w:cs="宋体"/>
      <w:kern w:val="0"/>
      <w:szCs w:val="20"/>
      <w:lang w:val="en-GB"/>
    </w:rPr>
  </w:style>
  <w:style w:type="paragraph" w:customStyle="1" w:styleId="150">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51">
    <w:name w:val="目录 11"/>
    <w:basedOn w:val="1"/>
    <w:next w:val="1"/>
    <w:unhideWhenUsed/>
    <w:qFormat/>
    <w:uiPriority w:val="39"/>
    <w:pPr>
      <w:widowControl/>
      <w:tabs>
        <w:tab w:val="left" w:pos="360"/>
        <w:tab w:val="right" w:leader="dot" w:pos="8580"/>
      </w:tabs>
      <w:ind w:firstLine="200"/>
      <w:contextualSpacing/>
    </w:pPr>
    <w:rPr>
      <w:rFonts w:ascii="Times New Roman" w:hAnsi="Times New Roman" w:eastAsia="仿宋" w:cs="Times New Roman"/>
      <w:b/>
      <w:kern w:val="0"/>
      <w:sz w:val="32"/>
      <w:szCs w:val="24"/>
      <w:lang w:val="en-GB"/>
    </w:rPr>
  </w:style>
  <w:style w:type="paragraph" w:customStyle="1" w:styleId="152">
    <w:name w:val="列出段落1"/>
    <w:basedOn w:val="1"/>
    <w:qFormat/>
    <w:uiPriority w:val="34"/>
    <w:pPr>
      <w:widowControl/>
      <w:ind w:firstLine="420"/>
      <w:contextualSpacing/>
    </w:pPr>
    <w:rPr>
      <w:rFonts w:ascii="Times New Roman" w:hAnsi="Times New Roman" w:eastAsia="仿宋" w:cs="Times New Roman"/>
      <w:kern w:val="0"/>
      <w:sz w:val="32"/>
      <w:szCs w:val="24"/>
      <w:lang w:val="en-GB"/>
    </w:rPr>
  </w:style>
  <w:style w:type="paragraph" w:customStyle="1" w:styleId="153">
    <w:name w:val="正文-小标题-1."/>
    <w:basedOn w:val="1"/>
    <w:next w:val="1"/>
    <w:qFormat/>
    <w:uiPriority w:val="0"/>
    <w:pPr>
      <w:widowControl/>
      <w:numPr>
        <w:ilvl w:val="0"/>
        <w:numId w:val="4"/>
      </w:numPr>
      <w:spacing w:beforeLines="50" w:afterLines="50"/>
      <w:ind w:left="0" w:firstLine="200"/>
      <w:contextualSpacing/>
      <w:jc w:val="left"/>
    </w:pPr>
    <w:rPr>
      <w:rFonts w:ascii="Times New Roman" w:hAnsi="Times New Roman" w:cs="Times New Roman"/>
      <w:b/>
      <w:kern w:val="0"/>
      <w:szCs w:val="24"/>
      <w:lang w:val="en-GB"/>
    </w:rPr>
  </w:style>
  <w:style w:type="paragraph" w:customStyle="1" w:styleId="154">
    <w:name w:val="样式 样式 标题 2 + 段前: 2 行 段后: 2 行 + 段前: 1 行 段后: 1 行"/>
    <w:basedOn w:val="1"/>
    <w:qFormat/>
    <w:uiPriority w:val="0"/>
    <w:pPr>
      <w:keepNext/>
      <w:keepLines/>
      <w:widowControl/>
      <w:spacing w:before="200" w:beforeLines="200" w:after="200" w:afterLines="200"/>
      <w:contextualSpacing/>
      <w:jc w:val="left"/>
      <w:outlineLvl w:val="1"/>
    </w:pPr>
    <w:rPr>
      <w:rFonts w:ascii="Times New Roman" w:hAnsi="Times New Roman" w:eastAsia="黑体" w:cs="宋体"/>
      <w:kern w:val="0"/>
      <w:sz w:val="36"/>
      <w:szCs w:val="20"/>
      <w:lang w:val="en-GB"/>
    </w:rPr>
  </w:style>
  <w:style w:type="paragraph" w:customStyle="1" w:styleId="155">
    <w:name w:val="正文-列表-(1)"/>
    <w:basedOn w:val="1"/>
    <w:qFormat/>
    <w:uiPriority w:val="0"/>
    <w:pPr>
      <w:widowControl/>
      <w:numPr>
        <w:ilvl w:val="0"/>
        <w:numId w:val="5"/>
      </w:numPr>
      <w:ind w:left="400" w:leftChars="200" w:hanging="200" w:hangingChars="200"/>
      <w:contextualSpacing/>
      <w:jc w:val="left"/>
    </w:pPr>
    <w:rPr>
      <w:rFonts w:ascii="Times New Roman" w:hAnsi="Times New Roman" w:cs="Arial"/>
      <w:kern w:val="0"/>
      <w:szCs w:val="24"/>
      <w:lang w:val="en-GB"/>
    </w:rPr>
  </w:style>
  <w:style w:type="paragraph" w:customStyle="1" w:styleId="156">
    <w:name w:val="样式1"/>
    <w:basedOn w:val="1"/>
    <w:qFormat/>
    <w:uiPriority w:val="0"/>
    <w:pPr>
      <w:widowControl/>
      <w:spacing w:line="480" w:lineRule="auto"/>
      <w:contextualSpacing/>
      <w:jc w:val="center"/>
    </w:pPr>
    <w:rPr>
      <w:rFonts w:ascii="Times New Roman" w:hAnsi="Times New Roman" w:cs="Times New Roman"/>
      <w:b/>
      <w:kern w:val="0"/>
      <w:sz w:val="44"/>
      <w:szCs w:val="24"/>
      <w:lang w:val="en-GB"/>
    </w:rPr>
  </w:style>
  <w:style w:type="paragraph" w:customStyle="1" w:styleId="157">
    <w:name w:val="正文-插图"/>
    <w:basedOn w:val="1"/>
    <w:next w:val="1"/>
    <w:qFormat/>
    <w:uiPriority w:val="0"/>
    <w:pPr>
      <w:keepNext/>
      <w:widowControl/>
      <w:ind w:firstLine="200"/>
      <w:contextualSpacing/>
      <w:jc w:val="center"/>
    </w:pPr>
    <w:rPr>
      <w:rFonts w:ascii="Times New Roman" w:hAnsi="Times New Roman" w:cs="Times New Roman"/>
      <w:kern w:val="0"/>
      <w:szCs w:val="24"/>
    </w:rPr>
  </w:style>
  <w:style w:type="table" w:customStyle="1" w:styleId="158">
    <w:name w:val="正文-默认表格"/>
    <w:basedOn w:val="41"/>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paragraph" w:customStyle="1" w:styleId="159">
    <w:name w:val="_Style 111"/>
    <w:basedOn w:val="1"/>
    <w:next w:val="1"/>
    <w:unhideWhenUsed/>
    <w:qFormat/>
    <w:uiPriority w:val="39"/>
    <w:pPr>
      <w:widowControl/>
      <w:tabs>
        <w:tab w:val="left" w:pos="360"/>
        <w:tab w:val="right" w:leader="dot" w:pos="8222"/>
      </w:tabs>
      <w:contextualSpacing/>
      <w:jc w:val="left"/>
    </w:pPr>
    <w:rPr>
      <w:rFonts w:ascii="Times New Roman" w:hAnsi="Times New Roman" w:cs="Times New Roman"/>
      <w:b/>
      <w:kern w:val="0"/>
      <w:szCs w:val="24"/>
      <w:lang w:val="en-GB"/>
    </w:rPr>
  </w:style>
  <w:style w:type="paragraph" w:customStyle="1" w:styleId="160">
    <w:name w:val="_Style 112"/>
    <w:basedOn w:val="1"/>
    <w:next w:val="1"/>
    <w:unhideWhenUsed/>
    <w:qFormat/>
    <w:uiPriority w:val="39"/>
    <w:pPr>
      <w:widowControl/>
      <w:tabs>
        <w:tab w:val="right" w:leader="dot" w:pos="8222"/>
      </w:tabs>
      <w:ind w:firstLine="200"/>
      <w:contextualSpacing/>
      <w:jc w:val="left"/>
    </w:pPr>
    <w:rPr>
      <w:rFonts w:ascii="Times New Roman" w:hAnsi="Times New Roman" w:cs="Times New Roman"/>
      <w:kern w:val="0"/>
      <w:szCs w:val="24"/>
      <w:lang w:val="en-GB"/>
    </w:rPr>
  </w:style>
  <w:style w:type="paragraph" w:customStyle="1" w:styleId="161">
    <w:name w:val="_正文"/>
    <w:basedOn w:val="1"/>
    <w:next w:val="1"/>
    <w:link w:val="162"/>
    <w:qFormat/>
    <w:uiPriority w:val="0"/>
    <w:pPr>
      <w:ind w:firstLine="200"/>
      <w:contextualSpacing/>
    </w:pPr>
    <w:rPr>
      <w:rFonts w:cs="Times New Roman"/>
      <w:szCs w:val="24"/>
    </w:rPr>
  </w:style>
  <w:style w:type="character" w:customStyle="1" w:styleId="162">
    <w:name w:val="_正文 Char"/>
    <w:link w:val="161"/>
    <w:qFormat/>
    <w:uiPriority w:val="0"/>
    <w:rPr>
      <w:rFonts w:ascii="宋体" w:hAnsi="宋体" w:eastAsia="宋体" w:cs="Times New Roman"/>
      <w:sz w:val="28"/>
      <w:szCs w:val="24"/>
      <w:lang w:eastAsia="zh-Hans"/>
    </w:rPr>
  </w:style>
  <w:style w:type="character" w:customStyle="1" w:styleId="163">
    <w:name w:val="段落正文 字符"/>
    <w:link w:val="164"/>
    <w:qFormat/>
    <w:uiPriority w:val="0"/>
    <w:rPr>
      <w:rFonts w:ascii="仿宋_GB2312" w:hAnsi="宋体" w:eastAsia="仿宋_GB2312" w:cs="宋体"/>
      <w:sz w:val="28"/>
      <w:szCs w:val="24"/>
    </w:rPr>
  </w:style>
  <w:style w:type="paragraph" w:customStyle="1" w:styleId="164">
    <w:name w:val="段落正文"/>
    <w:basedOn w:val="1"/>
    <w:next w:val="1"/>
    <w:link w:val="163"/>
    <w:qFormat/>
    <w:uiPriority w:val="0"/>
    <w:pPr>
      <w:widowControl/>
    </w:pPr>
    <w:rPr>
      <w:rFonts w:ascii="仿宋_GB2312" w:eastAsia="仿宋_GB2312" w:cs="宋体"/>
      <w:szCs w:val="24"/>
    </w:rPr>
  </w:style>
  <w:style w:type="paragraph" w:customStyle="1" w:styleId="165">
    <w:name w:val="_Style 127"/>
    <w:basedOn w:val="19"/>
    <w:next w:val="39"/>
    <w:qFormat/>
    <w:uiPriority w:val="0"/>
    <w:pPr>
      <w:widowControl/>
      <w:spacing w:after="0"/>
      <w:ind w:firstLine="200"/>
    </w:pPr>
    <w:rPr>
      <w:rFonts w:ascii="Times New Roman" w:hAnsi="Times New Roman" w:cs="Times New Roman"/>
      <w:kern w:val="0"/>
      <w:szCs w:val="24"/>
      <w:lang w:val="en-GB"/>
    </w:rPr>
  </w:style>
  <w:style w:type="paragraph" w:customStyle="1" w:styleId="166">
    <w:name w:val="样式 正文文本首行缩进 + 仿宋 首行缩进:  2 字符"/>
    <w:basedOn w:val="1"/>
    <w:next w:val="1"/>
    <w:qFormat/>
    <w:uiPriority w:val="0"/>
    <w:pPr>
      <w:widowControl/>
      <w:ind w:firstLine="480"/>
      <w:jc w:val="left"/>
    </w:pPr>
    <w:rPr>
      <w:rFonts w:cs="宋体"/>
      <w:kern w:val="0"/>
      <w:szCs w:val="24"/>
      <w:lang w:val="en-GB"/>
    </w:rPr>
  </w:style>
  <w:style w:type="paragraph" w:customStyle="1" w:styleId="167">
    <w:name w:val="样式 正文文本首行缩进 + 仿宋"/>
    <w:basedOn w:val="39"/>
    <w:qFormat/>
    <w:uiPriority w:val="0"/>
    <w:pPr>
      <w:spacing w:after="0"/>
      <w:ind w:firstLine="200" w:firstLineChars="200"/>
      <w:contextualSpacing w:val="0"/>
      <w:jc w:val="both"/>
    </w:pPr>
    <w:rPr>
      <w:rFonts w:ascii="仿宋" w:hAnsi="仿宋" w:eastAsia="宋体" w:cs="Times New Roman"/>
      <w:kern w:val="0"/>
      <w:szCs w:val="24"/>
      <w:lang w:val="en-GB"/>
    </w:rPr>
  </w:style>
  <w:style w:type="paragraph" w:customStyle="1" w:styleId="16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69">
    <w:name w:val="表格1"/>
    <w:basedOn w:val="1"/>
    <w:link w:val="170"/>
    <w:qFormat/>
    <w:uiPriority w:val="0"/>
    <w:rPr>
      <w:rFonts w:ascii="Times New Roman" w:hAnsi="Times New Roman" w:cs="Times New Roman"/>
      <w:bCs/>
      <w:color w:val="000000"/>
      <w:szCs w:val="36"/>
    </w:rPr>
  </w:style>
  <w:style w:type="character" w:customStyle="1" w:styleId="170">
    <w:name w:val="表格1 字符"/>
    <w:link w:val="169"/>
    <w:qFormat/>
    <w:uiPriority w:val="0"/>
    <w:rPr>
      <w:rFonts w:ascii="Times New Roman" w:hAnsi="Times New Roman" w:eastAsia="宋体" w:cs="Times New Roman"/>
      <w:bCs/>
      <w:color w:val="000000"/>
      <w:sz w:val="28"/>
      <w:szCs w:val="36"/>
      <w:lang w:eastAsia="zh-Hans"/>
    </w:rPr>
  </w:style>
  <w:style w:type="paragraph" w:customStyle="1" w:styleId="171">
    <w:name w:val="__正文"/>
    <w:basedOn w:val="1"/>
    <w:next w:val="1"/>
    <w:qFormat/>
    <w:uiPriority w:val="0"/>
    <w:pPr>
      <w:jc w:val="center"/>
    </w:pPr>
    <w:rPr>
      <w:rFonts w:ascii="Times New Roman" w:hAnsi="Times New Roman" w:cs="Times New Roman"/>
      <w:szCs w:val="24"/>
    </w:rPr>
  </w:style>
  <w:style w:type="character" w:customStyle="1" w:styleId="172">
    <w:name w:val="!正文 Char"/>
    <w:link w:val="77"/>
    <w:qFormat/>
    <w:uiPriority w:val="0"/>
    <w:rPr>
      <w:rFonts w:ascii="宋体" w:hAnsi="宋体" w:eastAsia="宋体" w:cs="Times New Roman"/>
      <w:kern w:val="0"/>
      <w:sz w:val="28"/>
      <w:szCs w:val="24"/>
      <w:lang w:eastAsia="zh-Hans"/>
    </w:rPr>
  </w:style>
  <w:style w:type="paragraph" w:customStyle="1" w:styleId="173">
    <w:name w:val="0无缩进"/>
    <w:link w:val="174"/>
    <w:qFormat/>
    <w:uiPriority w:val="0"/>
    <w:pPr>
      <w:widowControl w:val="0"/>
      <w:tabs>
        <w:tab w:val="left" w:pos="0"/>
      </w:tabs>
      <w:jc w:val="center"/>
    </w:pPr>
    <w:rPr>
      <w:rFonts w:ascii="宋体" w:hAnsi="宋体" w:eastAsia="宋体" w:cs="Times New Roman"/>
      <w:kern w:val="2"/>
      <w:sz w:val="24"/>
      <w:lang w:val="en-US" w:eastAsia="zh-CN" w:bidi="ar-SA"/>
    </w:rPr>
  </w:style>
  <w:style w:type="character" w:customStyle="1" w:styleId="174">
    <w:name w:val="0无缩进 字符"/>
    <w:link w:val="173"/>
    <w:qFormat/>
    <w:uiPriority w:val="0"/>
    <w:rPr>
      <w:rFonts w:ascii="宋体" w:hAnsi="宋体" w:eastAsia="宋体" w:cs="Times New Roman"/>
      <w:sz w:val="24"/>
      <w:szCs w:val="20"/>
    </w:rPr>
  </w:style>
  <w:style w:type="paragraph" w:customStyle="1" w:styleId="175">
    <w:name w:val="样式14.2"/>
    <w:basedOn w:val="1"/>
    <w:qFormat/>
    <w:uiPriority w:val="0"/>
    <w:pPr>
      <w:widowControl/>
      <w:jc w:val="left"/>
    </w:pPr>
    <w:rPr>
      <w:rFonts w:ascii="Times New Roman" w:hAnsi="Times New Roman" w:cs="Times New Roman"/>
      <w:kern w:val="0"/>
      <w:szCs w:val="24"/>
    </w:rPr>
  </w:style>
  <w:style w:type="paragraph" w:customStyle="1" w:styleId="176">
    <w:name w:val="msonormal"/>
    <w:basedOn w:val="1"/>
    <w:qFormat/>
    <w:uiPriority w:val="0"/>
    <w:pPr>
      <w:widowControl/>
      <w:spacing w:before="100" w:beforeAutospacing="1" w:after="100" w:afterAutospacing="1"/>
      <w:jc w:val="left"/>
    </w:pPr>
    <w:rPr>
      <w:rFonts w:cs="宋体"/>
      <w:kern w:val="0"/>
      <w:szCs w:val="24"/>
    </w:rPr>
  </w:style>
  <w:style w:type="paragraph" w:customStyle="1" w:styleId="1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9">
    <w:name w:val="xl66"/>
    <w:basedOn w:val="1"/>
    <w:qFormat/>
    <w:uiPriority w:val="0"/>
    <w:pPr>
      <w:widowControl/>
      <w:spacing w:before="100" w:beforeAutospacing="1" w:after="100" w:afterAutospacing="1"/>
      <w:jc w:val="left"/>
    </w:pPr>
    <w:rPr>
      <w:rFonts w:ascii="仿宋_GB2312" w:eastAsia="仿宋_GB2312" w:cs="宋体"/>
      <w:kern w:val="0"/>
      <w:sz w:val="20"/>
      <w:szCs w:val="20"/>
    </w:rPr>
  </w:style>
  <w:style w:type="paragraph" w:customStyle="1" w:styleId="180">
    <w:name w:val="xl67"/>
    <w:basedOn w:val="1"/>
    <w:qFormat/>
    <w:uiPriority w:val="0"/>
    <w:pPr>
      <w:widowControl/>
      <w:spacing w:before="100" w:beforeAutospacing="1" w:after="100" w:afterAutospacing="1"/>
      <w:jc w:val="left"/>
    </w:pPr>
    <w:rPr>
      <w:rFonts w:ascii="仿宋_GB2312" w:eastAsia="仿宋_GB2312" w:cs="宋体"/>
      <w:kern w:val="0"/>
      <w:sz w:val="20"/>
      <w:szCs w:val="20"/>
    </w:rPr>
  </w:style>
  <w:style w:type="paragraph" w:customStyle="1" w:styleId="18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2F75B5"/>
      <w:spacing w:before="100" w:beforeAutospacing="1" w:after="100" w:afterAutospacing="1"/>
      <w:jc w:val="center"/>
    </w:pPr>
    <w:rPr>
      <w:rFonts w:ascii="仿宋_GB2312" w:eastAsia="仿宋_GB2312" w:cs="宋体"/>
      <w:b/>
      <w:bCs/>
      <w:color w:val="FFFFFF"/>
      <w:kern w:val="0"/>
      <w:sz w:val="16"/>
      <w:szCs w:val="16"/>
    </w:rPr>
  </w:style>
  <w:style w:type="paragraph" w:customStyle="1" w:styleId="18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2F75B5"/>
      <w:spacing w:before="100" w:beforeAutospacing="1" w:after="100" w:afterAutospacing="1"/>
      <w:jc w:val="center"/>
    </w:pPr>
    <w:rPr>
      <w:rFonts w:ascii="仿宋_GB2312" w:eastAsia="仿宋_GB2312" w:cs="宋体"/>
      <w:b/>
      <w:bCs/>
      <w:color w:val="FFFFFF"/>
      <w:kern w:val="0"/>
      <w:sz w:val="16"/>
      <w:szCs w:val="16"/>
    </w:rPr>
  </w:style>
  <w:style w:type="paragraph" w:customStyle="1" w:styleId="18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18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185">
    <w:name w:val="xl72"/>
    <w:basedOn w:val="1"/>
    <w:qFormat/>
    <w:uiPriority w:val="0"/>
    <w:pPr>
      <w:widowControl/>
      <w:pBdr>
        <w:top w:val="single" w:color="auto" w:sz="4" w:space="0"/>
        <w:left w:val="single" w:color="auto" w:sz="4" w:space="0"/>
        <w:bottom w:val="single" w:color="auto" w:sz="4" w:space="0"/>
      </w:pBdr>
      <w:shd w:val="clear" w:color="000000" w:fill="ED7D31"/>
      <w:spacing w:before="100" w:beforeAutospacing="1" w:after="100" w:afterAutospacing="1"/>
      <w:jc w:val="center"/>
    </w:pPr>
    <w:rPr>
      <w:rFonts w:ascii="仿宋" w:hAnsi="仿宋" w:eastAsia="仿宋" w:cs="宋体"/>
      <w:kern w:val="0"/>
      <w:sz w:val="16"/>
      <w:szCs w:val="16"/>
    </w:rPr>
  </w:style>
  <w:style w:type="paragraph" w:customStyle="1" w:styleId="186">
    <w:name w:val="xl73"/>
    <w:basedOn w:val="1"/>
    <w:qFormat/>
    <w:uiPriority w:val="0"/>
    <w:pPr>
      <w:widowControl/>
      <w:pBdr>
        <w:top w:val="single" w:color="auto" w:sz="4" w:space="0"/>
        <w:bottom w:val="single" w:color="auto" w:sz="4" w:space="0"/>
      </w:pBdr>
      <w:shd w:val="clear" w:color="000000" w:fill="ED7D31"/>
      <w:spacing w:before="100" w:beforeAutospacing="1" w:after="100" w:afterAutospacing="1"/>
      <w:jc w:val="center"/>
    </w:pPr>
    <w:rPr>
      <w:rFonts w:ascii="仿宋" w:hAnsi="仿宋" w:eastAsia="仿宋" w:cs="宋体"/>
      <w:kern w:val="0"/>
      <w:sz w:val="16"/>
      <w:szCs w:val="16"/>
    </w:rPr>
  </w:style>
  <w:style w:type="paragraph" w:customStyle="1" w:styleId="187">
    <w:name w:val="xl74"/>
    <w:basedOn w:val="1"/>
    <w:qFormat/>
    <w:uiPriority w:val="0"/>
    <w:pPr>
      <w:widowControl/>
      <w:pBdr>
        <w:top w:val="single" w:color="auto" w:sz="4" w:space="0"/>
        <w:bottom w:val="single" w:color="auto" w:sz="4" w:space="0"/>
        <w:right w:val="single" w:color="auto" w:sz="4" w:space="0"/>
      </w:pBdr>
      <w:shd w:val="clear" w:color="000000" w:fill="ED7D31"/>
      <w:spacing w:before="100" w:beforeAutospacing="1" w:after="100" w:afterAutospacing="1"/>
      <w:jc w:val="center"/>
    </w:pPr>
    <w:rPr>
      <w:rFonts w:ascii="仿宋" w:hAnsi="仿宋" w:eastAsia="仿宋" w:cs="宋体"/>
      <w:kern w:val="0"/>
      <w:sz w:val="16"/>
      <w:szCs w:val="16"/>
    </w:rPr>
  </w:style>
  <w:style w:type="paragraph" w:customStyle="1" w:styleId="188">
    <w:name w:val="xl75"/>
    <w:basedOn w:val="1"/>
    <w:qFormat/>
    <w:uiPriority w:val="0"/>
    <w:pPr>
      <w:widowControl/>
      <w:spacing w:before="100" w:beforeAutospacing="1" w:after="100" w:afterAutospacing="1"/>
      <w:jc w:val="left"/>
    </w:pPr>
    <w:rPr>
      <w:rFonts w:ascii="仿宋_GB2312" w:eastAsia="仿宋_GB2312" w:cs="宋体"/>
      <w:kern w:val="0"/>
      <w:sz w:val="16"/>
      <w:szCs w:val="16"/>
    </w:rPr>
  </w:style>
  <w:style w:type="paragraph" w:customStyle="1" w:styleId="18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eastAsia="仿宋_GB2312" w:cs="宋体"/>
      <w:kern w:val="0"/>
      <w:sz w:val="16"/>
      <w:szCs w:val="16"/>
    </w:rPr>
  </w:style>
  <w:style w:type="paragraph" w:customStyle="1" w:styleId="190">
    <w:name w:val="xl77"/>
    <w:basedOn w:val="1"/>
    <w:qFormat/>
    <w:uiPriority w:val="0"/>
    <w:pPr>
      <w:widowControl/>
      <w:pBdr>
        <w:top w:val="single" w:color="auto" w:sz="4" w:space="0"/>
        <w:bottom w:val="single" w:color="auto" w:sz="4" w:space="0"/>
        <w:right w:val="single" w:color="auto" w:sz="4" w:space="0"/>
      </w:pBdr>
      <w:shd w:val="clear" w:color="000000" w:fill="ED7D31"/>
      <w:spacing w:before="100" w:beforeAutospacing="1" w:after="100" w:afterAutospacing="1"/>
      <w:jc w:val="center"/>
    </w:pPr>
    <w:rPr>
      <w:rFonts w:ascii="仿宋_GB2312" w:eastAsia="仿宋_GB2312" w:cs="宋体"/>
      <w:kern w:val="0"/>
      <w:sz w:val="16"/>
      <w:szCs w:val="16"/>
    </w:rPr>
  </w:style>
  <w:style w:type="paragraph" w:customStyle="1" w:styleId="19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eastAsia="仿宋_GB2312" w:cs="宋体"/>
      <w:kern w:val="0"/>
      <w:sz w:val="16"/>
      <w:szCs w:val="16"/>
    </w:rPr>
  </w:style>
  <w:style w:type="paragraph" w:customStyle="1" w:styleId="192">
    <w:name w:val="xl79"/>
    <w:basedOn w:val="1"/>
    <w:qFormat/>
    <w:uiPriority w:val="0"/>
    <w:pPr>
      <w:widowControl/>
      <w:spacing w:before="100" w:beforeAutospacing="1" w:after="100" w:afterAutospacing="1"/>
      <w:jc w:val="center"/>
    </w:pPr>
    <w:rPr>
      <w:rFonts w:ascii="仿宋_GB2312" w:eastAsia="仿宋_GB2312" w:cs="宋体"/>
      <w:kern w:val="0"/>
      <w:sz w:val="16"/>
      <w:szCs w:val="16"/>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1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195">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eastAsia="仿宋_GB2312" w:cs="宋体"/>
      <w:kern w:val="0"/>
      <w:sz w:val="16"/>
      <w:szCs w:val="16"/>
    </w:rPr>
  </w:style>
  <w:style w:type="paragraph" w:customStyle="1" w:styleId="1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197">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eastAsia="仿宋_GB2312" w:cs="宋体"/>
      <w:kern w:val="0"/>
      <w:sz w:val="16"/>
      <w:szCs w:val="16"/>
    </w:rPr>
  </w:style>
  <w:style w:type="paragraph" w:customStyle="1" w:styleId="19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eastAsia="仿宋_GB2312" w:cs="宋体"/>
      <w:color w:val="000000"/>
      <w:kern w:val="0"/>
      <w:sz w:val="16"/>
      <w:szCs w:val="16"/>
    </w:rPr>
  </w:style>
  <w:style w:type="paragraph" w:customStyle="1" w:styleId="19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eastAsia="仿宋_GB2312" w:cs="宋体"/>
      <w:color w:val="000000"/>
      <w:kern w:val="0"/>
      <w:sz w:val="16"/>
      <w:szCs w:val="16"/>
    </w:rPr>
  </w:style>
  <w:style w:type="paragraph" w:customStyle="1" w:styleId="200">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201">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202">
    <w:name w:val="xl89"/>
    <w:basedOn w:val="1"/>
    <w:qFormat/>
    <w:uiPriority w:val="0"/>
    <w:pPr>
      <w:widowControl/>
      <w:pBdr>
        <w:left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203">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eastAsia="仿宋_GB2312" w:cs="宋体"/>
      <w:kern w:val="0"/>
      <w:sz w:val="16"/>
      <w:szCs w:val="16"/>
    </w:rPr>
  </w:style>
  <w:style w:type="paragraph" w:customStyle="1" w:styleId="20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eastAsia="仿宋_GB2312" w:cs="宋体"/>
      <w:kern w:val="0"/>
      <w:sz w:val="16"/>
      <w:szCs w:val="16"/>
    </w:rPr>
  </w:style>
  <w:style w:type="paragraph" w:customStyle="1" w:styleId="20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eastAsia="仿宋_GB2312" w:cs="宋体"/>
      <w:kern w:val="0"/>
      <w:sz w:val="16"/>
      <w:szCs w:val="16"/>
    </w:rPr>
  </w:style>
  <w:style w:type="character" w:customStyle="1" w:styleId="207">
    <w:name w:val="未处理的提及2"/>
    <w:basedOn w:val="44"/>
    <w:semiHidden/>
    <w:unhideWhenUsed/>
    <w:qFormat/>
    <w:uiPriority w:val="99"/>
    <w:rPr>
      <w:color w:val="605E5C"/>
      <w:shd w:val="clear" w:color="auto" w:fill="E1DFDD"/>
    </w:rPr>
  </w:style>
  <w:style w:type="paragraph" w:customStyle="1" w:styleId="208">
    <w:name w:val="xl64"/>
    <w:basedOn w:val="1"/>
    <w:qFormat/>
    <w:uiPriority w:val="0"/>
    <w:pPr>
      <w:widowControl/>
      <w:spacing w:before="100" w:beforeAutospacing="1" w:after="100" w:afterAutospacing="1"/>
      <w:jc w:val="left"/>
    </w:pPr>
    <w:rPr>
      <w:rFonts w:ascii="仿宋_GB2312" w:eastAsia="仿宋_GB2312" w:cs="宋体"/>
      <w:kern w:val="0"/>
      <w:sz w:val="20"/>
      <w:szCs w:val="20"/>
    </w:rPr>
  </w:style>
  <w:style w:type="paragraph" w:customStyle="1" w:styleId="209">
    <w:name w:val="xl65"/>
    <w:basedOn w:val="1"/>
    <w:qFormat/>
    <w:uiPriority w:val="0"/>
    <w:pPr>
      <w:widowControl/>
      <w:spacing w:before="100" w:beforeAutospacing="1" w:after="100" w:afterAutospacing="1"/>
      <w:jc w:val="left"/>
    </w:pPr>
    <w:rPr>
      <w:rFonts w:ascii="仿宋_GB2312" w:eastAsia="仿宋_GB2312" w:cs="宋体"/>
      <w:kern w:val="0"/>
      <w:sz w:val="20"/>
      <w:szCs w:val="20"/>
    </w:rPr>
  </w:style>
  <w:style w:type="paragraph" w:customStyle="1" w:styleId="210">
    <w:name w:val="封面项目名称"/>
    <w:basedOn w:val="1"/>
    <w:link w:val="211"/>
    <w:qFormat/>
    <w:uiPriority w:val="0"/>
    <w:pPr>
      <w:ind w:firstLine="0" w:firstLineChars="0"/>
      <w:jc w:val="center"/>
    </w:pPr>
    <w:rPr>
      <w:rFonts w:cs="Times New Roman"/>
      <w:b/>
      <w:kern w:val="0"/>
      <w:sz w:val="48"/>
      <w:szCs w:val="20"/>
    </w:rPr>
  </w:style>
  <w:style w:type="character" w:customStyle="1" w:styleId="211">
    <w:name w:val="封面项目名称 字符"/>
    <w:basedOn w:val="44"/>
    <w:link w:val="210"/>
    <w:qFormat/>
    <w:uiPriority w:val="0"/>
    <w:rPr>
      <w:rFonts w:eastAsia="宋体" w:cs="Times New Roman"/>
      <w:b/>
      <w:kern w:val="0"/>
      <w:sz w:val="48"/>
      <w:szCs w:val="20"/>
    </w:rPr>
  </w:style>
  <w:style w:type="paragraph" w:customStyle="1" w:styleId="212">
    <w:name w:val="封面项目立项方案"/>
    <w:basedOn w:val="1"/>
    <w:link w:val="213"/>
    <w:qFormat/>
    <w:uiPriority w:val="0"/>
    <w:pPr>
      <w:spacing w:before="964" w:after="1304"/>
      <w:ind w:firstLine="0" w:firstLineChars="0"/>
      <w:jc w:val="center"/>
    </w:pPr>
    <w:rPr>
      <w:rFonts w:eastAsia="黑体" w:cs="Times New Roman"/>
      <w:kern w:val="0"/>
      <w:sz w:val="72"/>
      <w:szCs w:val="20"/>
    </w:rPr>
  </w:style>
  <w:style w:type="character" w:customStyle="1" w:styleId="213">
    <w:name w:val="封面项目立项方案 字符"/>
    <w:basedOn w:val="44"/>
    <w:link w:val="212"/>
    <w:qFormat/>
    <w:uiPriority w:val="0"/>
    <w:rPr>
      <w:rFonts w:eastAsia="黑体" w:cs="Times New Roman"/>
      <w:kern w:val="0"/>
      <w:sz w:val="72"/>
      <w:szCs w:val="20"/>
    </w:rPr>
  </w:style>
  <w:style w:type="paragraph" w:customStyle="1" w:styleId="214">
    <w:name w:val="封面项目编号"/>
    <w:basedOn w:val="1"/>
    <w:link w:val="215"/>
    <w:qFormat/>
    <w:uiPriority w:val="0"/>
    <w:pPr>
      <w:spacing w:after="2900"/>
      <w:ind w:firstLine="0" w:firstLineChars="0"/>
    </w:pPr>
    <w:rPr>
      <w:rFonts w:ascii="Calibri" w:hAnsi="Calibri" w:eastAsia="黑体" w:cs="Times New Roman"/>
      <w:kern w:val="0"/>
      <w:szCs w:val="20"/>
    </w:rPr>
  </w:style>
  <w:style w:type="character" w:customStyle="1" w:styleId="215">
    <w:name w:val="封面项目编号 字符"/>
    <w:basedOn w:val="44"/>
    <w:link w:val="214"/>
    <w:qFormat/>
    <w:uiPriority w:val="0"/>
    <w:rPr>
      <w:rFonts w:ascii="Calibri" w:hAnsi="Calibri" w:eastAsia="黑体" w:cs="Times New Roman"/>
      <w:kern w:val="0"/>
      <w:sz w:val="28"/>
      <w:szCs w:val="20"/>
    </w:rPr>
  </w:style>
  <w:style w:type="paragraph" w:customStyle="1" w:styleId="216">
    <w:name w:val="扉页名称"/>
    <w:basedOn w:val="1"/>
    <w:link w:val="217"/>
    <w:qFormat/>
    <w:uiPriority w:val="0"/>
    <w:pPr>
      <w:spacing w:line="480" w:lineRule="auto"/>
      <w:ind w:firstLine="640"/>
    </w:pPr>
    <w:rPr>
      <w:rFonts w:cs="宋体"/>
      <w:sz w:val="32"/>
      <w:szCs w:val="32"/>
    </w:rPr>
  </w:style>
  <w:style w:type="character" w:customStyle="1" w:styleId="217">
    <w:name w:val="扉页名称 字符"/>
    <w:basedOn w:val="44"/>
    <w:link w:val="216"/>
    <w:qFormat/>
    <w:uiPriority w:val="0"/>
    <w:rPr>
      <w:rFonts w:ascii="宋体" w:hAnsi="宋体" w:eastAsia="宋体" w:cs="宋体"/>
      <w:sz w:val="32"/>
      <w:szCs w:val="32"/>
    </w:rPr>
  </w:style>
  <w:style w:type="paragraph" w:customStyle="1" w:styleId="218">
    <w:name w:val="正文20210226"/>
    <w:basedOn w:val="219"/>
    <w:qFormat/>
    <w:uiPriority w:val="0"/>
    <w:pPr>
      <w:spacing w:line="560" w:lineRule="exact"/>
      <w:ind w:left="0"/>
    </w:pPr>
    <w:rPr>
      <w:rFonts w:ascii="Times New Roman" w:hAnsi="Times New Roman" w:eastAsia="宋体"/>
      <w:szCs w:val="28"/>
    </w:rPr>
  </w:style>
  <w:style w:type="paragraph" w:customStyle="1" w:styleId="219">
    <w:name w:val="*正文"/>
    <w:basedOn w:val="1"/>
    <w:qFormat/>
    <w:uiPriority w:val="0"/>
    <w:pPr>
      <w:ind w:left="567"/>
      <w:jc w:val="left"/>
    </w:pPr>
    <w:rPr>
      <w:rFonts w:eastAsia="仿宋" w:cs="Times New Roman"/>
      <w:kern w:val="0"/>
      <w:szCs w:val="24"/>
    </w:rPr>
  </w:style>
  <w:style w:type="paragraph" w:customStyle="1" w:styleId="220">
    <w:name w:val="表格正文"/>
    <w:basedOn w:val="1"/>
    <w:qFormat/>
    <w:uiPriority w:val="0"/>
    <w:pPr>
      <w:ind w:firstLine="0" w:firstLineChars="0"/>
      <w:jc w:val="center"/>
    </w:pPr>
    <w:rPr>
      <w:rFonts w:cs="Times New Roman"/>
    </w:rPr>
  </w:style>
  <w:style w:type="paragraph" w:customStyle="1" w:styleId="221">
    <w:name w:val="正文段落"/>
    <w:basedOn w:val="1"/>
    <w:qFormat/>
    <w:uiPriority w:val="0"/>
    <w:pPr>
      <w:widowControl/>
      <w:ind w:firstLine="480"/>
    </w:pPr>
    <w:rPr>
      <w:rFonts w:cs="宋体"/>
    </w:rPr>
  </w:style>
  <w:style w:type="paragraph" w:customStyle="1" w:styleId="222">
    <w:name w:val="表内文字"/>
    <w:basedOn w:val="1"/>
    <w:qFormat/>
    <w:uiPriority w:val="0"/>
  </w:style>
  <w:style w:type="paragraph" w:customStyle="1" w:styleId="223">
    <w:name w:val="WPSOffice手动目录 3"/>
    <w:qFormat/>
    <w:uiPriority w:val="0"/>
    <w:pPr>
      <w:ind w:left="400" w:leftChars="400"/>
    </w:pPr>
    <w:rPr>
      <w:rFonts w:ascii="Times New Roman" w:hAnsi="Times New Roman" w:eastAsia="宋体" w:cs="Times New Roman"/>
      <w:sz w:val="24"/>
      <w:lang w:val="en-US" w:eastAsia="zh-CN" w:bidi="ar-SA"/>
    </w:rPr>
  </w:style>
  <w:style w:type="paragraph" w:customStyle="1" w:styleId="224">
    <w:name w:val="LX表格"/>
    <w:next w:val="1"/>
    <w:qFormat/>
    <w:uiPriority w:val="9"/>
    <w:pPr>
      <w:jc w:val="center"/>
    </w:pPr>
    <w:rPr>
      <w:rFonts w:ascii="宋体" w:hAnsi="宋体" w:eastAsia="宋体" w:cstheme="minorBidi"/>
      <w:kern w:val="2"/>
      <w:sz w:val="21"/>
      <w:szCs w:val="21"/>
      <w:lang w:val="en-US" w:eastAsia="zh-CN" w:bidi="ar-SA"/>
    </w:rPr>
  </w:style>
  <w:style w:type="paragraph" w:customStyle="1" w:styleId="22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7">
    <w:name w:val="p0"/>
    <w:qFormat/>
    <w:uiPriority w:val="0"/>
    <w:rPr>
      <w:rFonts w:ascii="宋体" w:hAnsi="宋体" w:eastAsia="宋体" w:cs="宋体"/>
      <w:szCs w:val="21"/>
      <w:lang w:val="en-US" w:eastAsia="zh-CN" w:bidi="ar-SA"/>
    </w:rPr>
  </w:style>
  <w:style w:type="paragraph" w:customStyle="1" w:styleId="22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0">
    <w:name w:val="font01"/>
    <w:basedOn w:val="44"/>
    <w:qFormat/>
    <w:uiPriority w:val="0"/>
    <w:rPr>
      <w:rFonts w:hint="eastAsia" w:ascii="宋体" w:hAnsi="宋体" w:eastAsia="宋体" w:cs="宋体"/>
      <w:b/>
      <w:bCs/>
      <w:color w:val="FFFFFF"/>
      <w:sz w:val="24"/>
      <w:szCs w:val="24"/>
      <w:u w:val="none"/>
    </w:rPr>
  </w:style>
  <w:style w:type="character" w:customStyle="1" w:styleId="231">
    <w:name w:val="font41"/>
    <w:basedOn w:val="44"/>
    <w:qFormat/>
    <w:uiPriority w:val="0"/>
    <w:rPr>
      <w:rFonts w:hint="default" w:ascii="Times New Roman" w:hAnsi="Times New Roman" w:cs="Times New Roman"/>
      <w:b/>
      <w:bCs/>
      <w:color w:val="FFFFFF"/>
      <w:sz w:val="24"/>
      <w:szCs w:val="24"/>
      <w:u w:val="none"/>
    </w:rPr>
  </w:style>
  <w:style w:type="character" w:customStyle="1" w:styleId="232">
    <w:name w:val="font51"/>
    <w:basedOn w:val="44"/>
    <w:qFormat/>
    <w:uiPriority w:val="0"/>
    <w:rPr>
      <w:rFonts w:hint="default" w:ascii="Times New Roman" w:hAnsi="Times New Roman" w:cs="Times New Roman"/>
      <w:b/>
      <w:bCs/>
      <w:color w:val="000000"/>
      <w:sz w:val="24"/>
      <w:szCs w:val="24"/>
      <w:u w:val="none"/>
    </w:rPr>
  </w:style>
  <w:style w:type="character" w:customStyle="1" w:styleId="233">
    <w:name w:val="font21"/>
    <w:basedOn w:val="44"/>
    <w:qFormat/>
    <w:uiPriority w:val="0"/>
    <w:rPr>
      <w:rFonts w:hint="eastAsia" w:ascii="宋体" w:hAnsi="宋体" w:eastAsia="宋体" w:cs="宋体"/>
      <w:b/>
      <w:bCs/>
      <w:color w:val="000000"/>
      <w:sz w:val="24"/>
      <w:szCs w:val="24"/>
      <w:u w:val="none"/>
    </w:rPr>
  </w:style>
  <w:style w:type="character" w:customStyle="1" w:styleId="234">
    <w:name w:val="font31"/>
    <w:basedOn w:val="44"/>
    <w:qFormat/>
    <w:uiPriority w:val="0"/>
    <w:rPr>
      <w:rFonts w:hint="eastAsia" w:ascii="宋体" w:hAnsi="宋体" w:eastAsia="宋体" w:cs="宋体"/>
      <w:color w:val="000000"/>
      <w:sz w:val="20"/>
      <w:szCs w:val="20"/>
      <w:u w:val="none"/>
    </w:rPr>
  </w:style>
  <w:style w:type="paragraph" w:customStyle="1" w:styleId="235">
    <w:name w:val="修订1"/>
    <w:hidden/>
    <w:semiHidden/>
    <w:qFormat/>
    <w:uiPriority w:val="99"/>
    <w:rPr>
      <w:rFonts w:ascii="宋体" w:hAnsi="宋体" w:eastAsia="宋体" w:cstheme="minorBidi"/>
      <w:kern w:val="2"/>
      <w:sz w:val="28"/>
      <w:szCs w:val="21"/>
      <w:lang w:val="en-US" w:eastAsia="zh-Hans" w:bidi="ar-SA"/>
    </w:rPr>
  </w:style>
  <w:style w:type="character" w:customStyle="1" w:styleId="236">
    <w:name w:val="Unresolved Mention"/>
    <w:basedOn w:val="44"/>
    <w:semiHidden/>
    <w:unhideWhenUsed/>
    <w:qFormat/>
    <w:uiPriority w:val="99"/>
    <w:rPr>
      <w:color w:val="605E5C"/>
      <w:shd w:val="clear" w:color="auto" w:fill="E1DFDD"/>
    </w:rPr>
  </w:style>
  <w:style w:type="character" w:customStyle="1" w:styleId="237">
    <w:name w:val="未处理的提及3"/>
    <w:basedOn w:val="44"/>
    <w:semiHidden/>
    <w:unhideWhenUsed/>
    <w:qFormat/>
    <w:uiPriority w:val="99"/>
    <w:rPr>
      <w:color w:val="605E5C"/>
      <w:shd w:val="clear" w:color="auto" w:fill="E1DFDD"/>
    </w:rPr>
  </w:style>
  <w:style w:type="paragraph" w:customStyle="1" w:styleId="238">
    <w:name w:val="标题5"/>
    <w:next w:val="1"/>
    <w:qFormat/>
    <w:uiPriority w:val="0"/>
    <w:pPr>
      <w:keepNext/>
      <w:keepLines/>
      <w:widowControl w:val="0"/>
      <w:spacing w:line="560" w:lineRule="exact"/>
      <w:ind w:firstLine="640" w:firstLineChars="200"/>
      <w:outlineLvl w:val="3"/>
    </w:pPr>
    <w:rPr>
      <w:rFonts w:ascii="Times New Roman" w:hAnsi="Times New Roman" w:eastAsia="仿宋_GB2312" w:cs="Times New Roman"/>
      <w:kern w:val="2"/>
      <w:sz w:val="32"/>
      <w:szCs w:val="24"/>
      <w:lang w:val="en-US" w:eastAsia="zh-CN" w:bidi="ar-SA"/>
    </w:rPr>
  </w:style>
  <w:style w:type="paragraph" w:customStyle="1" w:styleId="239">
    <w:name w:val="第二级节"/>
    <w:qFormat/>
    <w:uiPriority w:val="0"/>
    <w:pPr>
      <w:spacing w:beforeLines="50" w:afterLines="50"/>
    </w:pPr>
    <w:rPr>
      <w:rFonts w:ascii="Times New Roman" w:hAnsi="Times New Roman" w:eastAsia="黑体" w:cs="Times New Roman"/>
      <w:sz w:val="30"/>
      <w:lang w:val="en-US" w:eastAsia="zh-CN" w:bidi="ar-SA"/>
    </w:rPr>
  </w:style>
  <w:style w:type="paragraph" w:customStyle="1" w:styleId="240">
    <w:name w:val="正文表"/>
    <w:qFormat/>
    <w:uiPriority w:val="0"/>
    <w:pPr>
      <w:widowControl w:val="0"/>
      <w:spacing w:line="320" w:lineRule="exact"/>
      <w:jc w:val="center"/>
    </w:pPr>
    <w:rPr>
      <w:rFonts w:ascii="Times New Roman" w:hAnsi="Times New Roman" w:eastAsia="宋体" w:cs="Times New Roman"/>
      <w:kern w:val="2"/>
      <w:sz w:val="28"/>
      <w:szCs w:val="24"/>
      <w:lang w:val="en-US" w:eastAsia="zh-CN" w:bidi="ar-SA"/>
    </w:rPr>
  </w:style>
  <w:style w:type="paragraph" w:customStyle="1" w:styleId="241">
    <w:name w:val="列表段落2"/>
    <w:basedOn w:val="1"/>
    <w:qFormat/>
    <w:uiPriority w:val="0"/>
    <w:pPr>
      <w:ind w:firstLine="420"/>
      <w:jc w:val="left"/>
    </w:pPr>
    <w:rPr>
      <w:szCs w:val="24"/>
    </w:rPr>
  </w:style>
  <w:style w:type="paragraph" w:customStyle="1" w:styleId="242">
    <w:name w:val="0段落文字"/>
    <w:basedOn w:val="1"/>
    <w:qFormat/>
    <w:uiPriority w:val="0"/>
    <w:pPr>
      <w:spacing w:line="360" w:lineRule="auto"/>
      <w:ind w:firstLine="200"/>
    </w:pPr>
    <w:rPr>
      <w:rFonts w:ascii="Times New Roman" w:hAnsi="Times New Roman"/>
      <w:sz w:val="24"/>
      <w:lang w:val="zh-CN"/>
    </w:rPr>
  </w:style>
  <w:style w:type="paragraph" w:customStyle="1" w:styleId="243">
    <w:name w:val="正文内容"/>
    <w:basedOn w:val="1"/>
    <w:link w:val="246"/>
    <w:qFormat/>
    <w:uiPriority w:val="99"/>
    <w:rPr>
      <w:lang w:val="zh-CN"/>
    </w:rPr>
  </w:style>
  <w:style w:type="paragraph" w:customStyle="1" w:styleId="244">
    <w:name w:val="列出段落4"/>
    <w:basedOn w:val="1"/>
    <w:qFormat/>
    <w:uiPriority w:val="0"/>
    <w:pPr>
      <w:ind w:firstLine="420"/>
      <w:textAlignment w:val="center"/>
    </w:pPr>
  </w:style>
  <w:style w:type="paragraph" w:customStyle="1" w:styleId="245">
    <w:name w:val="图片表格"/>
    <w:basedOn w:val="1"/>
    <w:qFormat/>
    <w:uiPriority w:val="99"/>
    <w:pPr>
      <w:jc w:val="center"/>
    </w:pPr>
  </w:style>
  <w:style w:type="character" w:customStyle="1" w:styleId="246">
    <w:name w:val="正文内容 Char"/>
    <w:link w:val="243"/>
    <w:qFormat/>
    <w:uiPriority w:val="99"/>
    <w:rPr>
      <w:rFonts w:ascii="宋体" w:hAnsi="宋体" w:eastAsia="宋体"/>
      <w:sz w:val="28"/>
      <w:szCs w:val="21"/>
      <w:lang w:val="zh-CN" w:eastAsia="zh-Hans"/>
    </w:rPr>
  </w:style>
  <w:style w:type="paragraph" w:customStyle="1" w:styleId="2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8">
    <w:name w:val="正文缩进 Char"/>
    <w:link w:val="15"/>
    <w:qFormat/>
    <w:uiPriority w:val="0"/>
    <w:rPr>
      <w:lang w:eastAsia="zh-Hans"/>
    </w:rPr>
  </w:style>
  <w:style w:type="paragraph" w:customStyle="1" w:styleId="249">
    <w:name w:val="BS_2"/>
    <w:basedOn w:val="1"/>
    <w:next w:val="1"/>
    <w:link w:val="256"/>
    <w:qFormat/>
    <w:uiPriority w:val="0"/>
    <w:pPr>
      <w:numPr>
        <w:ilvl w:val="1"/>
        <w:numId w:val="6"/>
      </w:numPr>
      <w:spacing w:before="62" w:beforeLines="20" w:after="62" w:afterLines="20" w:line="360" w:lineRule="auto"/>
      <w:ind w:left="0" w:right="210" w:rightChars="100" w:firstLine="0" w:firstLineChars="0"/>
      <w:jc w:val="left"/>
      <w:outlineLvl w:val="1"/>
    </w:pPr>
    <w:rPr>
      <w:rFonts w:ascii="华文细黑" w:hAnsi="华文细黑" w:eastAsia="华文细黑" w:cs="Times New Roman"/>
      <w:b/>
      <w:color w:val="C00000"/>
      <w:sz w:val="30"/>
      <w:szCs w:val="24"/>
    </w:rPr>
  </w:style>
  <w:style w:type="paragraph" w:customStyle="1" w:styleId="250">
    <w:name w:val="BS_3"/>
    <w:basedOn w:val="1"/>
    <w:next w:val="1"/>
    <w:link w:val="259"/>
    <w:qFormat/>
    <w:uiPriority w:val="0"/>
    <w:pPr>
      <w:numPr>
        <w:ilvl w:val="2"/>
        <w:numId w:val="6"/>
      </w:numPr>
      <w:spacing w:before="62" w:beforeLines="20" w:after="62" w:afterLines="20" w:line="360" w:lineRule="auto"/>
      <w:ind w:left="0" w:firstLine="0" w:firstLineChars="0"/>
      <w:jc w:val="left"/>
      <w:outlineLvl w:val="2"/>
    </w:pPr>
    <w:rPr>
      <w:rFonts w:ascii="华文细黑" w:hAnsi="华文细黑" w:eastAsia="华文细黑" w:cs="Times New Roman"/>
      <w:b/>
      <w:color w:val="0070C0"/>
      <w:sz w:val="28"/>
      <w:szCs w:val="24"/>
    </w:rPr>
  </w:style>
  <w:style w:type="paragraph" w:customStyle="1" w:styleId="251">
    <w:name w:val="BS_1J"/>
    <w:basedOn w:val="1"/>
    <w:next w:val="1"/>
    <w:link w:val="252"/>
    <w:qFormat/>
    <w:uiPriority w:val="0"/>
    <w:pPr>
      <w:numPr>
        <w:ilvl w:val="0"/>
        <w:numId w:val="6"/>
      </w:numPr>
      <w:spacing w:before="240" w:after="200" w:line="360" w:lineRule="auto"/>
      <w:ind w:left="426" w:right="210" w:rightChars="100" w:firstLine="0" w:firstLineChars="0"/>
      <w:jc w:val="left"/>
      <w:outlineLvl w:val="0"/>
    </w:pPr>
    <w:rPr>
      <w:rFonts w:ascii="华文细黑" w:hAnsi="华文细黑" w:eastAsia="华文细黑" w:cs="Times New Roman"/>
      <w:b/>
      <w:color w:val="FF0000"/>
      <w:sz w:val="32"/>
      <w:szCs w:val="24"/>
    </w:rPr>
  </w:style>
  <w:style w:type="character" w:customStyle="1" w:styleId="252">
    <w:name w:val="BS_1J Char"/>
    <w:basedOn w:val="44"/>
    <w:link w:val="251"/>
    <w:qFormat/>
    <w:uiPriority w:val="0"/>
    <w:rPr>
      <w:rFonts w:ascii="华文细黑" w:hAnsi="华文细黑" w:eastAsia="华文细黑" w:cs="Times New Roman"/>
      <w:b/>
      <w:color w:val="FF0000"/>
      <w:sz w:val="32"/>
      <w:szCs w:val="24"/>
    </w:rPr>
  </w:style>
  <w:style w:type="paragraph" w:customStyle="1" w:styleId="253">
    <w:name w:val="样式4"/>
    <w:basedOn w:val="1"/>
    <w:qFormat/>
    <w:uiPriority w:val="0"/>
    <w:pPr>
      <w:tabs>
        <w:tab w:val="left" w:pos="1984"/>
      </w:tabs>
      <w:ind w:left="1984" w:hanging="708" w:firstLineChars="0"/>
    </w:pPr>
    <w:rPr>
      <w:rFonts w:ascii="Times New Roman" w:hAnsi="Times New Roman" w:eastAsia="宋体" w:cs="Times New Roman"/>
      <w:szCs w:val="24"/>
    </w:rPr>
  </w:style>
  <w:style w:type="paragraph" w:customStyle="1" w:styleId="254">
    <w:name w:val="BS_4"/>
    <w:basedOn w:val="1"/>
    <w:next w:val="1"/>
    <w:qFormat/>
    <w:uiPriority w:val="0"/>
    <w:pPr>
      <w:numPr>
        <w:ilvl w:val="3"/>
        <w:numId w:val="6"/>
      </w:numPr>
      <w:spacing w:before="62" w:beforeLines="20" w:after="62" w:afterLines="20" w:line="360" w:lineRule="auto"/>
      <w:ind w:firstLine="0" w:firstLineChars="0"/>
      <w:jc w:val="left"/>
      <w:outlineLvl w:val="3"/>
    </w:pPr>
    <w:rPr>
      <w:rFonts w:ascii="华文细黑" w:hAnsi="华文细黑" w:eastAsia="华文细黑" w:cs="黑体"/>
      <w:b/>
      <w:color w:val="7030A0"/>
      <w:spacing w:val="20"/>
      <w:sz w:val="24"/>
    </w:rPr>
  </w:style>
  <w:style w:type="paragraph" w:customStyle="1" w:styleId="255">
    <w:name w:val="正文_15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6">
    <w:name w:val="BS_2 Char"/>
    <w:link w:val="249"/>
    <w:qFormat/>
    <w:uiPriority w:val="0"/>
    <w:rPr>
      <w:rFonts w:ascii="华文细黑" w:hAnsi="华文细黑" w:eastAsia="华文细黑" w:cs="Times New Roman"/>
      <w:b/>
      <w:color w:val="C00000"/>
      <w:sz w:val="30"/>
      <w:szCs w:val="24"/>
    </w:rPr>
  </w:style>
  <w:style w:type="paragraph" w:customStyle="1" w:styleId="257">
    <w:name w:val="BS_正"/>
    <w:basedOn w:val="1"/>
    <w:link w:val="258"/>
    <w:qFormat/>
    <w:uiPriority w:val="0"/>
    <w:pPr>
      <w:spacing w:line="360" w:lineRule="auto"/>
      <w:ind w:left="630" w:leftChars="100" w:right="210" w:rightChars="100" w:firstLine="0" w:firstLineChars="0"/>
    </w:pPr>
    <w:rPr>
      <w:rFonts w:ascii="Times New Roman" w:hAnsi="Times New Roman" w:cs="Times New Roman"/>
      <w:sz w:val="24"/>
      <w:szCs w:val="24"/>
    </w:rPr>
  </w:style>
  <w:style w:type="character" w:customStyle="1" w:styleId="258">
    <w:name w:val="BS_正 Char"/>
    <w:basedOn w:val="44"/>
    <w:link w:val="257"/>
    <w:qFormat/>
    <w:uiPriority w:val="0"/>
    <w:rPr>
      <w:rFonts w:ascii="Times New Roman" w:hAnsi="Times New Roman" w:cs="Times New Roman"/>
      <w:sz w:val="24"/>
      <w:szCs w:val="24"/>
    </w:rPr>
  </w:style>
  <w:style w:type="character" w:customStyle="1" w:styleId="259">
    <w:name w:val="BS_3 Char"/>
    <w:basedOn w:val="44"/>
    <w:link w:val="250"/>
    <w:qFormat/>
    <w:uiPriority w:val="0"/>
    <w:rPr>
      <w:rFonts w:ascii="华文细黑" w:hAnsi="华文细黑" w:eastAsia="华文细黑" w:cs="Times New Roman"/>
      <w:b/>
      <w:color w:val="0070C0"/>
      <w:sz w:val="28"/>
      <w:szCs w:val="24"/>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684;&#24335;&#27169;&#29256;&#65288;&#28895;&#21488;&#37995;&#24191;&#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.dotx</Template>
  <Company/>
  <Pages>45</Pages>
  <Words>14231</Words>
  <Characters>14569</Characters>
  <Lines>175</Lines>
  <Paragraphs>49</Paragraphs>
  <TotalTime>3</TotalTime>
  <ScaleCrop>false</ScaleCrop>
  <LinksUpToDate>false</LinksUpToDate>
  <CharactersWithSpaces>14640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2023-03-06T01:52:00Z</dcterms:created>
  <dc:creator>Administrator</dc:creator>
  <cp:lastModifiedBy/>
  <dcterms:modified xsi:type="dcterms:W3CDTF">2023-03-06T08:25:00Z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663B239497A94DF9AB98C695876295C0_13</vt:lpwstr>
  </property>
  <property fmtid="{D5CDD505-2E9C-101B-9397-08002B2CF9AE}" pid="4" name="KSOTemplateDocerSaveRecord">
    <vt:lpwstr>eyJoZGlkIjoiYTQ4ODQyZTM4NTUwNmFiODRhYWQxOTgyOTlmNWUzY2YiLCJ1c2VySWQiOiIzODI5ODY5MTQifQ==</vt:lpwstr>
  </property>
</Properties>
</file>