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center"/>
        <w:rPr>
          <w:rFonts w:hint="eastAsia" w:ascii="黑体" w:eastAsia="黑体"/>
          <w:sz w:val="36"/>
          <w:szCs w:val="36"/>
        </w:rPr>
      </w:pPr>
      <w:bookmarkStart w:id="0" w:name="_Hlk72875530"/>
      <w:bookmarkEnd w:id="0"/>
      <w:r>
        <w:rPr>
          <w:rFonts w:hint="eastAsia" w:ascii="黑体" w:eastAsia="黑体"/>
          <w:sz w:val="36"/>
          <w:szCs w:val="36"/>
        </w:rPr>
        <w:t>蛋糕自动裱花机的设计与实现</w:t>
      </w:r>
      <w:bookmarkStart w:id="1" w:name="_Toc14813"/>
    </w:p>
    <w:p>
      <w:pPr>
        <w:ind w:firstLine="960" w:firstLineChars="400"/>
        <w:rPr>
          <w:rFonts w:hint="eastAsia"/>
        </w:rPr>
      </w:pPr>
    </w:p>
    <w:p>
      <w:pPr>
        <w:jc w:val="center"/>
        <w:rPr>
          <w:rFonts w:hint="eastAsia"/>
          <w:sz w:val="32"/>
          <w:szCs w:val="32"/>
        </w:rPr>
      </w:pPr>
      <w:bookmarkStart w:id="140" w:name="_GoBack"/>
      <w:r>
        <w:rPr>
          <w:rFonts w:hint="eastAsia"/>
          <w:sz w:val="32"/>
          <w:szCs w:val="32"/>
        </w:rPr>
        <w:t>摘</w:t>
      </w:r>
      <w:r>
        <w:rPr>
          <w:rFonts w:hint="eastAsia"/>
          <w:sz w:val="32"/>
          <w:szCs w:val="32"/>
          <w:lang w:val="en-US" w:eastAsia="zh-CN"/>
        </w:rPr>
        <w:t xml:space="preserve"> </w:t>
      </w:r>
      <w:r>
        <w:rPr>
          <w:rFonts w:hint="eastAsia"/>
          <w:sz w:val="32"/>
          <w:szCs w:val="32"/>
        </w:rPr>
        <w:t>要</w:t>
      </w:r>
      <w:bookmarkEnd w:id="1"/>
    </w:p>
    <w:bookmarkEnd w:id="140"/>
    <w:p>
      <w:pPr>
        <w:ind w:firstLine="720" w:firstLineChars="300"/>
        <w:rPr>
          <w:rFonts w:hint="eastAsia"/>
        </w:rPr>
      </w:pPr>
    </w:p>
    <w:p>
      <w:pPr>
        <w:keepNext w:val="0"/>
        <w:keepLines w:val="0"/>
        <w:pageBreakBefore w:val="0"/>
        <w:widowControl w:val="0"/>
        <w:kinsoku/>
        <w:wordWrap/>
        <w:overflowPunct/>
        <w:topLinePunct/>
        <w:autoSpaceDE/>
        <w:autoSpaceDN/>
        <w:bidi w:val="0"/>
        <w:adjustRightInd w:val="0"/>
        <w:snapToGrid w:val="0"/>
        <w:textAlignment w:val="auto"/>
        <w:rPr>
          <w:rFonts w:hint="eastAsia"/>
        </w:rPr>
      </w:pPr>
      <w:r>
        <w:rPr>
          <w:rFonts w:hint="eastAsia"/>
        </w:rPr>
        <w:t>传统的蛋糕裱花</w:t>
      </w:r>
      <w:r>
        <w:rPr>
          <w:rFonts w:hint="eastAsia"/>
          <w:lang w:val="en-US" w:eastAsia="zh-CN"/>
        </w:rPr>
        <w:t>都是以人工为主</w:t>
      </w:r>
      <w:r>
        <w:rPr>
          <w:rFonts w:hint="eastAsia"/>
        </w:rPr>
        <w:t>，</w:t>
      </w:r>
      <w:r>
        <w:rPr>
          <w:rFonts w:hint="eastAsia"/>
          <w:lang w:val="en-US" w:eastAsia="zh-CN"/>
        </w:rPr>
        <w:t>不仅成本高，而且效率比较低。因为裱图案的多样性，很难保证裱花蛋糕的质量，也不能实现任意图案的裱花。为解决传统蛋糕裱花行业的上述存在的这些问题</w:t>
      </w:r>
      <w:r>
        <w:rPr>
          <w:rFonts w:hint="eastAsia"/>
        </w:rPr>
        <w:t>，借鉴</w:t>
      </w:r>
      <w:r>
        <w:rPr>
          <w:rFonts w:hint="eastAsia"/>
          <w:lang w:val="en-US" w:eastAsia="zh-CN"/>
        </w:rPr>
        <w:t>了</w:t>
      </w:r>
      <w:r>
        <w:rPr>
          <w:rFonts w:hint="eastAsia"/>
        </w:rPr>
        <w:t>数控行业</w:t>
      </w:r>
      <w:r>
        <w:rPr>
          <w:rFonts w:hint="eastAsia"/>
          <w:lang w:val="en-US" w:eastAsia="zh-CN"/>
        </w:rPr>
        <w:t>中</w:t>
      </w:r>
      <w:r>
        <w:rPr>
          <w:rFonts w:hint="eastAsia"/>
        </w:rPr>
        <w:t>的</w:t>
      </w:r>
      <w:r>
        <w:rPr>
          <w:rFonts w:hint="eastAsia"/>
          <w:lang w:val="en-US" w:eastAsia="zh-CN"/>
        </w:rPr>
        <w:t>很</w:t>
      </w:r>
      <w:r>
        <w:rPr>
          <w:rFonts w:hint="eastAsia"/>
        </w:rPr>
        <w:t>多成熟理论</w:t>
      </w:r>
      <w:r>
        <w:rPr>
          <w:rFonts w:hint="eastAsia"/>
          <w:lang w:val="en-US" w:eastAsia="zh-CN"/>
        </w:rPr>
        <w:t>和</w:t>
      </w:r>
      <w:r>
        <w:rPr>
          <w:rFonts w:hint="eastAsia"/>
        </w:rPr>
        <w:t>技术，</w:t>
      </w:r>
      <w:r>
        <w:rPr>
          <w:rFonts w:hint="eastAsia"/>
          <w:lang w:val="en-US" w:eastAsia="zh-CN"/>
        </w:rPr>
        <w:t>本着实用易推广</w:t>
      </w:r>
      <w:r>
        <w:rPr>
          <w:rFonts w:hint="eastAsia"/>
        </w:rPr>
        <w:t>，</w:t>
      </w:r>
      <w:r>
        <w:rPr>
          <w:rFonts w:hint="eastAsia"/>
          <w:lang w:val="en-US" w:eastAsia="zh-CN"/>
        </w:rPr>
        <w:t>进行</w:t>
      </w:r>
      <w:r>
        <w:rPr>
          <w:rFonts w:hint="eastAsia"/>
        </w:rPr>
        <w:t>了“蛋糕自动裱花</w:t>
      </w:r>
      <w:r>
        <w:rPr>
          <w:rFonts w:hint="eastAsia"/>
          <w:lang w:val="en-US" w:eastAsia="zh-CN"/>
        </w:rPr>
        <w:t>机</w:t>
      </w:r>
      <w:r>
        <w:rPr>
          <w:rFonts w:hint="eastAsia"/>
        </w:rPr>
        <w:t>设计”。本文首先分析</w:t>
      </w:r>
      <w:r>
        <w:rPr>
          <w:rFonts w:hint="eastAsia"/>
          <w:lang w:val="en-US" w:eastAsia="zh-CN"/>
        </w:rPr>
        <w:t>植物奶油</w:t>
      </w:r>
      <w:r>
        <w:rPr>
          <w:rFonts w:hint="eastAsia"/>
        </w:rPr>
        <w:t>裱花</w:t>
      </w:r>
      <w:r>
        <w:rPr>
          <w:rFonts w:hint="eastAsia"/>
          <w:lang w:val="en-US" w:eastAsia="zh-CN"/>
        </w:rPr>
        <w:t>的</w:t>
      </w:r>
      <w:r>
        <w:rPr>
          <w:rFonts w:hint="eastAsia"/>
        </w:rPr>
        <w:t>特点，确立了</w:t>
      </w:r>
      <w:r>
        <w:rPr>
          <w:rFonts w:hint="eastAsia"/>
          <w:lang w:val="en-US" w:eastAsia="zh-CN"/>
        </w:rPr>
        <w:t>蛋糕自动</w:t>
      </w:r>
      <w:r>
        <w:rPr>
          <w:rFonts w:hint="eastAsia"/>
        </w:rPr>
        <w:t>裱花机的</w:t>
      </w:r>
      <w:r>
        <w:rPr>
          <w:rFonts w:hint="eastAsia"/>
          <w:lang w:val="en-US" w:eastAsia="zh-CN"/>
        </w:rPr>
        <w:t>总</w:t>
      </w:r>
      <w:r>
        <w:rPr>
          <w:rFonts w:hint="eastAsia"/>
        </w:rPr>
        <w:t>体方案</w:t>
      </w:r>
      <w:r>
        <w:rPr>
          <w:rFonts w:hint="eastAsia"/>
          <w:lang w:eastAsia="zh-CN"/>
        </w:rPr>
        <w:t>，</w:t>
      </w:r>
      <w:r>
        <w:rPr>
          <w:rFonts w:hint="eastAsia"/>
        </w:rPr>
        <w:t>并对</w:t>
      </w:r>
      <w:r>
        <w:rPr>
          <w:rFonts w:hint="eastAsia"/>
          <w:lang w:val="en-US" w:eastAsia="zh-CN"/>
        </w:rPr>
        <w:t>如何提高</w:t>
      </w:r>
      <w:r>
        <w:rPr>
          <w:rFonts w:hint="eastAsia"/>
        </w:rPr>
        <w:t>裱花机的</w:t>
      </w:r>
      <w:r>
        <w:rPr>
          <w:rFonts w:hint="eastAsia"/>
          <w:lang w:val="en-US" w:eastAsia="zh-CN"/>
        </w:rPr>
        <w:t>准确性</w:t>
      </w:r>
      <w:r>
        <w:rPr>
          <w:rFonts w:hint="eastAsia"/>
        </w:rPr>
        <w:t>和效率提高做出了</w:t>
      </w:r>
      <w:r>
        <w:rPr>
          <w:rFonts w:hint="eastAsia"/>
          <w:lang w:val="en-US" w:eastAsia="zh-CN"/>
        </w:rPr>
        <w:t>进行了深入的研究</w:t>
      </w:r>
      <w:r>
        <w:rPr>
          <w:rFonts w:hint="eastAsia"/>
        </w:rPr>
        <w:t>。最终实现了蛋糕裱花自动化</w:t>
      </w:r>
      <w:r>
        <w:rPr>
          <w:rFonts w:hint="eastAsia"/>
          <w:lang w:val="en-US" w:eastAsia="zh-CN"/>
        </w:rPr>
        <w:t>机的</w:t>
      </w:r>
      <w:r>
        <w:rPr>
          <w:rFonts w:hint="eastAsia"/>
        </w:rPr>
        <w:t>设计</w:t>
      </w:r>
      <w:r>
        <w:rPr>
          <w:rFonts w:hint="eastAsia"/>
          <w:lang w:val="en-US" w:eastAsia="zh-CN"/>
        </w:rPr>
        <w:t>需</w:t>
      </w:r>
      <w:r>
        <w:rPr>
          <w:rFonts w:hint="eastAsia"/>
        </w:rPr>
        <w:t>求。</w:t>
      </w:r>
    </w:p>
    <w:p>
      <w:pPr>
        <w:rPr>
          <w:rFonts w:ascii="宋体" w:hAnsi="宋体" w:eastAsia="宋体" w:cs="宋体"/>
          <w:sz w:val="24"/>
          <w:szCs w:val="24"/>
        </w:rPr>
      </w:pPr>
      <w:r>
        <w:t>本设计</w:t>
      </w:r>
      <w:r>
        <w:rPr>
          <w:rFonts w:hint="eastAsia"/>
          <w:lang w:val="en-US" w:eastAsia="zh-CN"/>
        </w:rPr>
        <w:t>对自动裱花机</w:t>
      </w:r>
      <w:r>
        <w:t>的整体结构进行</w:t>
      </w:r>
      <w:r>
        <w:rPr>
          <w:rFonts w:hint="eastAsia"/>
          <w:lang w:val="en-US" w:eastAsia="zh-CN"/>
        </w:rPr>
        <w:t>研究</w:t>
      </w:r>
      <w:r>
        <w:t>，</w:t>
      </w:r>
      <w:r>
        <w:rPr>
          <w:rFonts w:hint="eastAsia"/>
          <w:lang w:val="en-US" w:eastAsia="zh-CN"/>
        </w:rPr>
        <w:t>主要包括裱花机挤出装置与工作台的设计</w:t>
      </w:r>
      <w:r>
        <w:t>，完成传动系统的结构设计，分析传动参数及动力传动原理</w:t>
      </w:r>
      <w:r>
        <w:rPr>
          <w:rFonts w:hint="eastAsia"/>
          <w:lang w:eastAsia="zh-CN"/>
        </w:rPr>
        <w:t>，</w:t>
      </w:r>
      <w:r>
        <w:rPr>
          <w:rFonts w:ascii="宋体" w:hAnsi="宋体" w:eastAsia="宋体" w:cs="宋体"/>
          <w:sz w:val="24"/>
          <w:szCs w:val="24"/>
        </w:rPr>
        <w:t>并基于</w:t>
      </w:r>
      <w:r>
        <w:rPr>
          <w:rFonts w:hint="eastAsia" w:ascii="宋体" w:hAnsi="宋体" w:cs="宋体"/>
          <w:sz w:val="24"/>
          <w:szCs w:val="24"/>
          <w:lang w:val="en-US" w:eastAsia="zh-CN"/>
        </w:rPr>
        <w:t>solid works</w:t>
      </w:r>
      <w:r>
        <w:rPr>
          <w:rFonts w:ascii="宋体" w:hAnsi="宋体" w:eastAsia="宋体" w:cs="宋体"/>
          <w:sz w:val="24"/>
          <w:szCs w:val="24"/>
        </w:rPr>
        <w:t>三维建模软件对</w:t>
      </w:r>
      <w:r>
        <w:rPr>
          <w:rFonts w:hint="eastAsia" w:ascii="宋体" w:hAnsi="宋体" w:cs="宋体"/>
          <w:sz w:val="24"/>
          <w:szCs w:val="24"/>
          <w:lang w:val="en-US" w:eastAsia="zh-CN"/>
        </w:rPr>
        <w:t>齿轮</w:t>
      </w:r>
      <w:r>
        <w:rPr>
          <w:rFonts w:ascii="宋体" w:hAnsi="宋体" w:eastAsia="宋体" w:cs="宋体"/>
          <w:sz w:val="24"/>
          <w:szCs w:val="24"/>
        </w:rPr>
        <w:t>等主要零部件进行了三维建模，并应用ansys有限元分析软件对其进行仿真分析，分析结果表明，其应力，应变均在许可范围内，符合设计要求，体现了设计的合理性。</w:t>
      </w:r>
    </w:p>
    <w:p>
      <w:pPr>
        <w:rPr>
          <w:rFonts w:hint="default" w:eastAsia="宋体"/>
          <w:lang w:val="en-US" w:eastAsia="zh-CN"/>
        </w:rPr>
      </w:pPr>
      <w:r>
        <w:rPr>
          <w:rFonts w:hint="eastAsia" w:ascii="黑体" w:hAnsi="黑体" w:eastAsia="黑体" w:cs="黑体"/>
        </w:rPr>
        <w:t>关键词:</w:t>
      </w:r>
      <w:r>
        <w:rPr>
          <w:rFonts w:hint="eastAsia"/>
        </w:rPr>
        <w:t>裱花机</w:t>
      </w:r>
      <w:r>
        <w:rPr>
          <w:rFonts w:hint="eastAsia"/>
          <w:lang w:eastAsia="zh-CN"/>
        </w:rPr>
        <w:t>；</w:t>
      </w:r>
      <w:r>
        <w:rPr>
          <w:rFonts w:hint="eastAsia"/>
          <w:lang w:val="en-US" w:eastAsia="zh-CN"/>
        </w:rPr>
        <w:t>挤出装置</w:t>
      </w:r>
      <w:r>
        <w:rPr>
          <w:rFonts w:hint="eastAsia"/>
          <w:lang w:eastAsia="zh-CN"/>
        </w:rPr>
        <w:t>；</w:t>
      </w:r>
      <w:r>
        <w:rPr>
          <w:rFonts w:hint="eastAsia"/>
          <w:lang w:val="en-US" w:eastAsia="zh-CN"/>
        </w:rPr>
        <w:t>传动结构；仿真分析</w:t>
      </w:r>
    </w:p>
    <w:p>
      <w:pPr>
        <w:rPr>
          <w:rFonts w:hint="eastAsia"/>
        </w:rPr>
      </w:pPr>
      <w:r>
        <w:rPr>
          <w:rFonts w:hint="eastAsia"/>
        </w:rPr>
        <w:br w:type="page"/>
      </w:r>
    </w:p>
    <w:p>
      <w:pPr>
        <w:pStyle w:val="2"/>
        <w:bidi w:val="0"/>
        <w:rPr>
          <w:rFonts w:hint="eastAsia"/>
        </w:rPr>
      </w:pPr>
      <w:bookmarkStart w:id="2" w:name="_Toc8062"/>
      <w:r>
        <w:rPr>
          <w:rFonts w:hint="eastAsia"/>
        </w:rPr>
        <w:t>Abstract</w:t>
      </w:r>
      <w:bookmarkEnd w:id="2"/>
    </w:p>
    <w:p>
      <w:pPr>
        <w:rPr>
          <w:rFonts w:hint="eastAsia"/>
        </w:rPr>
      </w:pPr>
      <w:r>
        <w:rPr>
          <w:rFonts w:hint="eastAsia"/>
        </w:rPr>
        <w:t xml:space="preserve">Traditional cake mounting flowers are mainly artificial, not only high cost, but also low efficiency. Because of the diversity of mounting patterns, it is difficult to ensure the quality of the mounting cake, and can not achieve any mounting pattern mounting. In order to solve the above problems in the traditional cake decorating industry, many mature theories and technologies in the numerical control industry, in line with the practical and easy promotion, the "cake automatic decorating machine design". </w:t>
      </w:r>
    </w:p>
    <w:p>
      <w:pPr>
        <w:rPr>
          <w:rFonts w:hint="eastAsia"/>
        </w:rPr>
      </w:pPr>
      <w:r>
        <w:rPr>
          <w:rFonts w:hint="eastAsia"/>
        </w:rPr>
        <w:t>This paper</w:t>
      </w:r>
      <w:r>
        <w:rPr>
          <w:rFonts w:hint="eastAsia"/>
          <w:lang w:val="en-US" w:eastAsia="zh-CN"/>
        </w:rPr>
        <w:t xml:space="preserve"> </w:t>
      </w:r>
      <w:r>
        <w:rPr>
          <w:rFonts w:hint="eastAsia"/>
        </w:rPr>
        <w:t>first analyzes the characteristics of the vegetable cream decorating, established the overall scheme of cake automatic mounting machine, and studied how to improve the accuracy and efficiency of the decorating machine. Finally, the design requirements of cake decorating automation machine is realized. This design studies the overall structure of the automatic decorating machine, mainly including the design of the decorating machine extrusion device and workbench,complete the structure design of the transmission system, analyze the principle of the assembly with CAD, the overall structure of important parts, establish the 3 d diagram of some important parts, and the simulation analysis. Key words: mounting machine; extrusion device; transmission structure; simulation analysis</w:t>
      </w:r>
    </w:p>
    <w:p>
      <w:pPr>
        <w:pStyle w:val="50"/>
        <w:keepNext w:val="0"/>
        <w:keepLines w:val="0"/>
        <w:pageBreakBefore w:val="0"/>
        <w:widowControl w:val="0"/>
        <w:kinsoku/>
        <w:wordWrap w:val="0"/>
        <w:overflowPunct/>
        <w:topLinePunct/>
        <w:autoSpaceDE/>
        <w:autoSpaceDN/>
        <w:bidi w:val="0"/>
        <w:adjustRightInd w:val="0"/>
        <w:snapToGrid w:val="0"/>
        <w:spacing w:before="312" w:beforeLines="100"/>
        <w:ind w:firstLine="0" w:firstLineChars="0"/>
        <w:textAlignment w:val="auto"/>
        <w:rPr>
          <w:rFonts w:hint="eastAsia"/>
        </w:rPr>
      </w:pPr>
      <w:r>
        <w:rPr>
          <w:rFonts w:hint="default"/>
          <w:b/>
          <w:bCs/>
        </w:rPr>
        <w:t>Key</w:t>
      </w:r>
      <w:r>
        <w:rPr>
          <w:rFonts w:hint="eastAsia" w:eastAsia="宋体"/>
          <w:b/>
          <w:bCs/>
          <w:lang w:val="en-US" w:eastAsia="zh-CN"/>
        </w:rPr>
        <w:t xml:space="preserve"> </w:t>
      </w:r>
      <w:r>
        <w:rPr>
          <w:rFonts w:hint="default"/>
          <w:b/>
          <w:bCs/>
        </w:rPr>
        <w:t>Words:</w:t>
      </w:r>
      <w:r>
        <w:rPr>
          <w:rFonts w:hint="default"/>
        </w:rPr>
        <w:t>Frmachine</w:t>
      </w:r>
      <w:r>
        <w:rPr>
          <w:rFonts w:hint="eastAsia" w:eastAsia="宋体"/>
          <w:lang w:val="en-US" w:eastAsia="zh-CN"/>
        </w:rPr>
        <w:t xml:space="preserve">; </w:t>
      </w:r>
      <w:r>
        <w:rPr>
          <w:rFonts w:hint="eastAsia"/>
          <w:lang w:val="en-US" w:eastAsia="zh-CN"/>
        </w:rPr>
        <w:t>E</w:t>
      </w:r>
      <w:r>
        <w:rPr>
          <w:rFonts w:hint="default"/>
        </w:rPr>
        <w:t>xtrusion device;</w:t>
      </w:r>
      <w:r>
        <w:rPr>
          <w:rFonts w:hint="eastAsia" w:eastAsia="宋体"/>
          <w:lang w:val="en-US" w:eastAsia="zh-CN"/>
        </w:rPr>
        <w:t xml:space="preserve"> </w:t>
      </w:r>
      <w:r>
        <w:rPr>
          <w:rFonts w:hint="eastAsia"/>
          <w:lang w:val="en-US" w:eastAsia="zh-CN"/>
        </w:rPr>
        <w:t>T</w:t>
      </w:r>
      <w:r>
        <w:rPr>
          <w:rFonts w:hint="default"/>
        </w:rPr>
        <w:t>ransmission</w:t>
      </w:r>
      <w:r>
        <w:rPr>
          <w:rFonts w:hint="eastAsia" w:eastAsia="宋体"/>
          <w:lang w:val="en-US" w:eastAsia="zh-CN"/>
        </w:rPr>
        <w:t xml:space="preserve"> </w:t>
      </w:r>
      <w:r>
        <w:rPr>
          <w:rFonts w:hint="default"/>
        </w:rPr>
        <w:t>structure;</w:t>
      </w:r>
      <w:r>
        <w:rPr>
          <w:rFonts w:hint="eastAsia" w:eastAsia="宋体"/>
          <w:lang w:val="en-US" w:eastAsia="zh-CN"/>
        </w:rPr>
        <w:t xml:space="preserve"> </w:t>
      </w:r>
      <w:r>
        <w:rPr>
          <w:rFonts w:hint="eastAsia"/>
          <w:lang w:val="en-US" w:eastAsia="zh-CN"/>
        </w:rPr>
        <w:t>S</w:t>
      </w:r>
      <w:r>
        <w:rPr>
          <w:rFonts w:hint="default"/>
        </w:rPr>
        <w:t>imulation analysis</w:t>
      </w:r>
      <w:r>
        <w:rPr>
          <w:rFonts w:hint="eastAsia"/>
        </w:rPr>
        <w:t xml:space="preserve"> </w:t>
      </w:r>
    </w:p>
    <w:p>
      <w:pPr>
        <w:rPr>
          <w:rFonts w:hint="eastAsi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rPr>
          <w:rFonts w:hint="eastAsia"/>
        </w:rPr>
      </w:pPr>
    </w:p>
    <w:sdt>
      <w:sdtPr>
        <w:rPr>
          <w:rFonts w:ascii="宋体" w:hAnsi="宋体" w:eastAsia="宋体" w:cs="Times New Roman"/>
          <w:kern w:val="2"/>
          <w:sz w:val="21"/>
          <w:szCs w:val="24"/>
          <w:lang w:val="en-US" w:eastAsia="zh-CN" w:bidi="ar-SA"/>
        </w:rPr>
        <w:id w:val="147478789"/>
        <w15:color w:val="DBDBDB"/>
        <w:docPartObj>
          <w:docPartGallery w:val="Table of Contents"/>
          <w:docPartUnique/>
        </w:docPartObj>
      </w:sdtPr>
      <w:sdtEndPr>
        <w:rPr>
          <w:rFonts w:hint="eastAsia" w:ascii="Times New Roman" w:hAnsi="Times New Roman" w:eastAsia="宋体" w:cs="Times New Roman"/>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9"/>
            <w:tabs>
              <w:tab w:val="right" w:leader="dot" w:pos="8306"/>
            </w:tabs>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_Toc14813 </w:instrText>
          </w:r>
          <w:r>
            <w:rPr>
              <w:rFonts w:hint="eastAsia"/>
            </w:rPr>
            <w:fldChar w:fldCharType="separate"/>
          </w:r>
          <w:r>
            <w:rPr>
              <w:rFonts w:hint="eastAsia"/>
            </w:rPr>
            <w:t>摘</w:t>
          </w:r>
          <w:r>
            <w:rPr>
              <w:rFonts w:hint="eastAsia"/>
              <w:lang w:val="en-US" w:eastAsia="zh-CN"/>
            </w:rPr>
            <w:t xml:space="preserve"> </w:t>
          </w:r>
          <w:r>
            <w:rPr>
              <w:rFonts w:hint="eastAsia"/>
            </w:rPr>
            <w:t>要</w:t>
          </w:r>
          <w:r>
            <w:tab/>
          </w:r>
          <w:r>
            <w:fldChar w:fldCharType="begin"/>
          </w:r>
          <w:r>
            <w:instrText xml:space="preserve"> PAGEREF _Toc14813 \h </w:instrText>
          </w:r>
          <w:r>
            <w:fldChar w:fldCharType="separate"/>
          </w:r>
          <w:r>
            <w:t>I</w:t>
          </w:r>
          <w:r>
            <w:fldChar w:fldCharType="end"/>
          </w:r>
          <w:r>
            <w:rPr>
              <w:rFonts w:hint="eastAsia"/>
            </w:rPr>
            <w:fldChar w:fldCharType="end"/>
          </w:r>
        </w:p>
        <w:p>
          <w:pPr>
            <w:pStyle w:val="19"/>
            <w:tabs>
              <w:tab w:val="right" w:leader="dot" w:pos="8306"/>
            </w:tabs>
            <w:rPr>
              <w:rFonts w:hint="eastAsia"/>
            </w:rPr>
          </w:pPr>
          <w:r>
            <w:rPr>
              <w:rFonts w:hint="eastAsia"/>
            </w:rPr>
            <w:fldChar w:fldCharType="begin"/>
          </w:r>
          <w:r>
            <w:rPr>
              <w:rFonts w:hint="eastAsia"/>
            </w:rPr>
            <w:instrText xml:space="preserve"> HYPERLINK \l _Toc8062 </w:instrText>
          </w:r>
          <w:r>
            <w:rPr>
              <w:rFonts w:hint="eastAsia"/>
            </w:rPr>
            <w:fldChar w:fldCharType="separate"/>
          </w:r>
          <w:r>
            <w:rPr>
              <w:rFonts w:hint="eastAsia"/>
            </w:rPr>
            <w:t>Abstract</w:t>
          </w:r>
          <w:r>
            <w:tab/>
          </w:r>
          <w:r>
            <w:fldChar w:fldCharType="begin"/>
          </w:r>
          <w:r>
            <w:instrText xml:space="preserve"> PAGEREF _Toc8062 \h </w:instrText>
          </w:r>
          <w:r>
            <w:fldChar w:fldCharType="separate"/>
          </w:r>
          <w:r>
            <w:t>II</w:t>
          </w:r>
          <w:r>
            <w:fldChar w:fldCharType="end"/>
          </w:r>
          <w:r>
            <w:rPr>
              <w:rFonts w:hint="eastAsia"/>
            </w:rPr>
            <w:fldChar w:fldCharType="end"/>
          </w:r>
        </w:p>
        <w:p/>
        <w:p>
          <w:pPr>
            <w:pStyle w:val="19"/>
            <w:tabs>
              <w:tab w:val="right" w:leader="dot" w:pos="8306"/>
            </w:tabs>
          </w:pPr>
          <w:r>
            <w:rPr>
              <w:rFonts w:hint="eastAsia"/>
            </w:rPr>
            <w:fldChar w:fldCharType="begin"/>
          </w:r>
          <w:r>
            <w:rPr>
              <w:rFonts w:hint="eastAsia"/>
            </w:rPr>
            <w:instrText xml:space="preserve"> HYPERLINK \l _Toc22542 </w:instrText>
          </w:r>
          <w:r>
            <w:rPr>
              <w:rFonts w:hint="eastAsia"/>
            </w:rPr>
            <w:fldChar w:fldCharType="separate"/>
          </w:r>
          <w:r>
            <w:rPr>
              <w:rFonts w:hint="eastAsia"/>
            </w:rPr>
            <w:t>第</w:t>
          </w:r>
          <w:r>
            <w:rPr>
              <w:rFonts w:hint="eastAsia"/>
              <w:lang w:val="en-US" w:eastAsia="zh-CN"/>
            </w:rPr>
            <w:t>1</w:t>
          </w:r>
          <w:r>
            <w:rPr>
              <w:rFonts w:hint="eastAsia"/>
            </w:rPr>
            <w:t>章</w:t>
          </w:r>
          <w:r>
            <w:rPr>
              <w:rFonts w:hint="eastAsia"/>
              <w:lang w:val="en-US" w:eastAsia="zh-CN"/>
            </w:rPr>
            <w:t xml:space="preserve">  </w:t>
          </w:r>
          <w:r>
            <w:rPr>
              <w:rFonts w:hint="eastAsia"/>
            </w:rPr>
            <w:t>绪</w:t>
          </w:r>
          <w:r>
            <w:rPr>
              <w:rFonts w:hint="eastAsia"/>
              <w:lang w:val="en-US" w:eastAsia="zh-CN"/>
            </w:rPr>
            <w:t xml:space="preserve"> </w:t>
          </w:r>
          <w:r>
            <w:rPr>
              <w:rFonts w:hint="eastAsia"/>
            </w:rPr>
            <w:t>论</w:t>
          </w:r>
          <w:r>
            <w:tab/>
          </w:r>
          <w:r>
            <w:fldChar w:fldCharType="begin"/>
          </w:r>
          <w:r>
            <w:instrText xml:space="preserve"> PAGEREF _Toc22542 \h </w:instrText>
          </w:r>
          <w:r>
            <w:fldChar w:fldCharType="separate"/>
          </w:r>
          <w:r>
            <w:t>1</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_Toc24888 </w:instrText>
          </w:r>
          <w:r>
            <w:rPr>
              <w:rFonts w:hint="eastAsia"/>
            </w:rPr>
            <w:fldChar w:fldCharType="separate"/>
          </w:r>
          <w:r>
            <w:rPr>
              <w:rFonts w:hint="eastAsia"/>
              <w:lang w:val="en-US" w:eastAsia="zh-CN"/>
            </w:rPr>
            <w:t>1.1</w:t>
          </w:r>
          <w:r>
            <w:rPr>
              <w:rFonts w:hint="eastAsia"/>
            </w:rPr>
            <w:t>选题的背景、目的和意义</w:t>
          </w:r>
          <w:r>
            <w:tab/>
          </w:r>
          <w:r>
            <w:fldChar w:fldCharType="begin"/>
          </w:r>
          <w:r>
            <w:instrText xml:space="preserve"> PAGEREF _Toc24888 \h </w:instrText>
          </w:r>
          <w:r>
            <w:fldChar w:fldCharType="separate"/>
          </w:r>
          <w:r>
            <w:t>1</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_Toc8091 </w:instrText>
          </w:r>
          <w:r>
            <w:rPr>
              <w:rFonts w:hint="eastAsia"/>
            </w:rPr>
            <w:fldChar w:fldCharType="separate"/>
          </w:r>
          <w:r>
            <w:rPr>
              <w:rFonts w:hint="eastAsia"/>
            </w:rPr>
            <w:t>1.2国</w:t>
          </w:r>
          <w:r>
            <w:rPr>
              <w:rFonts w:hint="eastAsia"/>
              <w:lang w:val="en-US" w:eastAsia="zh-CN"/>
            </w:rPr>
            <w:t>内</w:t>
          </w:r>
          <w:r>
            <w:rPr>
              <w:rFonts w:hint="eastAsia"/>
            </w:rPr>
            <w:t>外研究现状</w:t>
          </w:r>
          <w:r>
            <w:tab/>
          </w:r>
          <w:r>
            <w:fldChar w:fldCharType="begin"/>
          </w:r>
          <w:r>
            <w:instrText xml:space="preserve"> PAGEREF _Toc8091 \h </w:instrText>
          </w:r>
          <w:r>
            <w:fldChar w:fldCharType="separate"/>
          </w:r>
          <w:r>
            <w:t>2</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_Toc16250 </w:instrText>
          </w:r>
          <w:r>
            <w:rPr>
              <w:rFonts w:hint="eastAsia"/>
            </w:rPr>
            <w:fldChar w:fldCharType="separate"/>
          </w:r>
          <w:r>
            <w:rPr>
              <w:rFonts w:hint="eastAsia"/>
            </w:rPr>
            <w:t>1.2</w:t>
          </w:r>
          <w:r>
            <w:rPr>
              <w:rFonts w:hint="eastAsia"/>
              <w:lang w:val="en-US" w:eastAsia="zh-CN"/>
            </w:rPr>
            <w:t>.1</w:t>
          </w:r>
          <w:r>
            <w:rPr>
              <w:rFonts w:hint="eastAsia"/>
            </w:rPr>
            <w:t>国外研究现状</w:t>
          </w:r>
          <w:r>
            <w:tab/>
          </w:r>
          <w:r>
            <w:fldChar w:fldCharType="begin"/>
          </w:r>
          <w:r>
            <w:instrText xml:space="preserve"> PAGEREF _Toc16250 \h </w:instrText>
          </w:r>
          <w:r>
            <w:fldChar w:fldCharType="separate"/>
          </w:r>
          <w:r>
            <w:t>2</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_Toc21684 </w:instrText>
          </w:r>
          <w:r>
            <w:rPr>
              <w:rFonts w:hint="eastAsia"/>
            </w:rPr>
            <w:fldChar w:fldCharType="separate"/>
          </w:r>
          <w:r>
            <w:rPr>
              <w:rFonts w:hint="eastAsia"/>
            </w:rPr>
            <w:t>1.</w:t>
          </w:r>
          <w:r>
            <w:rPr>
              <w:rFonts w:hint="eastAsia"/>
              <w:lang w:val="en-US" w:eastAsia="zh-CN"/>
            </w:rPr>
            <w:t>2.2</w:t>
          </w:r>
          <w:r>
            <w:rPr>
              <w:rFonts w:hint="eastAsia"/>
            </w:rPr>
            <w:t>国内研究现状</w:t>
          </w:r>
          <w:r>
            <w:tab/>
          </w:r>
          <w:r>
            <w:fldChar w:fldCharType="begin"/>
          </w:r>
          <w:r>
            <w:instrText xml:space="preserve"> PAGEREF _Toc21684 \h </w:instrText>
          </w:r>
          <w:r>
            <w:fldChar w:fldCharType="separate"/>
          </w:r>
          <w:r>
            <w:t>3</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_Toc25782 </w:instrText>
          </w:r>
          <w:r>
            <w:rPr>
              <w:rFonts w:hint="eastAsia"/>
            </w:rPr>
            <w:fldChar w:fldCharType="separate"/>
          </w:r>
          <w:r>
            <w:rPr>
              <w:rFonts w:hint="eastAsia"/>
            </w:rPr>
            <w:t>1.</w:t>
          </w:r>
          <w:r>
            <w:rPr>
              <w:rFonts w:hint="eastAsia"/>
              <w:lang w:val="en-US" w:eastAsia="zh-CN"/>
            </w:rPr>
            <w:t>3课题的主要研究内容</w:t>
          </w:r>
          <w:r>
            <w:tab/>
          </w:r>
          <w:r>
            <w:fldChar w:fldCharType="begin"/>
          </w:r>
          <w:r>
            <w:instrText xml:space="preserve"> PAGEREF _Toc25782 \h </w:instrText>
          </w:r>
          <w:r>
            <w:fldChar w:fldCharType="separate"/>
          </w:r>
          <w:r>
            <w:t>5</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_Toc31508 </w:instrText>
          </w:r>
          <w:r>
            <w:rPr>
              <w:rFonts w:hint="eastAsia"/>
            </w:rPr>
            <w:fldChar w:fldCharType="separate"/>
          </w:r>
          <w:r>
            <w:rPr>
              <w:rFonts w:hint="eastAsia"/>
            </w:rPr>
            <w:t>第2章</w:t>
          </w:r>
          <w:r>
            <w:rPr>
              <w:rFonts w:hint="eastAsia"/>
              <w:lang w:val="en-US" w:eastAsia="zh-CN"/>
            </w:rPr>
            <w:t xml:space="preserve"> </w:t>
          </w:r>
          <w:r>
            <w:rPr>
              <w:rFonts w:hint="eastAsia"/>
            </w:rPr>
            <w:t>裱花机总体方案</w:t>
          </w:r>
          <w:r>
            <w:rPr>
              <w:rFonts w:hint="eastAsia"/>
              <w:lang w:val="en-US" w:eastAsia="zh-CN"/>
            </w:rPr>
            <w:t>设计</w:t>
          </w:r>
          <w:r>
            <w:tab/>
          </w:r>
          <w:r>
            <w:fldChar w:fldCharType="begin"/>
          </w:r>
          <w:r>
            <w:instrText xml:space="preserve"> PAGEREF _Toc31508 \h </w:instrText>
          </w:r>
          <w:r>
            <w:fldChar w:fldCharType="separate"/>
          </w:r>
          <w:r>
            <w:t>6</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_Toc1149 </w:instrText>
          </w:r>
          <w:r>
            <w:rPr>
              <w:rFonts w:hint="eastAsia"/>
            </w:rPr>
            <w:fldChar w:fldCharType="separate"/>
          </w:r>
          <w:r>
            <w:rPr>
              <w:rFonts w:hint="eastAsia"/>
            </w:rPr>
            <w:t>2.1</w:t>
          </w:r>
          <w:r>
            <w:rPr>
              <w:rFonts w:hint="eastAsia"/>
              <w:lang w:val="en-US" w:eastAsia="zh-CN"/>
            </w:rPr>
            <w:t>设计原则</w:t>
          </w:r>
          <w:r>
            <w:tab/>
          </w:r>
          <w:r>
            <w:fldChar w:fldCharType="begin"/>
          </w:r>
          <w:r>
            <w:instrText xml:space="preserve"> PAGEREF _Toc1149 \h </w:instrText>
          </w:r>
          <w:r>
            <w:fldChar w:fldCharType="separate"/>
          </w:r>
          <w:r>
            <w:t>6</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_Toc25510 </w:instrText>
          </w:r>
          <w:r>
            <w:rPr>
              <w:rFonts w:hint="eastAsia"/>
            </w:rPr>
            <w:fldChar w:fldCharType="separate"/>
          </w:r>
          <w:r>
            <w:rPr>
              <w:rFonts w:hint="default"/>
              <w:lang w:val="en-US" w:eastAsia="zh-CN"/>
            </w:rPr>
            <w:t>2.</w:t>
          </w:r>
          <w:r>
            <w:rPr>
              <w:rFonts w:hint="eastAsia"/>
              <w:lang w:val="en-US" w:eastAsia="zh-CN"/>
            </w:rPr>
            <w:t>2设计</w:t>
          </w:r>
          <w:r>
            <w:rPr>
              <w:rFonts w:hint="default"/>
              <w:lang w:val="en-US" w:eastAsia="zh-CN"/>
            </w:rPr>
            <w:t>方案</w:t>
          </w:r>
          <w:r>
            <w:tab/>
          </w:r>
          <w:r>
            <w:fldChar w:fldCharType="begin"/>
          </w:r>
          <w:r>
            <w:instrText xml:space="preserve"> PAGEREF _Toc25510 \h </w:instrText>
          </w:r>
          <w:r>
            <w:fldChar w:fldCharType="separate"/>
          </w:r>
          <w:r>
            <w:t>6</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_Toc28971 </w:instrText>
          </w:r>
          <w:r>
            <w:rPr>
              <w:rFonts w:hint="eastAsia"/>
            </w:rPr>
            <w:fldChar w:fldCharType="separate"/>
          </w:r>
          <w:r>
            <w:rPr>
              <w:rFonts w:hint="eastAsia"/>
            </w:rPr>
            <w:t>2.3裱花机工作原理</w:t>
          </w:r>
          <w:r>
            <w:tab/>
          </w:r>
          <w:r>
            <w:fldChar w:fldCharType="begin"/>
          </w:r>
          <w:r>
            <w:instrText xml:space="preserve"> PAGEREF _Toc28971 \h </w:instrText>
          </w:r>
          <w:r>
            <w:fldChar w:fldCharType="separate"/>
          </w:r>
          <w:r>
            <w:t>7</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_Toc12301 </w:instrText>
          </w:r>
          <w:r>
            <w:rPr>
              <w:rFonts w:hint="eastAsia"/>
            </w:rPr>
            <w:fldChar w:fldCharType="separate"/>
          </w:r>
          <w:r>
            <w:rPr>
              <w:rFonts w:hint="default"/>
              <w:lang w:val="en-US" w:eastAsia="zh-CN"/>
            </w:rPr>
            <w:t>2.4基本尺寸参数确定</w:t>
          </w:r>
          <w:r>
            <w:tab/>
          </w:r>
          <w:r>
            <w:fldChar w:fldCharType="begin"/>
          </w:r>
          <w:r>
            <w:instrText xml:space="preserve"> PAGEREF _Toc12301 \h </w:instrText>
          </w:r>
          <w:r>
            <w:fldChar w:fldCharType="separate"/>
          </w:r>
          <w:r>
            <w:t>8</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_Toc17347 </w:instrText>
          </w:r>
          <w:r>
            <w:rPr>
              <w:rFonts w:hint="eastAsia"/>
            </w:rPr>
            <w:fldChar w:fldCharType="separate"/>
          </w:r>
          <w:r>
            <w:rPr>
              <w:rFonts w:hint="eastAsia"/>
              <w:lang w:val="en-US" w:eastAsia="zh-CN"/>
            </w:rPr>
            <w:t>2.5</w:t>
          </w:r>
          <w:r>
            <w:rPr>
              <w:rFonts w:hint="default"/>
              <w:lang w:val="en-US" w:eastAsia="zh-CN"/>
            </w:rPr>
            <w:t xml:space="preserve"> 总体结构设计</w:t>
          </w:r>
          <w:r>
            <w:tab/>
          </w:r>
          <w:r>
            <w:fldChar w:fldCharType="begin"/>
          </w:r>
          <w:r>
            <w:instrText xml:space="preserve"> PAGEREF _Toc17347 \h </w:instrText>
          </w:r>
          <w:r>
            <w:fldChar w:fldCharType="separate"/>
          </w:r>
          <w:r>
            <w:t>9</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_Toc17283 </w:instrText>
          </w:r>
          <w:r>
            <w:rPr>
              <w:rFonts w:hint="eastAsia"/>
            </w:rPr>
            <w:fldChar w:fldCharType="separate"/>
          </w:r>
          <w:r>
            <w:rPr>
              <w:rFonts w:hint="eastAsia"/>
              <w:lang w:val="en-US" w:eastAsia="zh-CN"/>
            </w:rPr>
            <w:t>2.6</w:t>
          </w:r>
          <w:r>
            <w:t xml:space="preserve"> 步进电机选择</w:t>
          </w:r>
          <w:r>
            <w:rPr>
              <w:rFonts w:hint="eastAsia"/>
              <w:lang w:val="en-US" w:eastAsia="zh-CN"/>
            </w:rPr>
            <w:t>与校核</w:t>
          </w:r>
          <w:r>
            <w:tab/>
          </w:r>
          <w:r>
            <w:fldChar w:fldCharType="begin"/>
          </w:r>
          <w:r>
            <w:instrText xml:space="preserve"> PAGEREF _Toc17283 \h </w:instrText>
          </w:r>
          <w:r>
            <w:fldChar w:fldCharType="separate"/>
          </w:r>
          <w:r>
            <w:t>10</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_Toc20431 </w:instrText>
          </w:r>
          <w:r>
            <w:rPr>
              <w:rFonts w:hint="eastAsia"/>
            </w:rPr>
            <w:fldChar w:fldCharType="separate"/>
          </w:r>
          <w:r>
            <w:rPr>
              <w:rFonts w:hint="eastAsia"/>
              <w:lang w:val="en-US" w:eastAsia="zh-CN"/>
            </w:rPr>
            <w:t>2.6.1电机的选择</w:t>
          </w:r>
          <w:r>
            <w:tab/>
          </w:r>
          <w:r>
            <w:fldChar w:fldCharType="begin"/>
          </w:r>
          <w:r>
            <w:instrText xml:space="preserve"> PAGEREF _Toc20431 \h </w:instrText>
          </w:r>
          <w:r>
            <w:fldChar w:fldCharType="separate"/>
          </w:r>
          <w:r>
            <w:t>10</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_Toc5045 </w:instrText>
          </w:r>
          <w:r>
            <w:rPr>
              <w:rFonts w:hint="eastAsia"/>
            </w:rPr>
            <w:fldChar w:fldCharType="separate"/>
          </w:r>
          <w:r>
            <w:rPr>
              <w:rFonts w:hint="eastAsia" w:eastAsia="宋体"/>
              <w:lang w:val="en-US" w:eastAsia="zh-CN"/>
            </w:rPr>
            <w:t>2.6</w:t>
          </w:r>
          <w:r>
            <w:rPr>
              <w:rFonts w:eastAsia="宋体"/>
            </w:rPr>
            <w:t>.</w:t>
          </w:r>
          <w:r>
            <w:rPr>
              <w:rFonts w:hint="eastAsia" w:eastAsia="宋体"/>
              <w:lang w:val="en-US" w:eastAsia="zh-CN"/>
            </w:rPr>
            <w:t>2</w:t>
          </w:r>
          <w:r>
            <w:rPr>
              <w:rFonts w:eastAsia="宋体"/>
            </w:rPr>
            <w:t xml:space="preserve">  Z向电机校核</w:t>
          </w:r>
          <w:r>
            <w:tab/>
          </w:r>
          <w:r>
            <w:fldChar w:fldCharType="begin"/>
          </w:r>
          <w:r>
            <w:instrText xml:space="preserve"> PAGEREF _Toc5045 \h </w:instrText>
          </w:r>
          <w:r>
            <w:fldChar w:fldCharType="separate"/>
          </w:r>
          <w:r>
            <w:t>11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_Toc11088 </w:instrText>
          </w:r>
          <w:r>
            <w:rPr>
              <w:rFonts w:hint="eastAsia"/>
            </w:rPr>
            <w:fldChar w:fldCharType="separate"/>
          </w:r>
          <w:r>
            <w:rPr>
              <w:rFonts w:hint="eastAsia"/>
              <w:lang w:val="en-US" w:eastAsia="zh-CN"/>
            </w:rPr>
            <w:t>2.6.3</w:t>
          </w:r>
          <w:r>
            <w:t xml:space="preserve">  X/Y向电机校核</w:t>
          </w:r>
          <w:r>
            <w:tab/>
          </w:r>
          <w:r>
            <w:fldChar w:fldCharType="begin"/>
          </w:r>
          <w:r>
            <w:instrText xml:space="preserve"> PAGEREF _Toc11088 \h </w:instrText>
          </w:r>
          <w:r>
            <w:fldChar w:fldCharType="separate"/>
          </w:r>
          <w:r>
            <w:t>12</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_Toc8585 </w:instrText>
          </w:r>
          <w:r>
            <w:rPr>
              <w:rFonts w:hint="eastAsia"/>
            </w:rPr>
            <w:fldChar w:fldCharType="separate"/>
          </w:r>
          <w:r>
            <w:rPr>
              <w:rFonts w:hint="eastAsia"/>
              <w:lang w:val="en-US" w:eastAsia="zh-CN"/>
            </w:rPr>
            <w:t>2.7本章小结</w:t>
          </w:r>
          <w:r>
            <w:tab/>
          </w:r>
          <w:r>
            <w:fldChar w:fldCharType="begin"/>
          </w:r>
          <w:r>
            <w:instrText xml:space="preserve"> PAGEREF _Toc8585 \h </w:instrText>
          </w:r>
          <w:r>
            <w:fldChar w:fldCharType="separate"/>
          </w:r>
          <w:r>
            <w:t>13</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_Toc4851 </w:instrText>
          </w:r>
          <w:r>
            <w:rPr>
              <w:rFonts w:hint="eastAsia"/>
            </w:rPr>
            <w:fldChar w:fldCharType="separate"/>
          </w:r>
          <w:r>
            <w:rPr>
              <w:rFonts w:hint="eastAsia"/>
              <w:lang w:val="en-US" w:eastAsia="zh-CN"/>
            </w:rPr>
            <w:t>第3章 裱花机传动部件设计</w:t>
          </w:r>
          <w:r>
            <w:tab/>
          </w:r>
          <w:r>
            <w:fldChar w:fldCharType="begin"/>
          </w:r>
          <w:r>
            <w:instrText xml:space="preserve"> PAGEREF _Toc4851 \h </w:instrText>
          </w:r>
          <w:r>
            <w:fldChar w:fldCharType="separate"/>
          </w:r>
          <w:r>
            <w:t>14</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_Toc24806 </w:instrText>
          </w:r>
          <w:r>
            <w:rPr>
              <w:rFonts w:hint="eastAsia"/>
            </w:rPr>
            <w:fldChar w:fldCharType="separate"/>
          </w:r>
          <w:r>
            <w:t>3.</w:t>
          </w:r>
          <w:r>
            <w:rPr>
              <w:rFonts w:hint="eastAsia"/>
              <w:lang w:val="en-US" w:eastAsia="zh-CN"/>
            </w:rPr>
            <w:t>1</w:t>
          </w:r>
          <w:r>
            <w:t>滚动导轨的选择</w:t>
          </w:r>
          <w:r>
            <w:tab/>
          </w:r>
          <w:r>
            <w:fldChar w:fldCharType="begin"/>
          </w:r>
          <w:r>
            <w:instrText xml:space="preserve"> PAGEREF _Toc24806 \h </w:instrText>
          </w:r>
          <w:r>
            <w:fldChar w:fldCharType="separate"/>
          </w:r>
          <w:r>
            <w:t>14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_Toc29993 </w:instrText>
          </w:r>
          <w:r>
            <w:rPr>
              <w:rFonts w:hint="eastAsia"/>
            </w:rPr>
            <w:fldChar w:fldCharType="separate"/>
          </w:r>
          <w:r>
            <w:t>3.</w:t>
          </w:r>
          <w:r>
            <w:rPr>
              <w:rFonts w:hint="eastAsia"/>
              <w:lang w:val="en-US" w:eastAsia="zh-CN"/>
            </w:rPr>
            <w:t>1</w:t>
          </w:r>
          <w:r>
            <w:t>.1 X向直线导轨副的选取</w:t>
          </w:r>
          <w:r>
            <w:tab/>
          </w:r>
          <w:r>
            <w:fldChar w:fldCharType="begin"/>
          </w:r>
          <w:r>
            <w:instrText xml:space="preserve"> PAGEREF _Toc29993 \h </w:instrText>
          </w:r>
          <w:r>
            <w:fldChar w:fldCharType="separate"/>
          </w:r>
          <w:r>
            <w:t>14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_Toc20477 </w:instrText>
          </w:r>
          <w:r>
            <w:rPr>
              <w:rFonts w:hint="eastAsia"/>
            </w:rPr>
            <w:fldChar w:fldCharType="separate"/>
          </w:r>
          <w:r>
            <w:rPr>
              <w:rFonts w:eastAsia="宋体"/>
            </w:rPr>
            <w:t>3.</w:t>
          </w:r>
          <w:r>
            <w:rPr>
              <w:rFonts w:hint="eastAsia" w:eastAsia="宋体"/>
              <w:lang w:val="en-US" w:eastAsia="zh-CN"/>
            </w:rPr>
            <w:t>1</w:t>
          </w:r>
          <w:r>
            <w:rPr>
              <w:rFonts w:eastAsia="宋体"/>
            </w:rPr>
            <w:t>.2 滚动体的尺寸和数量</w:t>
          </w:r>
          <w:r>
            <w:tab/>
          </w:r>
          <w:r>
            <w:fldChar w:fldCharType="begin"/>
          </w:r>
          <w:r>
            <w:instrText xml:space="preserve"> PAGEREF _Toc20477 \h </w:instrText>
          </w:r>
          <w:r>
            <w:fldChar w:fldCharType="separate"/>
          </w:r>
          <w:r>
            <w:t>14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_Toc729 </w:instrText>
          </w:r>
          <w:r>
            <w:rPr>
              <w:rFonts w:hint="eastAsia"/>
            </w:rPr>
            <w:fldChar w:fldCharType="separate"/>
          </w:r>
          <w:r>
            <w:t>3.</w:t>
          </w:r>
          <w:r>
            <w:rPr>
              <w:rFonts w:hint="eastAsia"/>
              <w:lang w:val="en-US" w:eastAsia="zh-CN"/>
            </w:rPr>
            <w:t>1</w:t>
          </w:r>
          <w:r>
            <w:t>.4 额定寿命计算</w:t>
          </w:r>
          <w:r>
            <w:tab/>
          </w:r>
          <w:r>
            <w:fldChar w:fldCharType="begin"/>
          </w:r>
          <w:r>
            <w:instrText xml:space="preserve"> PAGEREF _Toc729 \h </w:instrText>
          </w:r>
          <w:r>
            <w:fldChar w:fldCharType="separate"/>
          </w:r>
          <w:r>
            <w:t>15</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_Toc16808 </w:instrText>
          </w:r>
          <w:r>
            <w:rPr>
              <w:rFonts w:hint="eastAsia"/>
            </w:rPr>
            <w:fldChar w:fldCharType="separate"/>
          </w:r>
          <w:r>
            <w:t>3.</w:t>
          </w:r>
          <w:r>
            <w:rPr>
              <w:rFonts w:hint="eastAsia"/>
              <w:lang w:val="en-US" w:eastAsia="zh-CN"/>
            </w:rPr>
            <w:t>1</w:t>
          </w:r>
          <w:r>
            <w:t>.5 直线导轨动载荷计算</w:t>
          </w:r>
          <w:r>
            <w:tab/>
          </w:r>
          <w:r>
            <w:fldChar w:fldCharType="begin"/>
          </w:r>
          <w:r>
            <w:instrText xml:space="preserve"> PAGEREF _Toc16808 \h </w:instrText>
          </w:r>
          <w:r>
            <w:fldChar w:fldCharType="separate"/>
          </w:r>
          <w:r>
            <w:t>16</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_Toc23235 </w:instrText>
          </w:r>
          <w:r>
            <w:rPr>
              <w:rFonts w:hint="eastAsia"/>
            </w:rPr>
            <w:fldChar w:fldCharType="separate"/>
          </w:r>
          <w:r>
            <w:t>3.</w:t>
          </w:r>
          <w:r>
            <w:rPr>
              <w:rFonts w:hint="eastAsia"/>
              <w:lang w:val="en-US" w:eastAsia="zh-CN"/>
            </w:rPr>
            <w:t>1</w:t>
          </w:r>
          <w:r>
            <w:t>.6 接触强度计算</w:t>
          </w:r>
          <w:r>
            <w:tab/>
          </w:r>
          <w:r>
            <w:fldChar w:fldCharType="begin"/>
          </w:r>
          <w:r>
            <w:instrText xml:space="preserve"> PAGEREF _Toc23235 \h </w:instrText>
          </w:r>
          <w:r>
            <w:fldChar w:fldCharType="separate"/>
          </w:r>
          <w:r>
            <w:t>17</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_Toc15309 </w:instrText>
          </w:r>
          <w:r>
            <w:rPr>
              <w:rFonts w:hint="eastAsia"/>
            </w:rPr>
            <w:fldChar w:fldCharType="separate"/>
          </w:r>
          <w:r>
            <w:t>3.</w:t>
          </w:r>
          <w:r>
            <w:rPr>
              <w:rFonts w:hint="eastAsia"/>
              <w:lang w:val="en-US" w:eastAsia="zh-CN"/>
            </w:rPr>
            <w:t>1</w:t>
          </w:r>
          <w:r>
            <w:t>.7 Y向直线导轨副的选取</w:t>
          </w:r>
          <w:r>
            <w:tab/>
          </w:r>
          <w:r>
            <w:fldChar w:fldCharType="begin"/>
          </w:r>
          <w:r>
            <w:instrText xml:space="preserve"> PAGEREF _Toc15309 \h </w:instrText>
          </w:r>
          <w:r>
            <w:fldChar w:fldCharType="separate"/>
          </w:r>
          <w:r>
            <w:t>18</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_Toc19657 </w:instrText>
          </w:r>
          <w:r>
            <w:rPr>
              <w:rFonts w:hint="eastAsia"/>
            </w:rPr>
            <w:fldChar w:fldCharType="separate"/>
          </w:r>
          <w:r>
            <w:t>3.</w:t>
          </w:r>
          <w:r>
            <w:rPr>
              <w:rFonts w:hint="eastAsia"/>
              <w:lang w:val="en-US" w:eastAsia="zh-CN"/>
            </w:rPr>
            <w:t>2</w:t>
          </w:r>
          <w:r>
            <w:t xml:space="preserve"> 滚珠丝杠副的选择</w:t>
          </w:r>
          <w:r>
            <w:tab/>
          </w:r>
          <w:r>
            <w:fldChar w:fldCharType="begin"/>
          </w:r>
          <w:r>
            <w:instrText xml:space="preserve"> PAGEREF _Toc19657 \h </w:instrText>
          </w:r>
          <w:r>
            <w:fldChar w:fldCharType="separate"/>
          </w:r>
          <w:r>
            <w:t>18</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_Toc4599 </w:instrText>
          </w:r>
          <w:r>
            <w:rPr>
              <w:rFonts w:hint="eastAsia"/>
            </w:rPr>
            <w:fldChar w:fldCharType="separate"/>
          </w:r>
          <w:r>
            <w:t>3.</w:t>
          </w:r>
          <w:r>
            <w:rPr>
              <w:rFonts w:hint="eastAsia"/>
              <w:lang w:val="en-US" w:eastAsia="zh-CN"/>
            </w:rPr>
            <w:t>2</w:t>
          </w:r>
          <w:r>
            <w:t>.1 滚珠丝杠副特点</w:t>
          </w:r>
          <w:r>
            <w:tab/>
          </w:r>
          <w:r>
            <w:fldChar w:fldCharType="begin"/>
          </w:r>
          <w:r>
            <w:instrText xml:space="preserve"> PAGEREF _Toc4599 \h </w:instrText>
          </w:r>
          <w:r>
            <w:fldChar w:fldCharType="separate"/>
          </w:r>
          <w:r>
            <w:t>18</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_Toc23740 </w:instrText>
          </w:r>
          <w:r>
            <w:rPr>
              <w:rFonts w:hint="eastAsia"/>
            </w:rPr>
            <w:fldChar w:fldCharType="separate"/>
          </w:r>
          <w:r>
            <w:t>3.</w:t>
          </w:r>
          <w:r>
            <w:rPr>
              <w:rFonts w:hint="eastAsia"/>
              <w:lang w:val="en-US" w:eastAsia="zh-CN"/>
            </w:rPr>
            <w:t>2</w:t>
          </w:r>
          <w:r>
            <w:t>.2 滚珠丝杆螺母副类型选择</w:t>
          </w:r>
          <w:r>
            <w:tab/>
          </w:r>
          <w:r>
            <w:fldChar w:fldCharType="begin"/>
          </w:r>
          <w:r>
            <w:instrText xml:space="preserve"> PAGEREF _Toc23740 \h </w:instrText>
          </w:r>
          <w:r>
            <w:fldChar w:fldCharType="separate"/>
          </w:r>
          <w:r>
            <w:t>19</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_Toc25973 </w:instrText>
          </w:r>
          <w:r>
            <w:rPr>
              <w:rFonts w:hint="eastAsia"/>
            </w:rPr>
            <w:fldChar w:fldCharType="separate"/>
          </w:r>
          <w:r>
            <w:t>3.</w:t>
          </w:r>
          <w:r>
            <w:rPr>
              <w:rFonts w:hint="eastAsia"/>
              <w:lang w:val="en-US" w:eastAsia="zh-CN"/>
            </w:rPr>
            <w:t>2</w:t>
          </w:r>
          <w:r>
            <w:t>.3 滚珠丝杆副计算</w:t>
          </w:r>
          <w:r>
            <w:tab/>
          </w:r>
          <w:r>
            <w:fldChar w:fldCharType="begin"/>
          </w:r>
          <w:r>
            <w:instrText xml:space="preserve"> PAGEREF _Toc25973 \h </w:instrText>
          </w:r>
          <w:r>
            <w:fldChar w:fldCharType="separate"/>
          </w:r>
          <w:r>
            <w:t>19</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_Toc10337 </w:instrText>
          </w:r>
          <w:r>
            <w:rPr>
              <w:rFonts w:hint="eastAsia"/>
            </w:rPr>
            <w:fldChar w:fldCharType="separate"/>
          </w:r>
          <w:r>
            <w:t>3.</w:t>
          </w:r>
          <w:r>
            <w:rPr>
              <w:rFonts w:hint="eastAsia"/>
              <w:lang w:val="en-US" w:eastAsia="zh-CN"/>
            </w:rPr>
            <w:t>2</w:t>
          </w:r>
          <w:r>
            <w:t>.4 主要尺寸初选</w:t>
          </w:r>
          <w:r>
            <w:tab/>
          </w:r>
          <w:r>
            <w:fldChar w:fldCharType="begin"/>
          </w:r>
          <w:r>
            <w:instrText xml:space="preserve"> PAGEREF _Toc10337 \h </w:instrText>
          </w:r>
          <w:r>
            <w:fldChar w:fldCharType="separate"/>
          </w:r>
          <w:r>
            <w:t>19</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_Toc16326 </w:instrText>
          </w:r>
          <w:r>
            <w:rPr>
              <w:rFonts w:hint="eastAsia"/>
            </w:rPr>
            <w:fldChar w:fldCharType="separate"/>
          </w:r>
          <w:r>
            <w:t>3.</w:t>
          </w:r>
          <w:r>
            <w:rPr>
              <w:rFonts w:hint="eastAsia"/>
              <w:lang w:val="en-US" w:eastAsia="zh-CN"/>
            </w:rPr>
            <w:t>2</w:t>
          </w:r>
          <w:r>
            <w:t>.5 Z向丝杠选取</w:t>
          </w:r>
          <w:r>
            <w:tab/>
          </w:r>
          <w:r>
            <w:fldChar w:fldCharType="begin"/>
          </w:r>
          <w:r>
            <w:instrText xml:space="preserve"> PAGEREF _Toc16326 \h </w:instrText>
          </w:r>
          <w:r>
            <w:fldChar w:fldCharType="separate"/>
          </w:r>
          <w:r>
            <w:t>24</w:t>
          </w:r>
          <w:r>
            <w:fldChar w:fldCharType="end"/>
          </w:r>
          <w:r>
            <w:rPr>
              <w:rFonts w:hint="eastAsia"/>
            </w:rPr>
            <w:fldChar w:fldCharType="end"/>
          </w:r>
        </w:p>
        <w:p>
          <w:pPr>
            <w:pStyle w:val="12"/>
            <w:tabs>
              <w:tab w:val="right" w:leader="dot" w:pos="8306"/>
            </w:tabs>
            <w:rPr>
              <w:rFonts w:hint="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pPr>
            <w:pStyle w:val="12"/>
            <w:tabs>
              <w:tab w:val="right" w:leader="dot" w:pos="8306"/>
            </w:tabs>
          </w:pPr>
          <w:r>
            <w:rPr>
              <w:rFonts w:hint="eastAsia"/>
            </w:rPr>
            <w:fldChar w:fldCharType="begin"/>
          </w:r>
          <w:r>
            <w:rPr>
              <w:rFonts w:hint="eastAsia"/>
            </w:rPr>
            <w:instrText xml:space="preserve"> HYPERLINK \l _Toc13001 </w:instrText>
          </w:r>
          <w:r>
            <w:rPr>
              <w:rFonts w:hint="eastAsia"/>
            </w:rPr>
            <w:fldChar w:fldCharType="separate"/>
          </w:r>
          <w:r>
            <w:t>3.</w:t>
          </w:r>
          <w:r>
            <w:rPr>
              <w:rFonts w:hint="eastAsia"/>
              <w:lang w:val="en-US" w:eastAsia="zh-CN"/>
            </w:rPr>
            <w:t>2</w:t>
          </w:r>
          <w:r>
            <w:t>.6 滚动轴承寿命校核</w:t>
          </w:r>
          <w:r>
            <w:tab/>
          </w:r>
          <w:r>
            <w:fldChar w:fldCharType="begin"/>
          </w:r>
          <w:r>
            <w:instrText xml:space="preserve"> PAGEREF _Toc13001 \h </w:instrText>
          </w:r>
          <w:r>
            <w:fldChar w:fldCharType="separate"/>
          </w:r>
          <w:r>
            <w:t>24</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_Toc24863 </w:instrText>
          </w:r>
          <w:r>
            <w:rPr>
              <w:rFonts w:hint="eastAsia"/>
            </w:rPr>
            <w:fldChar w:fldCharType="separate"/>
          </w:r>
          <w:r>
            <w:rPr>
              <w:rFonts w:hint="eastAsia"/>
              <w:lang w:val="en-US" w:eastAsia="zh-CN"/>
            </w:rPr>
            <w:t>3.5 本章小结</w:t>
          </w:r>
          <w:r>
            <w:tab/>
          </w:r>
          <w:r>
            <w:fldChar w:fldCharType="begin"/>
          </w:r>
          <w:r>
            <w:instrText xml:space="preserve"> PAGEREF _Toc24863 \h </w:instrText>
          </w:r>
          <w:r>
            <w:fldChar w:fldCharType="separate"/>
          </w:r>
          <w:r>
            <w:t>26</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_Toc26413 </w:instrText>
          </w:r>
          <w:r>
            <w:rPr>
              <w:rFonts w:hint="eastAsia"/>
            </w:rPr>
            <w:fldChar w:fldCharType="separate"/>
          </w:r>
          <w:r>
            <w:rPr>
              <w:rFonts w:hint="eastAsia"/>
              <w:lang w:val="en-US" w:eastAsia="zh-CN"/>
            </w:rPr>
            <w:t>第4章 蛋糕自动裱花机其他部件设计</w:t>
          </w:r>
          <w:r>
            <w:tab/>
          </w:r>
          <w:r>
            <w:fldChar w:fldCharType="begin"/>
          </w:r>
          <w:r>
            <w:instrText xml:space="preserve"> PAGEREF _Toc26413 \h </w:instrText>
          </w:r>
          <w:r>
            <w:fldChar w:fldCharType="separate"/>
          </w:r>
          <w:r>
            <w:t>27</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_Toc27715 </w:instrText>
          </w:r>
          <w:r>
            <w:rPr>
              <w:rFonts w:hint="eastAsia"/>
            </w:rPr>
            <w:fldChar w:fldCharType="separate"/>
          </w:r>
          <w:r>
            <w:rPr>
              <w:rFonts w:hint="eastAsia"/>
              <w:lang w:val="en-US" w:eastAsia="zh-CN"/>
            </w:rPr>
            <w:t>4.1</w:t>
          </w:r>
          <w:r>
            <w:t xml:space="preserve"> 裱花弯臂的强度校核</w:t>
          </w:r>
          <w:r>
            <w:tab/>
          </w:r>
          <w:r>
            <w:fldChar w:fldCharType="begin"/>
          </w:r>
          <w:r>
            <w:instrText xml:space="preserve"> PAGEREF _Toc27715 \h </w:instrText>
          </w:r>
          <w:r>
            <w:fldChar w:fldCharType="separate"/>
          </w:r>
          <w:r>
            <w:t>27</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_Toc30704 </w:instrText>
          </w:r>
          <w:r>
            <w:rPr>
              <w:rFonts w:hint="eastAsia"/>
            </w:rPr>
            <w:fldChar w:fldCharType="separate"/>
          </w:r>
          <w:r>
            <w:rPr>
              <w:rFonts w:hint="eastAsia"/>
              <w:lang w:val="en-US" w:eastAsia="zh-CN"/>
            </w:rPr>
            <w:t>4.2</w:t>
          </w:r>
          <w:r>
            <w:t xml:space="preserve"> </w:t>
          </w:r>
          <w:r>
            <w:rPr>
              <w:rFonts w:hint="eastAsia"/>
            </w:rPr>
            <w:t>挤出</w:t>
          </w:r>
          <w:r>
            <w:rPr>
              <w:rFonts w:hint="eastAsia"/>
              <w:lang w:val="en-US" w:eastAsia="zh-CN"/>
            </w:rPr>
            <w:t>装置方案</w:t>
          </w:r>
          <w:r>
            <w:rPr>
              <w:rFonts w:hint="eastAsia"/>
            </w:rPr>
            <w:t>设计</w:t>
          </w:r>
          <w:r>
            <w:tab/>
          </w:r>
          <w:r>
            <w:fldChar w:fldCharType="begin"/>
          </w:r>
          <w:r>
            <w:instrText xml:space="preserve"> PAGEREF _Toc30704 \h </w:instrText>
          </w:r>
          <w:r>
            <w:fldChar w:fldCharType="separate"/>
          </w:r>
          <w:r>
            <w:t>27</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_Toc8718 </w:instrText>
          </w:r>
          <w:r>
            <w:rPr>
              <w:rFonts w:hint="eastAsia"/>
            </w:rPr>
            <w:fldChar w:fldCharType="separate"/>
          </w:r>
          <w:r>
            <w:rPr>
              <w:rFonts w:hint="eastAsia"/>
              <w:lang w:val="en-US" w:eastAsia="zh-CN"/>
            </w:rPr>
            <w:t>4.2.1方案选取</w:t>
          </w:r>
          <w:r>
            <w:tab/>
          </w:r>
          <w:r>
            <w:fldChar w:fldCharType="begin"/>
          </w:r>
          <w:r>
            <w:instrText xml:space="preserve"> PAGEREF _Toc8718 \h </w:instrText>
          </w:r>
          <w:r>
            <w:fldChar w:fldCharType="separate"/>
          </w:r>
          <w:r>
            <w:t>27</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_Toc8824 </w:instrText>
          </w:r>
          <w:r>
            <w:rPr>
              <w:rFonts w:hint="eastAsia"/>
            </w:rPr>
            <w:fldChar w:fldCharType="separate"/>
          </w:r>
          <w:r>
            <w:rPr>
              <w:rFonts w:hint="eastAsia"/>
              <w:lang w:val="en-US" w:eastAsia="zh-CN"/>
            </w:rPr>
            <w:t>4.2.1气压式挤出</w:t>
          </w:r>
          <w:r>
            <w:tab/>
          </w:r>
          <w:r>
            <w:fldChar w:fldCharType="begin"/>
          </w:r>
          <w:r>
            <w:instrText xml:space="preserve"> PAGEREF _Toc8824 \h </w:instrText>
          </w:r>
          <w:r>
            <w:fldChar w:fldCharType="separate"/>
          </w:r>
          <w:r>
            <w:t>28</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_Toc12893 </w:instrText>
          </w:r>
          <w:r>
            <w:rPr>
              <w:rFonts w:hint="eastAsia"/>
            </w:rPr>
            <w:fldChar w:fldCharType="separate"/>
          </w:r>
          <w:r>
            <w:rPr>
              <w:rFonts w:hint="eastAsia"/>
              <w:lang w:val="en-US" w:eastAsia="zh-CN"/>
            </w:rPr>
            <w:t>4.2.2活塞挤压式挤出</w:t>
          </w:r>
          <w:r>
            <w:tab/>
          </w:r>
          <w:r>
            <w:fldChar w:fldCharType="begin"/>
          </w:r>
          <w:r>
            <w:instrText xml:space="preserve"> PAGEREF _Toc12893 \h </w:instrText>
          </w:r>
          <w:r>
            <w:fldChar w:fldCharType="separate"/>
          </w:r>
          <w:r>
            <w:t>28</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_Toc26359 </w:instrText>
          </w:r>
          <w:r>
            <w:rPr>
              <w:rFonts w:hint="eastAsia"/>
            </w:rPr>
            <w:fldChar w:fldCharType="separate"/>
          </w:r>
          <w:r>
            <w:rPr>
              <w:rFonts w:hint="eastAsia"/>
              <w:lang w:val="en-US" w:eastAsia="zh-CN"/>
            </w:rPr>
            <w:t>4.2.3液压式挤出</w:t>
          </w:r>
          <w:r>
            <w:tab/>
          </w:r>
          <w:r>
            <w:fldChar w:fldCharType="begin"/>
          </w:r>
          <w:r>
            <w:instrText xml:space="preserve"> PAGEREF _Toc26359 \h </w:instrText>
          </w:r>
          <w:r>
            <w:fldChar w:fldCharType="separate"/>
          </w:r>
          <w:r>
            <w:t>29</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_Toc5436 </w:instrText>
          </w:r>
          <w:r>
            <w:rPr>
              <w:rFonts w:hint="eastAsia"/>
            </w:rPr>
            <w:fldChar w:fldCharType="separate"/>
          </w:r>
          <w:r>
            <w:rPr>
              <w:rFonts w:hint="eastAsia"/>
              <w:lang w:val="en-US" w:eastAsia="zh-CN"/>
            </w:rPr>
            <w:t>4.3.4</w:t>
          </w:r>
          <w:r>
            <w:rPr>
              <w:rFonts w:hint="default"/>
              <w:lang w:val="en-US" w:eastAsia="zh-CN"/>
            </w:rPr>
            <w:t>螺旋绞龙式挤出</w:t>
          </w:r>
          <w:r>
            <w:tab/>
          </w:r>
          <w:r>
            <w:fldChar w:fldCharType="begin"/>
          </w:r>
          <w:r>
            <w:instrText xml:space="preserve"> PAGEREF _Toc5436 \h </w:instrText>
          </w:r>
          <w:r>
            <w:fldChar w:fldCharType="separate"/>
          </w:r>
          <w:r>
            <w:t>29</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_Toc31585 </w:instrText>
          </w:r>
          <w:r>
            <w:rPr>
              <w:rFonts w:hint="eastAsia"/>
            </w:rPr>
            <w:fldChar w:fldCharType="separate"/>
          </w:r>
          <w:r>
            <w:rPr>
              <w:rFonts w:hint="eastAsia"/>
              <w:lang w:val="en-US" w:eastAsia="zh-CN"/>
            </w:rPr>
            <w:t>4.3</w:t>
          </w:r>
          <w:r>
            <w:rPr>
              <w:rFonts w:hint="eastAsia"/>
            </w:rPr>
            <w:t>挤出</w:t>
          </w:r>
          <w:r>
            <w:rPr>
              <w:rFonts w:hint="eastAsia"/>
              <w:lang w:val="en-US" w:eastAsia="zh-CN"/>
            </w:rPr>
            <w:t>装置结构</w:t>
          </w:r>
          <w:r>
            <w:rPr>
              <w:rFonts w:hint="eastAsia"/>
            </w:rPr>
            <w:t>设计</w:t>
          </w:r>
          <w:r>
            <w:tab/>
          </w:r>
          <w:r>
            <w:fldChar w:fldCharType="begin"/>
          </w:r>
          <w:r>
            <w:instrText xml:space="preserve"> PAGEREF _Toc31585 \h </w:instrText>
          </w:r>
          <w:r>
            <w:fldChar w:fldCharType="separate"/>
          </w:r>
          <w:r>
            <w:t>30</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_Toc13955 </w:instrText>
          </w:r>
          <w:r>
            <w:rPr>
              <w:rFonts w:hint="eastAsia"/>
            </w:rPr>
            <w:fldChar w:fldCharType="separate"/>
          </w:r>
          <w:r>
            <w:rPr>
              <w:rFonts w:hint="eastAsia"/>
              <w:bCs w:val="0"/>
              <w:lang w:val="en-US" w:eastAsia="zh-CN"/>
            </w:rPr>
            <w:t>4.3 裱花机承载平台设计</w:t>
          </w:r>
          <w:r>
            <w:tab/>
          </w:r>
          <w:r>
            <w:fldChar w:fldCharType="begin"/>
          </w:r>
          <w:r>
            <w:instrText xml:space="preserve"> PAGEREF _Toc13955 \h </w:instrText>
          </w:r>
          <w:r>
            <w:fldChar w:fldCharType="separate"/>
          </w:r>
          <w:r>
            <w:t>31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_Toc15132 </w:instrText>
          </w:r>
          <w:r>
            <w:rPr>
              <w:rFonts w:hint="eastAsia"/>
            </w:rPr>
            <w:fldChar w:fldCharType="separate"/>
          </w:r>
          <w:r>
            <w:rPr>
              <w:rFonts w:hint="eastAsia"/>
              <w:lang w:val="en-US" w:eastAsia="zh-CN"/>
            </w:rPr>
            <w:t>4.3.1平台材料选择</w:t>
          </w:r>
          <w:r>
            <w:tab/>
          </w:r>
          <w:r>
            <w:fldChar w:fldCharType="begin"/>
          </w:r>
          <w:r>
            <w:instrText xml:space="preserve"> PAGEREF _Toc15132 \h </w:instrText>
          </w:r>
          <w:r>
            <w:fldChar w:fldCharType="separate"/>
          </w:r>
          <w:r>
            <w:t>31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_Toc20290 </w:instrText>
          </w:r>
          <w:r>
            <w:rPr>
              <w:rFonts w:hint="eastAsia"/>
            </w:rPr>
            <w:fldChar w:fldCharType="separate"/>
          </w:r>
          <w:r>
            <w:rPr>
              <w:rFonts w:hint="eastAsia"/>
              <w:lang w:val="en-US" w:eastAsia="zh-CN"/>
            </w:rPr>
            <w:t>4.3.2 平台的结构设计</w:t>
          </w:r>
          <w:r>
            <w:tab/>
          </w:r>
          <w:r>
            <w:fldChar w:fldCharType="begin"/>
          </w:r>
          <w:r>
            <w:instrText xml:space="preserve"> PAGEREF _Toc20290 \h </w:instrText>
          </w:r>
          <w:r>
            <w:fldChar w:fldCharType="separate"/>
          </w:r>
          <w:r>
            <w:t>32</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_Toc8497 </w:instrText>
          </w:r>
          <w:r>
            <w:rPr>
              <w:rFonts w:hint="eastAsia"/>
            </w:rPr>
            <w:fldChar w:fldCharType="separate"/>
          </w:r>
          <w:r>
            <w:rPr>
              <w:rFonts w:hint="eastAsia"/>
              <w:lang w:val="en-US" w:eastAsia="zh-CN"/>
            </w:rPr>
            <w:t>4.3.3裱花平台平面运动的原理以及导轨的安装</w:t>
          </w:r>
          <w:r>
            <w:tab/>
          </w:r>
          <w:r>
            <w:fldChar w:fldCharType="begin"/>
          </w:r>
          <w:r>
            <w:instrText xml:space="preserve"> PAGEREF _Toc8497 \h </w:instrText>
          </w:r>
          <w:r>
            <w:fldChar w:fldCharType="separate"/>
          </w:r>
          <w:r>
            <w:t>32</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_Toc25519 </w:instrText>
          </w:r>
          <w:r>
            <w:rPr>
              <w:rFonts w:hint="eastAsia"/>
            </w:rPr>
            <w:fldChar w:fldCharType="separate"/>
          </w:r>
          <w:r>
            <w:rPr>
              <w:rFonts w:hint="eastAsia"/>
              <w:lang w:val="en-US" w:eastAsia="zh-CN"/>
            </w:rPr>
            <w:t>4.4本章小结</w:t>
          </w:r>
          <w:r>
            <w:tab/>
          </w:r>
          <w:r>
            <w:fldChar w:fldCharType="begin"/>
          </w:r>
          <w:r>
            <w:instrText xml:space="preserve"> PAGEREF _Toc25519 \h </w:instrText>
          </w:r>
          <w:r>
            <w:fldChar w:fldCharType="separate"/>
          </w:r>
          <w:r>
            <w:t>33</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_Toc2310 </w:instrText>
          </w:r>
          <w:r>
            <w:rPr>
              <w:rFonts w:hint="eastAsia"/>
            </w:rPr>
            <w:fldChar w:fldCharType="separate"/>
          </w:r>
          <w:r>
            <w:t>第5章 基于Ansys Workbench对关键部件的有限元分析</w:t>
          </w:r>
          <w:r>
            <w:tab/>
          </w:r>
          <w:r>
            <w:fldChar w:fldCharType="begin"/>
          </w:r>
          <w:r>
            <w:instrText xml:space="preserve"> PAGEREF _Toc2310 \h </w:instrText>
          </w:r>
          <w:r>
            <w:fldChar w:fldCharType="separate"/>
          </w:r>
          <w:r>
            <w:t>34</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_Toc20857 </w:instrText>
          </w:r>
          <w:r>
            <w:rPr>
              <w:rFonts w:hint="eastAsia"/>
            </w:rPr>
            <w:fldChar w:fldCharType="separate"/>
          </w:r>
          <w:r>
            <w:rPr>
              <w:rFonts w:ascii="Times New Roman" w:hAnsi="Times New Roman"/>
              <w:szCs w:val="30"/>
            </w:rPr>
            <w:t>5.1 有限元概述</w:t>
          </w:r>
          <w:r>
            <w:tab/>
          </w:r>
          <w:r>
            <w:fldChar w:fldCharType="begin"/>
          </w:r>
          <w:r>
            <w:instrText xml:space="preserve"> PAGEREF _Toc20857 \h </w:instrText>
          </w:r>
          <w:r>
            <w:fldChar w:fldCharType="separate"/>
          </w:r>
          <w:r>
            <w:t>34</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_Toc4587 </w:instrText>
          </w:r>
          <w:r>
            <w:rPr>
              <w:rFonts w:hint="eastAsia"/>
            </w:rPr>
            <w:fldChar w:fldCharType="separate"/>
          </w:r>
          <w:r>
            <w:rPr>
              <w:rFonts w:ascii="Times New Roman" w:hAnsi="Times New Roman"/>
              <w:szCs w:val="30"/>
            </w:rPr>
            <w:t>5.2 Ansys Workbench简介</w:t>
          </w:r>
          <w:r>
            <w:tab/>
          </w:r>
          <w:r>
            <w:fldChar w:fldCharType="begin"/>
          </w:r>
          <w:r>
            <w:instrText xml:space="preserve"> PAGEREF _Toc4587 \h </w:instrText>
          </w:r>
          <w:r>
            <w:fldChar w:fldCharType="separate"/>
          </w:r>
          <w:r>
            <w:t>34</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_Toc31140 </w:instrText>
          </w:r>
          <w:r>
            <w:rPr>
              <w:rFonts w:hint="eastAsia"/>
            </w:rPr>
            <w:fldChar w:fldCharType="separate"/>
          </w:r>
          <w:r>
            <w:rPr>
              <w:rFonts w:ascii="Times New Roman" w:hAnsi="Times New Roman"/>
              <w:szCs w:val="30"/>
            </w:rPr>
            <w:t>5.3 Ansys</w:t>
          </w:r>
          <w:r>
            <w:rPr>
              <w:rFonts w:hint="eastAsia" w:ascii="Times New Roman" w:hAnsi="Times New Roman"/>
              <w:szCs w:val="30"/>
            </w:rPr>
            <w:t xml:space="preserve"> Workbench分析基本步骤</w:t>
          </w:r>
          <w:r>
            <w:tab/>
          </w:r>
          <w:r>
            <w:fldChar w:fldCharType="begin"/>
          </w:r>
          <w:r>
            <w:instrText xml:space="preserve"> PAGEREF _Toc31140 \h </w:instrText>
          </w:r>
          <w:r>
            <w:fldChar w:fldCharType="separate"/>
          </w:r>
          <w:r>
            <w:t>35</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_Toc9212 </w:instrText>
          </w:r>
          <w:r>
            <w:rPr>
              <w:rFonts w:hint="eastAsia"/>
            </w:rPr>
            <w:fldChar w:fldCharType="separate"/>
          </w:r>
          <w:r>
            <w:rPr>
              <w:rFonts w:hint="eastAsia" w:ascii="Times New Roman" w:hAnsi="Times New Roman"/>
              <w:szCs w:val="30"/>
            </w:rPr>
            <w:t>5.4</w:t>
          </w:r>
          <w:r>
            <w:rPr>
              <w:rFonts w:ascii="Times New Roman" w:hAnsi="Times New Roman"/>
              <w:szCs w:val="30"/>
            </w:rPr>
            <w:t xml:space="preserve"> </w:t>
          </w:r>
          <w:r>
            <w:rPr>
              <w:rFonts w:hint="eastAsia" w:ascii="Times New Roman" w:hAnsi="Times New Roman"/>
              <w:szCs w:val="30"/>
            </w:rPr>
            <w:t>部分关键部件有限元分析</w:t>
          </w:r>
          <w:r>
            <w:tab/>
          </w:r>
          <w:r>
            <w:fldChar w:fldCharType="begin"/>
          </w:r>
          <w:r>
            <w:instrText xml:space="preserve"> PAGEREF _Toc9212 \h </w:instrText>
          </w:r>
          <w:r>
            <w:fldChar w:fldCharType="separate"/>
          </w:r>
          <w:r>
            <w:t>35</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_Toc10847 </w:instrText>
          </w:r>
          <w:r>
            <w:rPr>
              <w:rFonts w:hint="eastAsia"/>
            </w:rPr>
            <w:fldChar w:fldCharType="separate"/>
          </w:r>
          <w:r>
            <w:rPr>
              <w:rFonts w:hint="eastAsia"/>
            </w:rPr>
            <w:t>5.5</w:t>
          </w:r>
          <w:r>
            <w:t xml:space="preserve"> </w:t>
          </w:r>
          <w:r>
            <w:rPr>
              <w:rFonts w:hint="eastAsia"/>
              <w:lang w:val="en-US" w:eastAsia="zh-CN"/>
            </w:rPr>
            <w:t>传动齿轮</w:t>
          </w:r>
          <w:r>
            <w:rPr>
              <w:rFonts w:hint="eastAsia"/>
            </w:rPr>
            <w:t>的</w:t>
          </w:r>
          <w:r>
            <w:t>有限元分析</w:t>
          </w:r>
          <w:r>
            <w:tab/>
          </w:r>
          <w:r>
            <w:fldChar w:fldCharType="begin"/>
          </w:r>
          <w:r>
            <w:instrText xml:space="preserve"> PAGEREF _Toc10847 \h </w:instrText>
          </w:r>
          <w:r>
            <w:fldChar w:fldCharType="separate"/>
          </w:r>
          <w:r>
            <w:t>36</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_Toc18725 </w:instrText>
          </w:r>
          <w:r>
            <w:rPr>
              <w:rFonts w:hint="eastAsia"/>
            </w:rPr>
            <w:fldChar w:fldCharType="separate"/>
          </w:r>
          <w:r>
            <w:rPr>
              <w:rFonts w:hint="eastAsia" w:ascii="Times New Roman" w:hAnsi="Times New Roman"/>
              <w:szCs w:val="30"/>
              <w:lang w:val="en-US" w:eastAsia="zh-CN"/>
            </w:rPr>
            <w:t>5.5.1传动齿轮</w:t>
          </w:r>
          <w:r>
            <w:rPr>
              <w:rFonts w:hint="eastAsia" w:ascii="Times New Roman" w:hAnsi="Times New Roman"/>
              <w:szCs w:val="30"/>
            </w:rPr>
            <w:t>的几何模型</w:t>
          </w:r>
          <w:r>
            <w:tab/>
          </w:r>
          <w:r>
            <w:fldChar w:fldCharType="begin"/>
          </w:r>
          <w:r>
            <w:instrText xml:space="preserve"> PAGEREF _Toc18725 \h </w:instrText>
          </w:r>
          <w:r>
            <w:fldChar w:fldCharType="separate"/>
          </w:r>
          <w:r>
            <w:t>36</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_Toc20596 </w:instrText>
          </w:r>
          <w:r>
            <w:rPr>
              <w:rFonts w:hint="eastAsia"/>
            </w:rPr>
            <w:fldChar w:fldCharType="separate"/>
          </w:r>
          <w:r>
            <w:rPr>
              <w:rFonts w:hint="eastAsia"/>
              <w:lang w:val="en-US" w:eastAsia="zh-CN"/>
            </w:rPr>
            <w:t>5.5.2</w:t>
          </w:r>
          <w:r>
            <w:rPr>
              <w:rFonts w:hint="eastAsia" w:ascii="Times New Roman" w:hAnsi="Times New Roman"/>
              <w:szCs w:val="30"/>
              <w:lang w:val="en-US" w:eastAsia="zh-CN"/>
            </w:rPr>
            <w:t>传动齿轮</w:t>
          </w:r>
          <w:r>
            <w:rPr>
              <w:rFonts w:hint="eastAsia" w:ascii="Times New Roman" w:hAnsi="Times New Roman"/>
              <w:szCs w:val="30"/>
            </w:rPr>
            <w:t>的网格划分</w:t>
          </w:r>
          <w:r>
            <w:tab/>
          </w:r>
          <w:r>
            <w:fldChar w:fldCharType="begin"/>
          </w:r>
          <w:r>
            <w:instrText xml:space="preserve"> PAGEREF _Toc20596 \h </w:instrText>
          </w:r>
          <w:r>
            <w:fldChar w:fldCharType="separate"/>
          </w:r>
          <w:r>
            <w:t>36</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_Toc25429 </w:instrText>
          </w:r>
          <w:r>
            <w:rPr>
              <w:rFonts w:hint="eastAsia"/>
            </w:rPr>
            <w:fldChar w:fldCharType="separate"/>
          </w:r>
          <w:r>
            <w:rPr>
              <w:rFonts w:hint="eastAsia" w:ascii="Times New Roman" w:hAnsi="Times New Roman"/>
              <w:szCs w:val="30"/>
              <w:lang w:val="en-US" w:eastAsia="zh-CN"/>
            </w:rPr>
            <w:t>5.5.3传动齿轮</w:t>
          </w:r>
          <w:r>
            <w:rPr>
              <w:rFonts w:hint="eastAsia" w:ascii="Times New Roman" w:hAnsi="Times New Roman"/>
              <w:szCs w:val="30"/>
            </w:rPr>
            <w:t>的总变形结果</w:t>
          </w:r>
          <w:r>
            <w:tab/>
          </w:r>
          <w:r>
            <w:fldChar w:fldCharType="begin"/>
          </w:r>
          <w:r>
            <w:instrText xml:space="preserve"> PAGEREF _Toc25429 \h </w:instrText>
          </w:r>
          <w:r>
            <w:fldChar w:fldCharType="separate"/>
          </w:r>
          <w:r>
            <w:t>37</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_Toc30012 </w:instrText>
          </w:r>
          <w:r>
            <w:rPr>
              <w:rFonts w:hint="eastAsia"/>
            </w:rPr>
            <w:fldChar w:fldCharType="separate"/>
          </w:r>
          <w:r>
            <w:rPr>
              <w:rFonts w:hint="eastAsia"/>
              <w:lang w:val="en-US" w:eastAsia="zh-CN"/>
            </w:rPr>
            <w:t>5.5.4</w:t>
          </w:r>
          <w:r>
            <w:rPr>
              <w:rFonts w:hint="eastAsia" w:ascii="Times New Roman" w:hAnsi="Times New Roman"/>
              <w:szCs w:val="30"/>
              <w:lang w:val="en-US" w:eastAsia="zh-CN"/>
            </w:rPr>
            <w:t>传动齿轮</w:t>
          </w:r>
          <w:r>
            <w:rPr>
              <w:rFonts w:hint="eastAsia" w:ascii="Times New Roman" w:hAnsi="Times New Roman"/>
              <w:szCs w:val="30"/>
            </w:rPr>
            <w:t>的等效应力结果分析</w:t>
          </w:r>
          <w:r>
            <w:tab/>
          </w:r>
          <w:r>
            <w:fldChar w:fldCharType="begin"/>
          </w:r>
          <w:r>
            <w:instrText xml:space="preserve"> PAGEREF _Toc30012 \h </w:instrText>
          </w:r>
          <w:r>
            <w:fldChar w:fldCharType="separate"/>
          </w:r>
          <w:r>
            <w:t>37</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_Toc20759 </w:instrText>
          </w:r>
          <w:r>
            <w:rPr>
              <w:rFonts w:hint="eastAsia"/>
            </w:rPr>
            <w:fldChar w:fldCharType="separate"/>
          </w:r>
          <w:r>
            <w:rPr>
              <w:rFonts w:hint="eastAsia"/>
              <w:lang w:val="en-US" w:eastAsia="zh-CN"/>
            </w:rPr>
            <w:t>5.6 导轨座的</w:t>
          </w:r>
          <w:r>
            <w:rPr>
              <w:rFonts w:hint="eastAsia"/>
            </w:rPr>
            <w:t>的</w:t>
          </w:r>
          <w:r>
            <w:t>有限元分析</w:t>
          </w:r>
          <w:r>
            <w:tab/>
          </w:r>
          <w:r>
            <w:fldChar w:fldCharType="begin"/>
          </w:r>
          <w:r>
            <w:instrText xml:space="preserve"> PAGEREF _Toc20759 \h </w:instrText>
          </w:r>
          <w:r>
            <w:fldChar w:fldCharType="separate"/>
          </w:r>
          <w:r>
            <w:t>38</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_Toc30020 </w:instrText>
          </w:r>
          <w:r>
            <w:rPr>
              <w:rFonts w:hint="eastAsia"/>
            </w:rPr>
            <w:fldChar w:fldCharType="separate"/>
          </w:r>
          <w:r>
            <w:rPr>
              <w:rFonts w:hint="eastAsia"/>
              <w:lang w:val="en-US" w:eastAsia="zh-CN"/>
            </w:rPr>
            <w:t>5.6.1 导轨座</w:t>
          </w:r>
          <w:r>
            <w:rPr>
              <w:rFonts w:hint="eastAsia"/>
            </w:rPr>
            <w:t>的几何模型</w:t>
          </w:r>
          <w:r>
            <w:tab/>
          </w:r>
          <w:r>
            <w:fldChar w:fldCharType="begin"/>
          </w:r>
          <w:r>
            <w:instrText xml:space="preserve"> PAGEREF _Toc30020 \h </w:instrText>
          </w:r>
          <w:r>
            <w:fldChar w:fldCharType="separate"/>
          </w:r>
          <w:r>
            <w:t>38</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_Toc23599 </w:instrText>
          </w:r>
          <w:r>
            <w:rPr>
              <w:rFonts w:hint="eastAsia"/>
            </w:rPr>
            <w:fldChar w:fldCharType="separate"/>
          </w:r>
          <w:r>
            <w:rPr>
              <w:rFonts w:hint="eastAsia"/>
              <w:lang w:val="en-US" w:eastAsia="zh-CN"/>
            </w:rPr>
            <w:t>5.6.2导轨座的</w:t>
          </w:r>
          <w:r>
            <w:rPr>
              <w:rFonts w:hint="eastAsia"/>
            </w:rPr>
            <w:t>的网格划分</w:t>
          </w:r>
          <w:r>
            <w:tab/>
          </w:r>
          <w:r>
            <w:fldChar w:fldCharType="begin"/>
          </w:r>
          <w:r>
            <w:instrText xml:space="preserve"> PAGEREF _Toc23599 \h </w:instrText>
          </w:r>
          <w:r>
            <w:fldChar w:fldCharType="separate"/>
          </w:r>
          <w:r>
            <w:t>39</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_Toc32005 </w:instrText>
          </w:r>
          <w:r>
            <w:rPr>
              <w:rFonts w:hint="eastAsia"/>
            </w:rPr>
            <w:fldChar w:fldCharType="separate"/>
          </w:r>
          <w:r>
            <w:rPr>
              <w:rFonts w:hint="eastAsia"/>
              <w:lang w:val="en-US" w:eastAsia="zh-CN"/>
            </w:rPr>
            <w:t>5.6.3导轨座的</w:t>
          </w:r>
          <w:r>
            <w:rPr>
              <w:rFonts w:hint="eastAsia"/>
            </w:rPr>
            <w:t>总变形结果</w:t>
          </w:r>
          <w:r>
            <w:rPr>
              <w:rFonts w:hint="eastAsia"/>
              <w:lang w:eastAsia="zh-CN"/>
            </w:rPr>
            <w:t>、</w:t>
          </w:r>
          <w:r>
            <w:tab/>
          </w:r>
          <w:r>
            <w:fldChar w:fldCharType="begin"/>
          </w:r>
          <w:r>
            <w:instrText xml:space="preserve"> PAGEREF _Toc32005 \h </w:instrText>
          </w:r>
          <w:r>
            <w:fldChar w:fldCharType="separate"/>
          </w:r>
          <w:r>
            <w:t>39</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_Toc27122 </w:instrText>
          </w:r>
          <w:r>
            <w:rPr>
              <w:rFonts w:hint="eastAsia"/>
            </w:rPr>
            <w:fldChar w:fldCharType="separate"/>
          </w:r>
          <w:r>
            <w:rPr>
              <w:rFonts w:hint="eastAsia"/>
              <w:lang w:val="en-US" w:eastAsia="zh-CN"/>
            </w:rPr>
            <w:t>5.6.4导轨座的</w:t>
          </w:r>
          <w:r>
            <w:rPr>
              <w:rFonts w:hint="eastAsia"/>
            </w:rPr>
            <w:t>等效应力结果分析</w:t>
          </w:r>
          <w:r>
            <w:tab/>
          </w:r>
          <w:r>
            <w:fldChar w:fldCharType="begin"/>
          </w:r>
          <w:r>
            <w:instrText xml:space="preserve"> PAGEREF _Toc27122 \h </w:instrText>
          </w:r>
          <w:r>
            <w:fldChar w:fldCharType="separate"/>
          </w:r>
          <w:r>
            <w:t>40</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_Toc1107 </w:instrText>
          </w:r>
          <w:r>
            <w:rPr>
              <w:rFonts w:hint="eastAsia"/>
            </w:rPr>
            <w:fldChar w:fldCharType="separate"/>
          </w:r>
          <w:r>
            <w:rPr>
              <w:rFonts w:hint="eastAsia"/>
              <w:lang w:val="en-US" w:eastAsia="zh-CN"/>
            </w:rPr>
            <w:t>5.7 X轴滚珠丝杠的有限元分析</w:t>
          </w:r>
          <w:r>
            <w:tab/>
          </w:r>
          <w:r>
            <w:fldChar w:fldCharType="begin"/>
          </w:r>
          <w:r>
            <w:instrText xml:space="preserve"> PAGEREF _Toc1107 \h </w:instrText>
          </w:r>
          <w:r>
            <w:fldChar w:fldCharType="separate"/>
          </w:r>
          <w:r>
            <w:t>40</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_Toc25444 </w:instrText>
          </w:r>
          <w:r>
            <w:rPr>
              <w:rFonts w:hint="eastAsia"/>
            </w:rPr>
            <w:fldChar w:fldCharType="separate"/>
          </w:r>
          <w:r>
            <w:rPr>
              <w:rFonts w:hint="eastAsia"/>
              <w:lang w:val="en-US" w:eastAsia="zh-CN"/>
            </w:rPr>
            <w:t>5.7.1 X轴滚珠丝杠</w:t>
          </w:r>
          <w:r>
            <w:rPr>
              <w:rFonts w:hint="eastAsia"/>
            </w:rPr>
            <w:t>的几何模型</w:t>
          </w:r>
          <w:r>
            <w:tab/>
          </w:r>
          <w:r>
            <w:fldChar w:fldCharType="begin"/>
          </w:r>
          <w:r>
            <w:instrText xml:space="preserve"> PAGEREF _Toc25444 \h </w:instrText>
          </w:r>
          <w:r>
            <w:fldChar w:fldCharType="separate"/>
          </w:r>
          <w:r>
            <w:t>40</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_Toc1664 </w:instrText>
          </w:r>
          <w:r>
            <w:rPr>
              <w:rFonts w:hint="eastAsia"/>
            </w:rPr>
            <w:fldChar w:fldCharType="separate"/>
          </w:r>
          <w:r>
            <w:rPr>
              <w:rFonts w:hint="eastAsia"/>
              <w:lang w:val="en-US" w:eastAsia="zh-CN"/>
            </w:rPr>
            <w:t>5.7.2 X轴滚珠丝杠</w:t>
          </w:r>
          <w:r>
            <w:rPr>
              <w:rFonts w:hint="eastAsia"/>
            </w:rPr>
            <w:t>的网格划分</w:t>
          </w:r>
          <w:r>
            <w:tab/>
          </w:r>
          <w:r>
            <w:fldChar w:fldCharType="begin"/>
          </w:r>
          <w:r>
            <w:instrText xml:space="preserve"> PAGEREF _Toc1664 \h </w:instrText>
          </w:r>
          <w:r>
            <w:fldChar w:fldCharType="separate"/>
          </w:r>
          <w:r>
            <w:t>41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_Toc15219 </w:instrText>
          </w:r>
          <w:r>
            <w:rPr>
              <w:rFonts w:hint="eastAsia"/>
            </w:rPr>
            <w:fldChar w:fldCharType="separate"/>
          </w:r>
          <w:r>
            <w:rPr>
              <w:rFonts w:hint="eastAsia"/>
              <w:lang w:val="en-US" w:eastAsia="zh-CN"/>
            </w:rPr>
            <w:t>5.7.3X轴滚珠丝杠</w:t>
          </w:r>
          <w:r>
            <w:rPr>
              <w:rFonts w:hint="eastAsia"/>
            </w:rPr>
            <w:t>总变形结果</w:t>
          </w:r>
          <w:r>
            <w:tab/>
          </w:r>
          <w:r>
            <w:fldChar w:fldCharType="begin"/>
          </w:r>
          <w:r>
            <w:instrText xml:space="preserve"> PAGEREF _Toc15219 \h </w:instrText>
          </w:r>
          <w:r>
            <w:fldChar w:fldCharType="separate"/>
          </w:r>
          <w:r>
            <w:t>41</w:t>
          </w:r>
          <w:r>
            <w:fldChar w:fldCharType="end"/>
          </w:r>
          <w:r>
            <w:rPr>
              <w:rFonts w:hint="eastAsia"/>
            </w:rPr>
            <w:fldChar w:fldCharType="end"/>
          </w:r>
        </w:p>
        <w:p>
          <w:pPr>
            <w:pStyle w:val="12"/>
            <w:tabs>
              <w:tab w:val="right" w:leader="dot" w:pos="8306"/>
            </w:tabs>
          </w:pPr>
          <w:r>
            <w:rPr>
              <w:rFonts w:hint="eastAsia"/>
            </w:rPr>
            <w:fldChar w:fldCharType="begin"/>
          </w:r>
          <w:r>
            <w:rPr>
              <w:rFonts w:hint="eastAsia"/>
            </w:rPr>
            <w:instrText xml:space="preserve"> HYPERLINK \l _Toc25657 </w:instrText>
          </w:r>
          <w:r>
            <w:rPr>
              <w:rFonts w:hint="eastAsia"/>
            </w:rPr>
            <w:fldChar w:fldCharType="separate"/>
          </w:r>
          <w:r>
            <w:rPr>
              <w:rFonts w:hint="eastAsia"/>
              <w:lang w:val="en-US" w:eastAsia="zh-CN"/>
            </w:rPr>
            <w:t>5.7.4滚珠丝杠</w:t>
          </w:r>
          <w:r>
            <w:rPr>
              <w:rFonts w:hint="eastAsia"/>
            </w:rPr>
            <w:t>等效应力结果分析</w:t>
          </w:r>
          <w:r>
            <w:tab/>
          </w:r>
          <w:r>
            <w:fldChar w:fldCharType="begin"/>
          </w:r>
          <w:r>
            <w:instrText xml:space="preserve"> PAGEREF _Toc25657 \h </w:instrText>
          </w:r>
          <w:r>
            <w:fldChar w:fldCharType="separate"/>
          </w:r>
          <w:r>
            <w:t>42</w:t>
          </w:r>
          <w:r>
            <w:fldChar w:fldCharType="end"/>
          </w:r>
          <w:r>
            <w:rPr>
              <w:rFonts w:hint="eastAsia"/>
            </w:rPr>
            <w:fldChar w:fldCharType="end"/>
          </w:r>
        </w:p>
        <w:p>
          <w:pPr>
            <w:pStyle w:val="22"/>
            <w:tabs>
              <w:tab w:val="right" w:leader="dot" w:pos="8306"/>
              <w:tab w:val="clear" w:pos="540"/>
              <w:tab w:val="clear" w:pos="8820"/>
            </w:tabs>
          </w:pPr>
          <w:r>
            <w:rPr>
              <w:rFonts w:hint="eastAsia"/>
            </w:rPr>
            <w:fldChar w:fldCharType="begin"/>
          </w:r>
          <w:r>
            <w:rPr>
              <w:rFonts w:hint="eastAsia"/>
            </w:rPr>
            <w:instrText xml:space="preserve"> HYPERLINK \l _Toc27578 </w:instrText>
          </w:r>
          <w:r>
            <w:rPr>
              <w:rFonts w:hint="eastAsia"/>
            </w:rPr>
            <w:fldChar w:fldCharType="separate"/>
          </w:r>
          <w:r>
            <w:rPr>
              <w:rFonts w:hint="eastAsia"/>
              <w:lang w:val="en-US" w:eastAsia="zh-CN"/>
            </w:rPr>
            <w:t>5.9本章小结</w:t>
          </w:r>
          <w:r>
            <w:tab/>
          </w:r>
          <w:r>
            <w:fldChar w:fldCharType="begin"/>
          </w:r>
          <w:r>
            <w:instrText xml:space="preserve"> PAGEREF _Toc27578 \h </w:instrText>
          </w:r>
          <w:r>
            <w:fldChar w:fldCharType="separate"/>
          </w:r>
          <w:r>
            <w:t>42</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_Toc1449 </w:instrText>
          </w:r>
          <w:r>
            <w:rPr>
              <w:rFonts w:hint="eastAsia"/>
            </w:rPr>
            <w:fldChar w:fldCharType="separate"/>
          </w:r>
          <w:r>
            <w:rPr>
              <w:rFonts w:hint="eastAsia"/>
              <w:lang w:val="en-US" w:eastAsia="zh-CN"/>
            </w:rPr>
            <w:t>结 论</w:t>
          </w:r>
          <w:r>
            <w:tab/>
          </w:r>
          <w:r>
            <w:fldChar w:fldCharType="begin"/>
          </w:r>
          <w:r>
            <w:instrText xml:space="preserve"> PAGEREF _Toc1449 \h </w:instrText>
          </w:r>
          <w:r>
            <w:fldChar w:fldCharType="separate"/>
          </w:r>
          <w:r>
            <w:t>43</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_Toc17591 </w:instrText>
          </w:r>
          <w:r>
            <w:rPr>
              <w:rFonts w:hint="eastAsia"/>
            </w:rPr>
            <w:fldChar w:fldCharType="separate"/>
          </w:r>
          <w:r>
            <w:rPr>
              <w:rFonts w:hint="eastAsia"/>
              <w:lang w:val="en-US" w:eastAsia="zh-CN"/>
            </w:rPr>
            <w:t>参考文献</w:t>
          </w:r>
          <w:r>
            <w:tab/>
          </w:r>
          <w:r>
            <w:fldChar w:fldCharType="begin"/>
          </w:r>
          <w:r>
            <w:instrText xml:space="preserve"> PAGEREF _Toc17591 \h </w:instrText>
          </w:r>
          <w:r>
            <w:fldChar w:fldCharType="separate"/>
          </w:r>
          <w:r>
            <w:t>44</w:t>
          </w:r>
          <w:r>
            <w:fldChar w:fldCharType="end"/>
          </w:r>
          <w:r>
            <w:rPr>
              <w:rFonts w:hint="eastAsia"/>
            </w:rPr>
            <w:fldChar w:fldCharType="end"/>
          </w:r>
        </w:p>
        <w:p>
          <w:pPr>
            <w:pStyle w:val="19"/>
            <w:tabs>
              <w:tab w:val="right" w:leader="dot" w:pos="8306"/>
            </w:tabs>
          </w:pPr>
          <w:r>
            <w:rPr>
              <w:rFonts w:hint="eastAsia"/>
            </w:rPr>
            <w:fldChar w:fldCharType="begin"/>
          </w:r>
          <w:r>
            <w:rPr>
              <w:rFonts w:hint="eastAsia"/>
            </w:rPr>
            <w:instrText xml:space="preserve"> HYPERLINK \l _Toc18029 </w:instrText>
          </w:r>
          <w:r>
            <w:rPr>
              <w:rFonts w:hint="eastAsia"/>
            </w:rPr>
            <w:fldChar w:fldCharType="separate"/>
          </w:r>
          <w:r>
            <w:rPr>
              <w:rFonts w:hint="eastAsia"/>
              <w:lang w:val="en-US" w:eastAsia="zh-CN"/>
            </w:rPr>
            <w:t>致谢</w:t>
          </w:r>
          <w:r>
            <w:tab/>
          </w:r>
          <w:r>
            <w:fldChar w:fldCharType="begin"/>
          </w:r>
          <w:r>
            <w:instrText xml:space="preserve"> PAGEREF _Toc18029 \h </w:instrText>
          </w:r>
          <w:r>
            <w:fldChar w:fldCharType="separate"/>
          </w:r>
          <w:r>
            <w:t>46</w:t>
          </w:r>
          <w:r>
            <w:fldChar w:fldCharType="end"/>
          </w:r>
          <w:r>
            <w:rPr>
              <w:rFonts w:hint="eastAsia"/>
            </w:rPr>
            <w:fldChar w:fldCharType="end"/>
          </w:r>
        </w:p>
        <w:p>
          <w:pPr>
            <w:rPr>
              <w:rFonts w:hint="eastAsia"/>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hint="eastAsia"/>
            </w:rPr>
            <w:fldChar w:fldCharType="end"/>
          </w:r>
        </w:p>
      </w:sdtContent>
    </w:sdt>
    <w:p>
      <w:pPr>
        <w:pStyle w:val="2"/>
        <w:keepNext/>
        <w:keepLines/>
        <w:pageBreakBefore/>
        <w:widowControl w:val="0"/>
        <w:kinsoku/>
        <w:wordWrap/>
        <w:overflowPunct/>
        <w:topLinePunct w:val="0"/>
        <w:autoSpaceDE/>
        <w:autoSpaceDN/>
        <w:bidi w:val="0"/>
        <w:adjustRightInd w:val="0"/>
        <w:snapToGrid w:val="0"/>
        <w:textAlignment w:val="auto"/>
        <w:rPr>
          <w:rFonts w:hint="eastAsia"/>
        </w:rPr>
      </w:pPr>
      <w:bookmarkStart w:id="3" w:name="_Toc22542"/>
      <w:r>
        <w:rPr>
          <w:rFonts w:hint="eastAsia"/>
        </w:rPr>
        <w:t>第</w:t>
      </w:r>
      <w:r>
        <w:rPr>
          <w:rFonts w:hint="eastAsia"/>
          <w:lang w:val="en-US" w:eastAsia="zh-CN"/>
        </w:rPr>
        <w:t>1</w:t>
      </w:r>
      <w:r>
        <w:rPr>
          <w:rFonts w:hint="eastAsia"/>
        </w:rPr>
        <w:t>章</w:t>
      </w:r>
      <w:r>
        <w:rPr>
          <w:rFonts w:hint="eastAsia"/>
          <w:lang w:val="en-US" w:eastAsia="zh-CN"/>
        </w:rPr>
        <w:t xml:space="preserve">  </w:t>
      </w:r>
      <w:r>
        <w:rPr>
          <w:rFonts w:hint="eastAsia"/>
        </w:rPr>
        <w:t>绪</w:t>
      </w:r>
      <w:r>
        <w:rPr>
          <w:rFonts w:hint="eastAsia"/>
          <w:lang w:val="en-US" w:eastAsia="zh-CN"/>
        </w:rPr>
        <w:t xml:space="preserve"> </w:t>
      </w:r>
      <w:r>
        <w:rPr>
          <w:rFonts w:hint="eastAsia"/>
        </w:rPr>
        <w:t>论</w:t>
      </w:r>
      <w:bookmarkEnd w:id="3"/>
    </w:p>
    <w:p>
      <w:pPr>
        <w:pStyle w:val="3"/>
        <w:bidi w:val="0"/>
        <w:rPr>
          <w:rFonts w:hint="eastAsia"/>
        </w:rPr>
      </w:pPr>
      <w:bookmarkStart w:id="4" w:name="_Toc24888"/>
      <w:r>
        <w:rPr>
          <w:rFonts w:hint="eastAsia"/>
          <w:lang w:val="en-US" w:eastAsia="zh-CN"/>
        </w:rPr>
        <w:t>1.1</w:t>
      </w:r>
      <w:r>
        <w:rPr>
          <w:rFonts w:hint="eastAsia"/>
        </w:rPr>
        <w:t>选题的背景、目的和意义</w:t>
      </w:r>
      <w:bookmarkEnd w:id="4"/>
    </w:p>
    <w:p>
      <w:pPr>
        <w:bidi w:val="0"/>
        <w:rPr>
          <w:rFonts w:hint="eastAsia"/>
        </w:rPr>
      </w:pPr>
      <w:r>
        <w:rPr>
          <w:rFonts w:hint="eastAsia"/>
          <w:lang w:val="en-US" w:eastAsia="zh-CN"/>
        </w:rPr>
        <w:t>裱花</w:t>
      </w:r>
      <w:r>
        <w:rPr>
          <w:rFonts w:hint="eastAsia"/>
        </w:rPr>
        <w:t>蛋糕的生产</w:t>
      </w:r>
      <w:r>
        <w:rPr>
          <w:rFonts w:hint="eastAsia"/>
          <w:lang w:val="en-US" w:eastAsia="zh-CN"/>
        </w:rPr>
        <w:t>距今</w:t>
      </w:r>
      <w:r>
        <w:rPr>
          <w:rFonts w:hint="eastAsia"/>
        </w:rPr>
        <w:t>已有</w:t>
      </w:r>
      <w:r>
        <w:rPr>
          <w:rFonts w:hint="eastAsia"/>
          <w:lang w:val="en-US" w:eastAsia="zh-CN"/>
        </w:rPr>
        <w:t>1</w:t>
      </w:r>
      <w:r>
        <w:rPr>
          <w:rFonts w:hint="eastAsia"/>
        </w:rPr>
        <w:t>00多年的历史，过去的</w:t>
      </w:r>
      <w:r>
        <w:rPr>
          <w:rFonts w:hint="eastAsia"/>
          <w:lang w:val="en-US" w:eastAsia="zh-CN"/>
        </w:rPr>
        <w:t>五六</w:t>
      </w:r>
      <w:r>
        <w:rPr>
          <w:rFonts w:hint="eastAsia"/>
        </w:rPr>
        <w:t>十年里，蛋糕裱花</w:t>
      </w:r>
      <w:r>
        <w:rPr>
          <w:rFonts w:hint="eastAsia"/>
          <w:lang w:val="en-US" w:eastAsia="zh-CN"/>
        </w:rPr>
        <w:t>样式</w:t>
      </w:r>
      <w:r>
        <w:rPr>
          <w:rFonts w:hint="eastAsia"/>
        </w:rPr>
        <w:t>发展</w:t>
      </w:r>
      <w:r>
        <w:rPr>
          <w:rFonts w:hint="eastAsia"/>
          <w:lang w:val="en-US" w:eastAsia="zh-CN"/>
        </w:rPr>
        <w:t>十分迅速</w:t>
      </w:r>
      <w:r>
        <w:rPr>
          <w:rFonts w:hint="eastAsia"/>
        </w:rPr>
        <w:t>,在上世纪 60年代，</w:t>
      </w:r>
      <w:r>
        <w:rPr>
          <w:rFonts w:hint="eastAsia"/>
          <w:lang w:val="en-US" w:eastAsia="zh-CN"/>
        </w:rPr>
        <w:t>奶油</w:t>
      </w:r>
      <w:r>
        <w:rPr>
          <w:rFonts w:hint="eastAsia"/>
        </w:rPr>
        <w:t>裱花蛋糕开始在中国流行，奶油蛋糕相反，</w:t>
      </w:r>
      <w:r>
        <w:rPr>
          <w:rFonts w:hint="eastAsia"/>
          <w:lang w:val="en-US" w:eastAsia="zh-CN"/>
        </w:rPr>
        <w:t>90年左右，奶油蛋糕逐渐发展为主流</w:t>
      </w:r>
      <w:r>
        <w:rPr>
          <w:rFonts w:hint="eastAsia"/>
        </w:rPr>
        <w:t>。在上世纪90年代末</w:t>
      </w:r>
      <w:r>
        <w:rPr>
          <w:rFonts w:hint="eastAsia"/>
          <w:lang w:val="en-US" w:eastAsia="zh-CN"/>
        </w:rPr>
        <w:t>植物奶油的出现，给裱花蛋糕市场带来了巨大的变化，植物奶油迅速发展成裱花蛋糕的流行原材料，使蛋糕裱花的加工变得更加便捷</w:t>
      </w:r>
      <w:r>
        <w:rPr>
          <w:rFonts w:hint="eastAsia"/>
        </w:rPr>
        <w:t>，</w:t>
      </w:r>
      <w:r>
        <w:rPr>
          <w:rFonts w:hint="eastAsia"/>
          <w:lang w:val="en-US" w:eastAsia="zh-CN"/>
        </w:rPr>
        <w:t>因为植物奶油的熔点更高，稳定性更好，裱花后的形状保持的时间更长，所以裱花的样式越来越丰富，越来越多的人选择裱花蛋糕作为过生日，探亲访友的礼物</w:t>
      </w:r>
      <w:r>
        <w:rPr>
          <w:rFonts w:hint="eastAsia"/>
          <w:lang w:eastAsia="zh-CN"/>
        </w:rPr>
        <w:t>。</w:t>
      </w:r>
      <w:r>
        <w:rPr>
          <w:rFonts w:hint="eastAsia"/>
        </w:rPr>
        <w:t>它与人们的生活越来越密切。</w:t>
      </w:r>
    </w:p>
    <w:p>
      <w:pPr>
        <w:bidi w:val="0"/>
        <w:rPr>
          <w:rFonts w:hint="eastAsia"/>
        </w:rPr>
      </w:pPr>
      <w:r>
        <w:rPr>
          <w:rFonts w:hint="eastAsia"/>
          <w:lang w:val="en-US" w:eastAsia="zh-CN"/>
        </w:rPr>
        <w:t>裱花蛋糕</w:t>
      </w:r>
      <w:r>
        <w:rPr>
          <w:rFonts w:hint="eastAsia"/>
        </w:rPr>
        <w:t>行业标准定义的现状</w:t>
      </w:r>
      <w:r>
        <w:rPr>
          <w:rFonts w:hint="eastAsia"/>
          <w:lang w:eastAsia="zh-CN"/>
        </w:rPr>
        <w:t>：</w:t>
      </w:r>
      <w:r>
        <w:rPr>
          <w:rFonts w:hint="eastAsia"/>
          <w:lang w:val="en-US" w:eastAsia="zh-CN"/>
        </w:rPr>
        <w:t>在清蛋糕、混合蛋糕</w:t>
      </w:r>
      <w:r>
        <w:rPr>
          <w:rFonts w:hint="eastAsia"/>
        </w:rPr>
        <w:t>或油蛋糕坯</w:t>
      </w:r>
      <w:r>
        <w:rPr>
          <w:rFonts w:hint="eastAsia"/>
          <w:lang w:val="en-US" w:eastAsia="zh-CN"/>
        </w:rPr>
        <w:t>表面进行裱花装饰的蛋糕</w:t>
      </w:r>
      <w:r>
        <w:rPr>
          <w:rFonts w:hint="eastAsia"/>
        </w:rPr>
        <w:t>。根据</w:t>
      </w:r>
      <w:r>
        <w:rPr>
          <w:rFonts w:hint="eastAsia"/>
          <w:lang w:val="en-US" w:eastAsia="zh-CN"/>
        </w:rPr>
        <w:t>不同的</w:t>
      </w:r>
      <w:r>
        <w:rPr>
          <w:rFonts w:hint="eastAsia"/>
        </w:rPr>
        <w:t>装饰材料，蛋糕</w:t>
      </w:r>
      <w:r>
        <w:rPr>
          <w:rFonts w:hint="eastAsia"/>
          <w:lang w:val="en-US" w:eastAsia="zh-CN"/>
        </w:rPr>
        <w:t>胚</w:t>
      </w:r>
      <w:r>
        <w:rPr>
          <w:rFonts w:hint="eastAsia"/>
        </w:rPr>
        <w:t>分为</w:t>
      </w:r>
      <w:r>
        <w:rPr>
          <w:rFonts w:hint="eastAsia"/>
          <w:lang w:val="en-US" w:eastAsia="zh-CN"/>
        </w:rPr>
        <w:t>一下</w:t>
      </w:r>
      <w:r>
        <w:rPr>
          <w:rFonts w:hint="eastAsia"/>
        </w:rPr>
        <w:t>五类:蛋白裱花蛋糕、奶油</w:t>
      </w:r>
      <w:r>
        <w:rPr>
          <w:rFonts w:hint="eastAsia"/>
          <w:lang w:val="en-US" w:eastAsia="zh-CN"/>
        </w:rPr>
        <w:t>裱花</w:t>
      </w:r>
      <w:r>
        <w:rPr>
          <w:rFonts w:hint="eastAsia"/>
        </w:rPr>
        <w:t>蛋糕、</w:t>
      </w:r>
      <w:r>
        <w:rPr>
          <w:rFonts w:hint="eastAsia"/>
          <w:lang w:val="en-US" w:eastAsia="zh-CN"/>
        </w:rPr>
        <w:t>人造</w:t>
      </w:r>
      <w:r>
        <w:rPr>
          <w:rFonts w:hint="eastAsia"/>
        </w:rPr>
        <w:t>奶油裱花蛋糕、植物奶油蛋糕，其他</w:t>
      </w:r>
      <w:r>
        <w:rPr>
          <w:rFonts w:hint="eastAsia"/>
          <w:lang w:val="en-US" w:eastAsia="zh-CN"/>
        </w:rPr>
        <w:t>类裱花</w:t>
      </w:r>
      <w:r>
        <w:rPr>
          <w:rFonts w:hint="eastAsia"/>
        </w:rPr>
        <w:t>蛋糕。</w:t>
      </w:r>
    </w:p>
    <w:p>
      <w:pPr>
        <w:bidi w:val="0"/>
        <w:rPr>
          <w:rFonts w:hint="default"/>
          <w:lang w:val="en-US" w:eastAsia="zh-CN"/>
        </w:rPr>
      </w:pPr>
      <w:r>
        <w:rPr>
          <w:rFonts w:hint="eastAsia"/>
        </w:rPr>
        <w:t>在戚风蛋糕上涂上一层奶油，再将奶油裱成花纹，蛋糕胚与奶油结合，形成一种既有蛋糕的香浓口感又有奶油的润滑口感的蛋糕。</w:t>
      </w:r>
      <w:r>
        <w:rPr>
          <w:rFonts w:hint="eastAsia"/>
          <w:lang w:val="en-US" w:eastAsia="zh-CN"/>
        </w:rPr>
        <w:t>目前，国内很多企业把植物奶油蛋糕叫做牛奶蛋糕，因为这种奶油口感和外形都很像牛奶奶油。其特色为面坯洁白柔软，浆质细腻，入口香浓，且图案纹路精美。裱花浆料的制作十分方便，只要把配料放在搅拌器里，打发即可。这样，原材料价格更低，利润比以前更高。</w:t>
      </w:r>
    </w:p>
    <w:p>
      <w:pPr>
        <w:bidi w:val="0"/>
        <w:rPr>
          <w:rFonts w:hint="eastAsia"/>
        </w:rPr>
      </w:pPr>
      <w:r>
        <w:rPr>
          <w:rFonts w:hint="eastAsia"/>
          <w:lang w:val="en-US" w:eastAsia="zh-CN"/>
        </w:rPr>
        <w:t>对于</w:t>
      </w:r>
      <w:r>
        <w:rPr>
          <w:rFonts w:hint="eastAsia"/>
        </w:rPr>
        <w:t>传统的</w:t>
      </w:r>
      <w:r>
        <w:rPr>
          <w:rFonts w:hint="eastAsia"/>
          <w:lang w:val="en-US" w:eastAsia="zh-CN"/>
        </w:rPr>
        <w:t>裱花</w:t>
      </w:r>
      <w:r>
        <w:rPr>
          <w:rFonts w:hint="eastAsia"/>
        </w:rPr>
        <w:t>蛋糕，</w:t>
      </w:r>
      <w:r>
        <w:rPr>
          <w:rFonts w:hint="eastAsia"/>
          <w:lang w:val="en-US" w:eastAsia="zh-CN"/>
        </w:rPr>
        <w:t>蛋糕裱花</w:t>
      </w:r>
      <w:r>
        <w:rPr>
          <w:rFonts w:hint="eastAsia"/>
        </w:rPr>
        <w:t>是一个高附加值的</w:t>
      </w:r>
      <w:r>
        <w:rPr>
          <w:rFonts w:hint="eastAsia"/>
          <w:lang w:val="en-US" w:eastAsia="zh-CN"/>
        </w:rPr>
        <w:t>产</w:t>
      </w:r>
      <w:r>
        <w:rPr>
          <w:rFonts w:hint="eastAsia"/>
        </w:rPr>
        <w:t>业。</w:t>
      </w:r>
      <w:r>
        <w:rPr>
          <w:rFonts w:hint="eastAsia"/>
          <w:lang w:val="en-US" w:eastAsia="zh-CN"/>
        </w:rPr>
        <w:t>由于传统的加工方式都是人工处理的</w:t>
      </w:r>
      <w:r>
        <w:rPr>
          <w:rFonts w:hint="eastAsia"/>
        </w:rPr>
        <w:t>，</w:t>
      </w:r>
      <w:r>
        <w:rPr>
          <w:rFonts w:hint="eastAsia"/>
          <w:lang w:val="en-US" w:eastAsia="zh-CN"/>
        </w:rPr>
        <w:t>对裱花师的技术水平有较高的要求，除了需要经过专业的培训外</w:t>
      </w:r>
      <w:r>
        <w:rPr>
          <w:rFonts w:hint="eastAsia"/>
        </w:rPr>
        <w:t>，</w:t>
      </w:r>
      <w:r>
        <w:rPr>
          <w:rFonts w:hint="eastAsia"/>
          <w:lang w:val="en-US" w:eastAsia="zh-CN"/>
        </w:rPr>
        <w:t>还需要工人自己掌握一定的画画技巧</w:t>
      </w:r>
      <w:r>
        <w:rPr>
          <w:rFonts w:hint="eastAsia"/>
        </w:rPr>
        <w:t>。因此，</w:t>
      </w:r>
      <w:r>
        <w:rPr>
          <w:rFonts w:hint="eastAsia"/>
          <w:lang w:val="en-US" w:eastAsia="zh-CN"/>
        </w:rPr>
        <w:t>一个优秀的蛋糕裱花师傅是十分难得的</w:t>
      </w:r>
      <w:r>
        <w:rPr>
          <w:rFonts w:hint="eastAsia"/>
        </w:rPr>
        <w:t>。</w:t>
      </w:r>
      <w:r>
        <w:rPr>
          <w:rFonts w:hint="eastAsia"/>
          <w:lang w:val="en-US" w:eastAsia="zh-CN"/>
        </w:rPr>
        <w:t>但是</w:t>
      </w:r>
      <w:r>
        <w:rPr>
          <w:rFonts w:hint="eastAsia"/>
        </w:rPr>
        <w:t>，即使是最好的裱花师，自己的绘画</w:t>
      </w:r>
      <w:r>
        <w:rPr>
          <w:rFonts w:hint="eastAsia"/>
          <w:lang w:val="en-US" w:eastAsia="zh-CN"/>
        </w:rPr>
        <w:t>方式也会受到限制</w:t>
      </w:r>
      <w:r>
        <w:rPr>
          <w:rFonts w:hint="eastAsia"/>
        </w:rPr>
        <w:t>,由于手工制作的限制，他们</w:t>
      </w:r>
      <w:r>
        <w:rPr>
          <w:rFonts w:hint="eastAsia"/>
          <w:lang w:val="en-US" w:eastAsia="zh-CN"/>
        </w:rPr>
        <w:t>裱花</w:t>
      </w:r>
      <w:r>
        <w:rPr>
          <w:rFonts w:hint="eastAsia"/>
        </w:rPr>
        <w:t>的精确度并不能完全得到保证。</w:t>
      </w:r>
    </w:p>
    <w:p>
      <w:pPr>
        <w:bidi w:val="0"/>
        <w:rPr>
          <w:rFonts w:hint="eastAsia"/>
          <w:lang w:eastAsia="zh-CN"/>
        </w:rPr>
      </w:pPr>
      <w:r>
        <w:rPr>
          <w:rFonts w:hint="eastAsia"/>
        </w:rPr>
        <w:t>随着机械</w:t>
      </w:r>
      <w:r>
        <w:rPr>
          <w:rFonts w:hint="eastAsia"/>
          <w:lang w:val="en-US" w:eastAsia="zh-CN"/>
        </w:rPr>
        <w:t>设备</w:t>
      </w:r>
      <w:r>
        <w:rPr>
          <w:rFonts w:hint="eastAsia"/>
        </w:rPr>
        <w:t>、</w:t>
      </w:r>
      <w:r>
        <w:rPr>
          <w:rFonts w:hint="eastAsia"/>
          <w:lang w:val="en-US" w:eastAsia="zh-CN"/>
        </w:rPr>
        <w:t>精密</w:t>
      </w:r>
      <w:r>
        <w:rPr>
          <w:rFonts w:hint="eastAsia"/>
        </w:rPr>
        <w:t>电子仪器仪表、自动控制、工业机器人、图像</w:t>
      </w:r>
      <w:r>
        <w:rPr>
          <w:rFonts w:hint="eastAsia"/>
          <w:lang w:val="en-US" w:eastAsia="zh-CN"/>
        </w:rPr>
        <w:t>自主识别</w:t>
      </w:r>
      <w:r>
        <w:rPr>
          <w:rFonts w:hint="eastAsia"/>
        </w:rPr>
        <w:t>处理计算机等科学技术和工业生产</w:t>
      </w:r>
      <w:r>
        <w:rPr>
          <w:rFonts w:hint="eastAsia"/>
          <w:lang w:val="en-US" w:eastAsia="zh-CN"/>
        </w:rPr>
        <w:t>技术高水平</w:t>
      </w:r>
      <w:r>
        <w:rPr>
          <w:rFonts w:hint="eastAsia"/>
        </w:rPr>
        <w:t>的迅速发展，传统的蛋糕</w:t>
      </w:r>
      <w:r>
        <w:rPr>
          <w:rFonts w:hint="eastAsia"/>
          <w:lang w:val="en-US" w:eastAsia="zh-CN"/>
        </w:rPr>
        <w:t>扁平化</w:t>
      </w:r>
      <w:r>
        <w:rPr>
          <w:rFonts w:hint="eastAsia"/>
        </w:rPr>
        <w:t>行业</w:t>
      </w:r>
      <w:r>
        <w:rPr>
          <w:rFonts w:hint="eastAsia"/>
          <w:lang w:val="en-US" w:eastAsia="zh-CN"/>
        </w:rPr>
        <w:t>已经发生了很多变化</w:t>
      </w:r>
      <w:r>
        <w:rPr>
          <w:rFonts w:hint="eastAsia"/>
        </w:rPr>
        <w:t>。</w:t>
      </w:r>
      <w:r>
        <w:rPr>
          <w:rFonts w:hint="eastAsia"/>
          <w:lang w:val="en-US" w:eastAsia="zh-CN"/>
        </w:rPr>
        <w:t>为了优化行业的核心内容——裱花，是裱花方式工业化，自动裱花机的研究开始进入大众视野，依靠目前的技术水平，</w:t>
      </w:r>
      <w:r>
        <w:rPr>
          <w:rFonts w:hint="eastAsia"/>
        </w:rPr>
        <w:t xml:space="preserve">可以将很多已有的 </w:t>
      </w:r>
      <w:r>
        <w:rPr>
          <w:rFonts w:hint="eastAsia"/>
          <w:lang w:val="en-US" w:eastAsia="zh-CN"/>
        </w:rPr>
        <w:t>数控</w:t>
      </w:r>
      <w:r>
        <w:rPr>
          <w:rFonts w:hint="eastAsia"/>
        </w:rPr>
        <w:t>行业中的成熟技术加以利用，从而形成自己的裱花制造行业</w:t>
      </w:r>
      <w:r>
        <w:rPr>
          <w:rFonts w:hint="eastAsia"/>
          <w:lang w:eastAsia="zh-CN"/>
        </w:rPr>
        <w:t>。</w:t>
      </w:r>
      <w:r>
        <w:rPr>
          <w:rFonts w:hint="eastAsia"/>
        </w:rPr>
        <w:t>我认为至少有以下3个优点</w:t>
      </w:r>
      <w:r>
        <w:rPr>
          <w:rFonts w:hint="eastAsia"/>
          <w:lang w:eastAsia="zh-CN"/>
        </w:rPr>
        <w:t>：</w:t>
      </w:r>
    </w:p>
    <w:p>
      <w:pPr>
        <w:bidi w:val="0"/>
        <w:rPr>
          <w:rFonts w:hint="eastAsia"/>
        </w:rPr>
      </w:pPr>
      <w:r>
        <w:rPr>
          <w:rFonts w:hint="eastAsia"/>
        </w:rPr>
        <w:t>对于运营商，</w:t>
      </w:r>
      <w:r>
        <w:rPr>
          <w:rFonts w:hint="eastAsia"/>
          <w:lang w:val="en-US" w:eastAsia="zh-CN"/>
        </w:rPr>
        <w:t>自动裱花机</w:t>
      </w:r>
      <w:r>
        <w:rPr>
          <w:rFonts w:hint="eastAsia"/>
        </w:rPr>
        <w:t>没有任何</w:t>
      </w:r>
      <w:r>
        <w:rPr>
          <w:rFonts w:hint="eastAsia"/>
          <w:lang w:val="en-US" w:eastAsia="zh-CN"/>
        </w:rPr>
        <w:t>关于裱花方面的</w:t>
      </w:r>
      <w:r>
        <w:rPr>
          <w:rFonts w:hint="eastAsia"/>
        </w:rPr>
        <w:t>技术上的限制。他只要用鼠标在一些正常的计算机上点一下，就能把所有的工作都做完。此外，这套程序可以自己动手制作，非常简单，</w:t>
      </w:r>
      <w:r>
        <w:rPr>
          <w:rFonts w:hint="eastAsia"/>
          <w:lang w:val="en-US" w:eastAsia="zh-CN"/>
        </w:rPr>
        <w:t>你可以添加任意图片到程序中去制作那你的创意蛋糕</w:t>
      </w:r>
      <w:r>
        <w:rPr>
          <w:rFonts w:hint="eastAsia"/>
        </w:rPr>
        <w:t>，</w:t>
      </w:r>
      <w:r>
        <w:rPr>
          <w:rFonts w:hint="eastAsia"/>
          <w:lang w:val="en-US" w:eastAsia="zh-CN"/>
        </w:rPr>
        <w:t>送给你的好朋友当礼物</w:t>
      </w:r>
      <w:r>
        <w:rPr>
          <w:rFonts w:hint="eastAsia"/>
        </w:rPr>
        <w:t>。蛋糕不再是苦与累，而是一种时尚生活的一部分。</w:t>
      </w:r>
    </w:p>
    <w:p>
      <w:pPr>
        <w:bidi w:val="0"/>
        <w:rPr>
          <w:rFonts w:hint="default"/>
          <w:lang w:val="en-US" w:eastAsia="zh-CN"/>
        </w:rPr>
      </w:pPr>
      <w:r>
        <w:rPr>
          <w:rFonts w:hint="eastAsia"/>
          <w:lang w:val="en-US" w:eastAsia="zh-CN"/>
        </w:rPr>
        <w:t>为了使裱花图案能完美的绘制出来，使用目前能够精准操作机械的数控技术，数控技术可以精确控制裱花嘴或蛋糕胚子的走向，控制移动的距离，使裱花的图案更加清晰，裱花图案质量更高。</w:t>
      </w:r>
    </w:p>
    <w:p>
      <w:pPr>
        <w:bidi w:val="0"/>
        <w:rPr>
          <w:rFonts w:hint="default"/>
          <w:lang w:val="en-US" w:eastAsia="zh-CN"/>
        </w:rPr>
      </w:pPr>
      <w:r>
        <w:rPr>
          <w:rFonts w:hint="eastAsia"/>
          <w:lang w:val="en-US" w:eastAsia="zh-CN"/>
        </w:rPr>
        <w:t>在</w:t>
      </w:r>
      <w:r>
        <w:rPr>
          <w:rFonts w:hint="eastAsia"/>
        </w:rPr>
        <w:t>装饰效率</w:t>
      </w:r>
      <w:r>
        <w:rPr>
          <w:rFonts w:hint="eastAsia"/>
          <w:lang w:val="en-US" w:eastAsia="zh-CN"/>
        </w:rPr>
        <w:t>这一方面</w:t>
      </w:r>
      <w:r>
        <w:rPr>
          <w:rFonts w:hint="eastAsia"/>
        </w:rPr>
        <w:t>。</w:t>
      </w:r>
      <w:r>
        <w:rPr>
          <w:rFonts w:hint="eastAsia"/>
          <w:lang w:val="en-US" w:eastAsia="zh-CN"/>
        </w:rPr>
        <w:t>现代计算机可能更具有优势，在裱花相同的图案时，计算机可以通过优化算法来计算最优裱花路线，可以更高效的完成裱花工作，虽然裱花师也可以绘制出完美的裱花图案，但是机器不会感到疲惫，可以一直按同样的效率进行裱花作业，这点是一般裱花师不能相比的。</w:t>
      </w:r>
    </w:p>
    <w:p>
      <w:pPr>
        <w:bidi w:val="0"/>
        <w:rPr>
          <w:rFonts w:hint="default"/>
          <w:lang w:val="en-US" w:eastAsia="zh-CN"/>
        </w:rPr>
      </w:pPr>
      <w:r>
        <w:rPr>
          <w:rFonts w:hint="eastAsia"/>
          <w:lang w:val="en-US" w:eastAsia="zh-CN"/>
        </w:rPr>
        <w:t>本课题在这种背景下提出的，通过对数控行业以及食物3D打印方面的研究与分析，结合现有的成熟技术，研发一种新型的蛋糕自动裱花机。</w:t>
      </w:r>
    </w:p>
    <w:p>
      <w:pPr>
        <w:pStyle w:val="3"/>
        <w:bidi w:val="0"/>
        <w:rPr>
          <w:rFonts w:hint="eastAsia"/>
        </w:rPr>
      </w:pPr>
      <w:bookmarkStart w:id="5" w:name="_Toc8091"/>
      <w:r>
        <w:rPr>
          <w:rFonts w:hint="eastAsia"/>
        </w:rPr>
        <w:t>1.2国</w:t>
      </w:r>
      <w:r>
        <w:rPr>
          <w:rFonts w:hint="eastAsia"/>
          <w:lang w:val="en-US" w:eastAsia="zh-CN"/>
        </w:rPr>
        <w:t>内</w:t>
      </w:r>
      <w:r>
        <w:rPr>
          <w:rFonts w:hint="eastAsia"/>
        </w:rPr>
        <w:t>外研究现状</w:t>
      </w:r>
      <w:bookmarkEnd w:id="5"/>
    </w:p>
    <w:p>
      <w:pPr>
        <w:pStyle w:val="4"/>
        <w:bidi w:val="0"/>
        <w:rPr>
          <w:rFonts w:hint="eastAsia"/>
        </w:rPr>
      </w:pPr>
      <w:bookmarkStart w:id="6" w:name="_Toc16250"/>
      <w:r>
        <w:rPr>
          <w:rFonts w:hint="eastAsia"/>
        </w:rPr>
        <w:t>1.2</w:t>
      </w:r>
      <w:r>
        <w:rPr>
          <w:rFonts w:hint="eastAsia"/>
          <w:lang w:val="en-US" w:eastAsia="zh-CN"/>
        </w:rPr>
        <w:t>.1</w:t>
      </w:r>
      <w:r>
        <w:rPr>
          <w:rFonts w:hint="eastAsia"/>
        </w:rPr>
        <w:t>国外研究现状</w:t>
      </w:r>
      <w:bookmarkEnd w:id="6"/>
    </w:p>
    <w:p>
      <w:pPr>
        <w:rPr>
          <w:rFonts w:hint="eastAsia"/>
        </w:rPr>
      </w:pPr>
    </w:p>
    <w:p>
      <w:pPr>
        <w:bidi w:val="0"/>
        <w:rPr>
          <w:rFonts w:hint="default"/>
          <w:lang w:val="en-US" w:eastAsia="zh-CN"/>
        </w:rPr>
      </w:pPr>
      <w:r>
        <w:rPr>
          <w:rFonts w:hint="eastAsia"/>
        </w:rPr>
        <w:t>裱花机在国外的</w:t>
      </w:r>
      <w:r>
        <w:rPr>
          <w:rFonts w:hint="eastAsia"/>
          <w:lang w:val="en-US" w:eastAsia="zh-CN"/>
        </w:rPr>
        <w:t>蛋糕</w:t>
      </w:r>
      <w:r>
        <w:rPr>
          <w:rFonts w:hint="eastAsia"/>
        </w:rPr>
        <w:t>消费市场上确实出现了</w:t>
      </w:r>
      <w:r>
        <w:rPr>
          <w:rFonts w:hint="eastAsia"/>
          <w:lang w:eastAsia="zh-CN"/>
        </w:rPr>
        <w:t>，</w:t>
      </w:r>
      <w:r>
        <w:rPr>
          <w:rFonts w:hint="eastAsia"/>
        </w:rPr>
        <w:t>但在应用和推广中都</w:t>
      </w:r>
      <w:r>
        <w:rPr>
          <w:rFonts w:hint="eastAsia"/>
          <w:lang w:val="en-US" w:eastAsia="zh-CN"/>
        </w:rPr>
        <w:t>比较</w:t>
      </w:r>
      <w:r>
        <w:rPr>
          <w:rFonts w:hint="eastAsia"/>
        </w:rPr>
        <w:t>少。</w:t>
      </w:r>
      <w:r>
        <w:rPr>
          <w:rFonts w:hint="eastAsia"/>
          <w:lang w:val="en-US" w:eastAsia="zh-CN"/>
        </w:rPr>
        <w:t>例如英国的</w:t>
      </w:r>
      <w:r>
        <w:rPr>
          <w:rFonts w:hint="eastAsia"/>
        </w:rPr>
        <w:t>管道机器人</w:t>
      </w:r>
      <w:r>
        <w:rPr>
          <w:rFonts w:hint="eastAsia"/>
          <w:lang w:eastAsia="zh-CN"/>
        </w:rPr>
        <w:t>，</w:t>
      </w:r>
      <w:r>
        <w:rPr>
          <w:rFonts w:hint="eastAsia"/>
        </w:rPr>
        <w:t>有大量的</w:t>
      </w:r>
      <w:r>
        <w:rPr>
          <w:rFonts w:hint="eastAsia"/>
          <w:lang w:val="en-US" w:eastAsia="zh-CN"/>
        </w:rPr>
        <w:t>商家需要在蛋糕上写一些表示祝福的话语</w:t>
      </w:r>
      <w:r>
        <w:rPr>
          <w:rFonts w:hint="eastAsia"/>
        </w:rPr>
        <w:t>，</w:t>
      </w:r>
      <w:r>
        <w:rPr>
          <w:rFonts w:hint="eastAsia"/>
          <w:lang w:val="en-US" w:eastAsia="zh-CN"/>
        </w:rPr>
        <w:t>这项高难度的工作需要一名熟练的裱花师傅才能完成，这就需要花费很多的时间来培养一个这样高熟练度的裱花师。</w:t>
      </w:r>
      <w:r>
        <w:rPr>
          <w:rFonts w:hint="eastAsia"/>
        </w:rPr>
        <w:t>为了</w:t>
      </w:r>
      <w:r>
        <w:rPr>
          <w:rFonts w:hint="eastAsia"/>
          <w:lang w:val="en-US" w:eastAsia="zh-CN"/>
        </w:rPr>
        <w:t>低成本的完成这项工作</w:t>
      </w:r>
      <w:r>
        <w:rPr>
          <w:rFonts w:hint="eastAsia"/>
        </w:rPr>
        <w:t>，日本爱普生公司英国机器人</w:t>
      </w:r>
      <w:r>
        <w:rPr>
          <w:rFonts w:hint="eastAsia"/>
          <w:lang w:val="en-US" w:eastAsia="zh-CN"/>
        </w:rPr>
        <w:t>分部设计并制造了一种新型的裱花机器人</w:t>
      </w:r>
      <w:r>
        <w:rPr>
          <w:rFonts w:hint="eastAsia"/>
        </w:rPr>
        <w:t>。它使用了爱</w:t>
      </w:r>
      <w:r>
        <w:rPr>
          <w:rFonts w:hint="eastAsia"/>
          <w:lang w:val="en-US" w:eastAsia="zh-CN"/>
        </w:rPr>
        <w:t>普</w:t>
      </w:r>
      <w:r>
        <w:rPr>
          <w:rFonts w:hint="eastAsia"/>
        </w:rPr>
        <w:t>生的</w:t>
      </w:r>
      <w:r>
        <w:rPr>
          <w:rFonts w:hint="eastAsia"/>
          <w:lang w:val="en-US" w:eastAsia="zh-CN"/>
        </w:rPr>
        <w:t>SCARA型</w:t>
      </w:r>
      <w:r>
        <w:rPr>
          <w:rFonts w:hint="eastAsia"/>
        </w:rPr>
        <w:t>机器人，</w:t>
      </w:r>
      <w:r>
        <w:rPr>
          <w:rFonts w:hint="eastAsia"/>
          <w:lang w:val="en-US" w:eastAsia="zh-CN"/>
        </w:rPr>
        <w:t>裱花口采用的是一种不锈钢尖端密封阀门。定位装置采用的光学定位的方法，通过光学定位原件实现对蛋糕位置的定位工作，保证裱花的位置精度，裱花图案可以正确绘制出来。</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3458845" cy="2475865"/>
            <wp:effectExtent l="0" t="0" r="8255" b="635"/>
            <wp:docPr id="31" name="图片 2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7" descr="IMG_256"/>
                    <pic:cNvPicPr>
                      <a:picLocks noChangeAspect="1"/>
                    </pic:cNvPicPr>
                  </pic:nvPicPr>
                  <pic:blipFill>
                    <a:blip r:embed="rId12"/>
                    <a:stretch>
                      <a:fillRect/>
                    </a:stretch>
                  </pic:blipFill>
                  <pic:spPr>
                    <a:xfrm>
                      <a:off x="0" y="0"/>
                      <a:ext cx="3458845" cy="2475865"/>
                    </a:xfrm>
                    <a:prstGeom prst="rect">
                      <a:avLst/>
                    </a:prstGeom>
                    <a:noFill/>
                    <a:ln w="9525">
                      <a:noFill/>
                    </a:ln>
                  </pic:spPr>
                </pic:pic>
              </a:graphicData>
            </a:graphic>
          </wp:inline>
        </w:drawing>
      </w:r>
    </w:p>
    <w:p>
      <w:pPr>
        <w:pStyle w:val="63"/>
        <w:bidi w:val="0"/>
        <w:rPr>
          <w:rFonts w:hint="default"/>
          <w:lang w:val="en-US" w:eastAsia="zh-CN"/>
        </w:rPr>
      </w:pPr>
      <w:r>
        <w:rPr>
          <w:rFonts w:hint="eastAsia"/>
          <w:lang w:val="en-US" w:eastAsia="zh-CN"/>
        </w:rPr>
        <w:t>图1-1爱普生机器人</w:t>
      </w:r>
    </w:p>
    <w:p>
      <w:pPr>
        <w:bidi w:val="0"/>
        <w:rPr>
          <w:rFonts w:hint="eastAsia"/>
          <w:lang w:eastAsia="zh-CN"/>
        </w:rPr>
      </w:pPr>
      <w:r>
        <w:rPr>
          <w:rFonts w:hint="eastAsia"/>
          <w:lang w:val="en-US" w:eastAsia="zh-CN"/>
        </w:rPr>
        <w:t>因为无法保证每个蛋糕的高度都是完全相同的，所以需要加装激光测距仪，通过激光测距仪的反馈，调节裱花嘴的高度，可以更好的保证裱花工作的完成情况，一个完整的生产系统，可以</w:t>
      </w:r>
      <w:r>
        <w:rPr>
          <w:rFonts w:hint="eastAsia"/>
        </w:rPr>
        <w:t>加快生产</w:t>
      </w:r>
      <w:r>
        <w:rPr>
          <w:rFonts w:hint="eastAsia"/>
          <w:lang w:val="en-US" w:eastAsia="zh-CN"/>
        </w:rPr>
        <w:t>速率</w:t>
      </w:r>
      <w:r>
        <w:rPr>
          <w:rFonts w:hint="eastAsia"/>
        </w:rPr>
        <w:t>，</w:t>
      </w:r>
      <w:r>
        <w:rPr>
          <w:rFonts w:hint="eastAsia"/>
          <w:lang w:val="en-US" w:eastAsia="zh-CN"/>
        </w:rPr>
        <w:t>保证</w:t>
      </w:r>
      <w:r>
        <w:rPr>
          <w:rFonts w:hint="eastAsia"/>
        </w:rPr>
        <w:t>稳定的产品质量，降低工人的培训成本，并具有一定的制造灵活性的特点</w:t>
      </w:r>
      <w:r>
        <w:rPr>
          <w:rFonts w:hint="eastAsia"/>
          <w:lang w:eastAsia="zh-CN"/>
        </w:rPr>
        <w:t>。</w:t>
      </w:r>
    </w:p>
    <w:p>
      <w:pPr>
        <w:bidi w:val="0"/>
        <w:rPr>
          <w:rFonts w:hint="default"/>
          <w:lang w:val="en-US" w:eastAsia="zh-CN"/>
        </w:rPr>
      </w:pPr>
      <w:r>
        <w:rPr>
          <w:rFonts w:hint="eastAsia"/>
          <w:lang w:val="en-US" w:eastAsia="zh-CN"/>
        </w:rPr>
        <w:t>同样的例子还有美国的专利，这个专利是2021年4月1日美国花王株式会社申请的，美国专利号：US20210092381A1，专利名称为“Method for obtaining dimensional decoration using flower decorating system”。该专利的特点在于采用了机器视觉技术，通过扫描食品表面进行花型识别和花瓣旋转控制，实现了高效、精准的裱花，同时还提供了一种新型的花瓣旋转机构。还有日本在</w:t>
      </w:r>
      <w:r>
        <w:t>2021年2月25日</w:t>
      </w:r>
      <w:r>
        <w:rPr>
          <w:rFonts w:hint="eastAsia"/>
          <w:lang w:val="en-US" w:eastAsia="zh-CN"/>
        </w:rPr>
        <w:t>申请专利的一项关于裱花方面的专利，</w:t>
      </w:r>
      <w:r>
        <w:t>申请人为东京特殊裱花株式会社</w:t>
      </w:r>
      <w:r>
        <w:rPr>
          <w:rFonts w:hint="eastAsia"/>
          <w:lang w:eastAsia="zh-CN"/>
        </w:rPr>
        <w:t>，</w:t>
      </w:r>
      <w:r>
        <w:t>日本专利号：JP2020007328A，专利名称为“花布绣裱花机及其裱花方法”。该专利的特点在于，采用了传统的手工裱花技术，通过电脑控制和传感器监测，实现了对花瓣压力、移动速度等参数的精准控制，提高了裱花的质量和效率，同时还提供了一种新型的裱花机构。</w:t>
      </w:r>
      <w:r>
        <w:rPr>
          <w:rFonts w:hint="eastAsia"/>
          <w:lang w:val="en-US" w:eastAsia="zh-CN"/>
        </w:rPr>
        <w:t>这些都是近年来国外在裱花机研究方面取得的成果。</w:t>
      </w:r>
    </w:p>
    <w:p>
      <w:pPr>
        <w:pStyle w:val="4"/>
        <w:bidi w:val="0"/>
        <w:rPr>
          <w:rFonts w:hint="eastAsia"/>
          <w:lang w:val="en-US" w:eastAsia="zh-CN"/>
        </w:rPr>
      </w:pPr>
      <w:bookmarkStart w:id="7" w:name="_Toc21684"/>
      <w:r>
        <w:rPr>
          <w:rFonts w:hint="eastAsia"/>
        </w:rPr>
        <w:t>1.</w:t>
      </w:r>
      <w:r>
        <w:rPr>
          <w:rFonts w:hint="eastAsia"/>
          <w:lang w:val="en-US" w:eastAsia="zh-CN"/>
        </w:rPr>
        <w:t>2.2</w:t>
      </w:r>
      <w:r>
        <w:rPr>
          <w:rFonts w:hint="eastAsia"/>
        </w:rPr>
        <w:t>国内研究现状</w:t>
      </w:r>
      <w:bookmarkEnd w:id="7"/>
    </w:p>
    <w:p>
      <w:pPr>
        <w:bidi w:val="0"/>
        <w:rPr>
          <w:rFonts w:hint="eastAsia"/>
          <w:lang w:val="en-US" w:eastAsia="zh-CN"/>
        </w:rPr>
      </w:pPr>
      <w:r>
        <w:rPr>
          <w:rFonts w:hint="eastAsia"/>
          <w:lang w:val="en-US" w:eastAsia="zh-CN"/>
        </w:rPr>
        <w:t>国内对于裱花机的研究还处于起步阶段，大多数的研究还集中在机械结构的设计和制作上。例如国内为了方便蛋糕的裱花过程，在辅助蛋糕裱花方面推出了一系列奶油裱花辅助工具—奶油枪(图1-1)。奶油枪是专门用来制作一些甜点和面包的一种烘焙工具，手柄内安装一个可装入奶油或其他材料的容器，通过按压手柄来使材料从裱花嘴挤出，在甜点或面包的表面形成不同的花纹或形状。</w:t>
      </w:r>
    </w:p>
    <w:p>
      <w:pPr>
        <w:bidi w:val="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61590" cy="2538095"/>
            <wp:effectExtent l="0" t="0" r="10160" b="14605"/>
            <wp:docPr id="1" name="图片 2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8" descr="IMG_256"/>
                    <pic:cNvPicPr>
                      <a:picLocks noChangeAspect="1"/>
                    </pic:cNvPicPr>
                  </pic:nvPicPr>
                  <pic:blipFill>
                    <a:blip r:embed="rId13"/>
                    <a:stretch>
                      <a:fillRect/>
                    </a:stretch>
                  </pic:blipFill>
                  <pic:spPr>
                    <a:xfrm>
                      <a:off x="0" y="0"/>
                      <a:ext cx="2561590" cy="2538095"/>
                    </a:xfrm>
                    <a:prstGeom prst="rect">
                      <a:avLst/>
                    </a:prstGeom>
                    <a:noFill/>
                    <a:ln w="9525">
                      <a:noFill/>
                    </a:ln>
                  </pic:spPr>
                </pic:pic>
              </a:graphicData>
            </a:graphic>
          </wp:inline>
        </w:drawing>
      </w:r>
    </w:p>
    <w:p>
      <w:pPr>
        <w:pStyle w:val="63"/>
        <w:bidi w:val="0"/>
        <w:rPr>
          <w:rFonts w:hint="default"/>
          <w:lang w:val="en-US" w:eastAsia="zh-CN"/>
        </w:rPr>
      </w:pPr>
      <w:r>
        <w:rPr>
          <w:rFonts w:hint="eastAsia"/>
          <w:lang w:val="en-US" w:eastAsia="zh-CN"/>
        </w:rPr>
        <w:t>图1-2 裱花枪</w:t>
      </w:r>
    </w:p>
    <w:p>
      <w:pPr>
        <w:bidi w:val="0"/>
        <w:rPr>
          <w:rFonts w:hint="eastAsia"/>
          <w:lang w:val="en-US" w:eastAsia="zh-CN"/>
        </w:rPr>
      </w:pPr>
      <w:r>
        <w:rPr>
          <w:rFonts w:hint="eastAsia"/>
          <w:lang w:val="en-US" w:eastAsia="zh-CN"/>
        </w:rPr>
        <w:t>国内对裱花机相关的自动化设备也有很多研究，但国内的研究多为论文和专利，实际机器生产较少。</w:t>
      </w:r>
    </w:p>
    <w:p>
      <w:pPr>
        <w:bidi w:val="0"/>
        <w:rPr>
          <w:rFonts w:hint="default"/>
          <w:lang w:val="en-US" w:eastAsia="zh-CN"/>
        </w:rPr>
      </w:pPr>
      <w:r>
        <w:rPr>
          <w:rFonts w:hint="default"/>
          <w:lang w:val="en-US" w:eastAsia="zh-CN"/>
        </w:rPr>
        <w:t>在2001年</w:t>
      </w:r>
      <w:r>
        <w:rPr>
          <w:rFonts w:hint="eastAsia"/>
          <w:lang w:val="en-US" w:eastAsia="zh-CN"/>
        </w:rPr>
        <w:t>的时候</w:t>
      </w:r>
      <w:r>
        <w:rPr>
          <w:rFonts w:hint="default"/>
          <w:lang w:val="en-US" w:eastAsia="zh-CN"/>
        </w:rPr>
        <w:t>，</w:t>
      </w:r>
      <w:r>
        <w:rPr>
          <w:rFonts w:hint="eastAsia"/>
          <w:lang w:val="en-US" w:eastAsia="zh-CN"/>
        </w:rPr>
        <w:t>就有一个团队申请了关于蛋糕裱花机的专利</w:t>
      </w:r>
      <w:r>
        <w:rPr>
          <w:rFonts w:hint="default"/>
          <w:lang w:val="en-US" w:eastAsia="zh-CN"/>
        </w:rPr>
        <w:t>:潘力军团队</w:t>
      </w:r>
      <w:r>
        <w:rPr>
          <w:rFonts w:hint="eastAsia"/>
          <w:lang w:val="en-US" w:eastAsia="zh-CN"/>
        </w:rPr>
        <w:t>研发了一项实用型的专利一种糕点自动裱花机，这是一个采用3D快速成型技术在蛋糕胚上自动裱花的机构，</w:t>
      </w:r>
      <w:r>
        <w:t>，由工作机架、原料注入系统、3D运动系统及计算机控制系统组成。</w:t>
      </w:r>
      <w:r>
        <w:rPr>
          <w:rFonts w:hint="eastAsia"/>
        </w:rPr>
        <w:t>同时还可以利用带有阀门或计量泵或压杆机构的运转来控制原材料的注出、停止注出以及注出量的大小，从而实现对糕点进行自动裱花。</w:t>
      </w:r>
      <w:r>
        <w:rPr>
          <w:rFonts w:hint="default"/>
          <w:lang w:val="en-US" w:eastAsia="zh-CN"/>
        </w:rPr>
        <w:t>但</w:t>
      </w:r>
      <w:r>
        <w:rPr>
          <w:rFonts w:hint="eastAsia"/>
          <w:lang w:val="en-US" w:eastAsia="zh-CN"/>
        </w:rPr>
        <w:t>是这个</w:t>
      </w:r>
      <w:r>
        <w:rPr>
          <w:rFonts w:hint="default"/>
          <w:lang w:val="en-US" w:eastAsia="zh-CN"/>
        </w:rPr>
        <w:t>专利并没有对奶油的挤压</w:t>
      </w:r>
      <w:r>
        <w:rPr>
          <w:rFonts w:hint="eastAsia"/>
          <w:lang w:val="en-US" w:eastAsia="zh-CN"/>
        </w:rPr>
        <w:t>装置</w:t>
      </w:r>
      <w:r>
        <w:rPr>
          <w:rFonts w:hint="default"/>
          <w:lang w:val="en-US" w:eastAsia="zh-CN"/>
        </w:rPr>
        <w:t>进行详细的设计，也没有发现与该专利有关的产品。</w:t>
      </w:r>
    </w:p>
    <w:p>
      <w:pPr>
        <w:bidi w:val="0"/>
      </w:pPr>
      <w:r>
        <w:t>合肥斯科尔技术股份有限公司于2014年7月公布了其发明专利：</w:t>
      </w:r>
      <w:r>
        <w:rPr>
          <w:rFonts w:hint="default"/>
          <w:lang w:val="en-US" w:eastAsia="zh-CN"/>
        </w:rPr>
        <w:t>一种双喷射转动型奶油蛋糕立体打印机。本发明</w:t>
      </w:r>
      <w:r>
        <w:rPr>
          <w:rFonts w:hint="eastAsia"/>
          <w:lang w:val="en-US" w:eastAsia="zh-CN"/>
        </w:rPr>
        <w:t>由机架，工作台和喷射模块构成</w:t>
      </w:r>
      <w:r>
        <w:rPr>
          <w:rFonts w:hint="default"/>
          <w:lang w:val="en-US" w:eastAsia="zh-CN"/>
        </w:rPr>
        <w:t>，</w:t>
      </w:r>
      <w:r>
        <w:rPr>
          <w:rFonts w:hint="eastAsia"/>
          <w:lang w:val="en-US" w:eastAsia="zh-CN"/>
        </w:rPr>
        <w:t>第一个喷射模块负责将打发后的奶油喷射到蛋糕表面进行裱花，第二个喷射模块负责将巧克力或者果酱之类的材料喷射到蛋糕表面进行进一步的装裱</w:t>
      </w:r>
      <w:r>
        <w:rPr>
          <w:rFonts w:hint="default"/>
          <w:lang w:val="en-US" w:eastAsia="zh-CN"/>
        </w:rPr>
        <w:t>。</w:t>
      </w:r>
      <w:r>
        <w:t>专利的方案很新颖，方案的</w:t>
      </w:r>
      <w:r>
        <w:rPr>
          <w:rFonts w:hint="eastAsia"/>
          <w:lang w:val="en-US" w:eastAsia="zh-CN"/>
        </w:rPr>
        <w:t>结构</w:t>
      </w:r>
      <w:r>
        <w:t>设计很简单，但是到目前为止，还没有看到这家公司的相关产品在市场上销售。</w:t>
      </w:r>
    </w:p>
    <w:p>
      <w:pPr>
        <w:bidi w:val="0"/>
      </w:pPr>
      <w:r>
        <w:t>《3D打印技术应用在奶油食品工业中的方案设计》是河南财经政法大学姚青华团队于2016年2月发表的一篇文章，该文章提出了一种利用</w:t>
      </w:r>
      <w:r>
        <w:rPr>
          <w:rFonts w:hint="eastAsia"/>
          <w:lang w:val="en-US" w:eastAsia="zh-CN"/>
        </w:rPr>
        <w:t>微型气泵</w:t>
      </w:r>
      <w:r>
        <w:t>驱动的奶油挤压方法，以可编程控制器为控制系统的加工平台，从而实现了奶油的挤</w:t>
      </w:r>
      <w:r>
        <w:rPr>
          <w:rFonts w:hint="eastAsia"/>
          <w:lang w:val="en-US" w:eastAsia="zh-CN"/>
        </w:rPr>
        <w:t>出</w:t>
      </w:r>
      <w:r>
        <w:t>。程锦才团队于2017年5月发表了《3D裱花机的结构设计》，其中介绍了一种使用丝杆驱动活塞实现对</w:t>
      </w:r>
      <w:r>
        <w:rPr>
          <w:rFonts w:hint="eastAsia"/>
          <w:lang w:val="en-US" w:eastAsia="zh-CN"/>
        </w:rPr>
        <w:t>奶油</w:t>
      </w:r>
      <w:r>
        <w:t>进行挤压的方法，该方法的结构比较完整。</w:t>
      </w:r>
    </w:p>
    <w:p>
      <w:pPr>
        <w:pStyle w:val="23"/>
        <w:keepNext w:val="0"/>
        <w:keepLines w:val="0"/>
        <w:widowControl/>
        <w:suppressLineNumbers w:val="0"/>
        <w:spacing w:before="0" w:beforeAutospacing="0" w:after="0" w:afterAutospacing="0" w:line="26" w:lineRule="atLeast"/>
        <w:rPr>
          <w:rFonts w:hint="default" w:eastAsia="宋体"/>
          <w:lang w:val="en-US" w:eastAsia="zh-CN"/>
        </w:rPr>
      </w:pPr>
      <w:r>
        <w:t> </w:t>
      </w:r>
      <w:r>
        <w:rPr>
          <w:rFonts w:hint="eastAsia"/>
          <w:lang w:val="en-US" w:eastAsia="zh-CN"/>
        </w:rPr>
        <w:t>2022年12月，</w:t>
      </w:r>
      <w:r>
        <w:t>兴泰食品(大连)有限公司</w:t>
      </w:r>
      <w:r>
        <w:fldChar w:fldCharType="begin"/>
      </w:r>
      <w:r>
        <w:instrText xml:space="preserve"> HYPERLINK "https://kns.cnki.net/kcms2/author/detail?v=hDyfrEvFzdLEFH-WoljZFaFKrEvfNLYicj4ZJha_DnovmewwLr3d5DtCoNMEOjD6wtaeLfU6rndeV5gi0fpLtlkzNGgqL-SzCOczpASTmz8=&amp;uniplatform=NZKPT" \t "https://kns.cnki.net/kcms2/article/_blank" </w:instrText>
      </w:r>
      <w:r>
        <w:fldChar w:fldCharType="separate"/>
      </w:r>
      <w:r>
        <w:rPr>
          <w:rFonts w:hint="eastAsia"/>
        </w:rPr>
        <w:t>刘佳</w:t>
      </w:r>
      <w:r>
        <w:rPr>
          <w:rFonts w:hint="eastAsia"/>
        </w:rPr>
        <w:fldChar w:fldCharType="end"/>
      </w:r>
      <w:r>
        <w:rPr>
          <w:rFonts w:hint="eastAsia"/>
          <w:lang w:val="en-US" w:eastAsia="zh-CN"/>
        </w:rPr>
        <w:t>公布了新的专利：一种糕点自动裱花机，通过电机驱动，来进行裱花作业，通过挡板实现多个裱花头的转动，并通过挡板进行复位，还能对裱花嘴进行密封，防止裱花原料的泄露，提高了裱花机裱花的清洁度，设计新颖。</w:t>
      </w:r>
    </w:p>
    <w:p>
      <w:pPr>
        <w:bidi w:val="0"/>
        <w:rPr>
          <w:rFonts w:hint="default"/>
          <w:lang w:val="en-US" w:eastAsia="zh-CN"/>
        </w:rPr>
      </w:pPr>
      <w:r>
        <w:rPr>
          <w:rFonts w:hint="eastAsia"/>
          <w:lang w:val="en-US" w:eastAsia="zh-CN"/>
        </w:rPr>
        <w:t>目前，在3D打印领域，国内已经有很多团队以食物作为打印材料进行打印机的研究，以巧克力，饼干等食品作为原材料的打印装设备的研究相对比较成熟，但是以奶油为原材料进行的打印机的研究进展比较慢。浙江大学团队成功研制出了一款可以打印巧克力，饼干和药剂的打印设备，该设备通过电机驱动活塞，加上加热和冷却装置，完成食物的定型。清华团队研发出了以面糊为原材料的煎饼打印机，这个发明可以在加热台上绘制想要的图案，使煎饼的样式更加多样化，这项发明送到了消费者的欢迎，另外华中科技大学，北京航空航天大学等多所高校在食品3D打印领域都有很多进展，但是对于奶油裱花领域的相关研究依旧相对比较少。</w:t>
      </w:r>
    </w:p>
    <w:p>
      <w:pPr>
        <w:pStyle w:val="3"/>
        <w:bidi w:val="0"/>
        <w:rPr>
          <w:rFonts w:hint="default"/>
          <w:lang w:val="en-US" w:eastAsia="zh-CN"/>
        </w:rPr>
      </w:pPr>
      <w:bookmarkStart w:id="8" w:name="_Toc25782"/>
      <w:r>
        <w:rPr>
          <w:rFonts w:hint="eastAsia"/>
        </w:rPr>
        <w:t>1.</w:t>
      </w:r>
      <w:r>
        <w:rPr>
          <w:rFonts w:hint="eastAsia"/>
          <w:lang w:val="en-US" w:eastAsia="zh-CN"/>
        </w:rPr>
        <w:t>3课题的主要研究内容</w:t>
      </w:r>
      <w:bookmarkEnd w:id="8"/>
    </w:p>
    <w:p>
      <w:pPr>
        <w:bidi w:val="0"/>
        <w:rPr>
          <w:rFonts w:hint="default"/>
          <w:lang w:val="en-US" w:eastAsia="zh-CN"/>
        </w:rPr>
      </w:pPr>
      <w:r>
        <w:t>本设计</w:t>
      </w:r>
      <w:r>
        <w:rPr>
          <w:rFonts w:hint="eastAsia"/>
          <w:lang w:val="en-US" w:eastAsia="zh-CN"/>
        </w:rPr>
        <w:t>对自动裱花机</w:t>
      </w:r>
      <w:r>
        <w:t>的整体结构</w:t>
      </w:r>
      <w:r>
        <w:rPr>
          <w:rFonts w:hint="eastAsia"/>
          <w:lang w:val="en-US" w:eastAsia="zh-CN"/>
        </w:rPr>
        <w:t>方面</w:t>
      </w:r>
      <w:r>
        <w:t>进行</w:t>
      </w:r>
      <w:r>
        <w:rPr>
          <w:rFonts w:hint="eastAsia"/>
          <w:lang w:val="en-US" w:eastAsia="zh-CN"/>
        </w:rPr>
        <w:t>研究</w:t>
      </w:r>
      <w:r>
        <w:t>设计，完成传动系统</w:t>
      </w:r>
      <w:r>
        <w:rPr>
          <w:rFonts w:hint="eastAsia"/>
          <w:lang w:val="en-US" w:eastAsia="zh-CN"/>
        </w:rPr>
        <w:t>部分</w:t>
      </w:r>
      <w:r>
        <w:t>的结构设计，分析传动</w:t>
      </w:r>
      <w:r>
        <w:rPr>
          <w:rFonts w:hint="eastAsia"/>
          <w:lang w:val="en-US" w:eastAsia="zh-CN"/>
        </w:rPr>
        <w:t>方式以及传动参数</w:t>
      </w:r>
      <w:r>
        <w:t>，设计</w:t>
      </w:r>
      <w:r>
        <w:rPr>
          <w:rFonts w:hint="eastAsia"/>
          <w:lang w:val="en-US" w:eastAsia="zh-CN"/>
        </w:rPr>
        <w:t>裱花方式</w:t>
      </w:r>
      <w:r>
        <w:rPr>
          <w:rFonts w:hint="eastAsia"/>
        </w:rPr>
        <w:t>，</w:t>
      </w:r>
      <w:r>
        <w:t>绘制二维装配总体结构图、重要零件的零件图； </w:t>
      </w:r>
      <w:r>
        <w:rPr>
          <w:rFonts w:hint="eastAsia"/>
          <w:lang w:val="en-US" w:eastAsia="zh-CN"/>
        </w:rPr>
        <w:t>撰写设计论文。</w:t>
      </w:r>
    </w:p>
    <w:p>
      <w:pPr>
        <w:bidi w:val="0"/>
        <w:rPr>
          <w:rFonts w:hint="eastAsia"/>
          <w:lang w:val="en-US" w:eastAsia="zh-CN"/>
        </w:rPr>
      </w:pPr>
      <w:r>
        <w:rPr>
          <w:rFonts w:hint="eastAsia"/>
          <w:lang w:val="en-US" w:eastAsia="zh-CN"/>
        </w:rPr>
        <w:t>(1)设计自动裱花机的设计原理并计算相关参数，自动裱花机的总体机构设计，自动裱花机的结构原理，确定电动机参数，带传动结构设计，传动轴设计、确定轴的尺寸及轴的强度校核。</w:t>
      </w:r>
    </w:p>
    <w:p>
      <w:pPr>
        <w:bidi w:val="0"/>
        <w:rPr>
          <w:rFonts w:hint="eastAsia"/>
        </w:rPr>
      </w:pPr>
      <w:r>
        <w:rPr>
          <w:rFonts w:hint="eastAsia"/>
          <w:lang w:val="en-US" w:eastAsia="zh-CN"/>
        </w:rPr>
        <w:t>(2)设计传动系统结构，选择传动方式确定轴，导轨等装置并计算，确定采用滚珠丝杠进行传动设计，滚珠丝杠的相关参数选取丝杠，对导轨以及滚珠丝杠进行校核。</w:t>
      </w:r>
    </w:p>
    <w:p>
      <w:pPr>
        <w:bidi w:val="0"/>
        <w:rPr>
          <w:rFonts w:hint="eastAsia"/>
        </w:rPr>
      </w:pPr>
      <w:r>
        <w:rPr>
          <w:rFonts w:hint="eastAsia"/>
          <w:lang w:val="en-US" w:eastAsia="zh-CN"/>
        </w:rPr>
        <w:t>(3)设计挤出装置和工作台以及其他部件，对整机其他部件进行设计与强度校核，确定机架的材料。</w:t>
      </w:r>
    </w:p>
    <w:p>
      <w:pPr>
        <w:bidi w:val="0"/>
        <w:rPr>
          <w:rFonts w:ascii="宋体" w:hAnsi="宋体" w:eastAsia="宋体" w:cs="宋体"/>
          <w:sz w:val="24"/>
          <w:szCs w:val="24"/>
        </w:rPr>
      </w:pPr>
      <w:r>
        <w:rPr>
          <w:rFonts w:hint="default" w:ascii="Times New Roman" w:hAnsi="Times New Roman" w:cs="Times New Roman"/>
          <w:sz w:val="24"/>
          <w:szCs w:val="24"/>
          <w:lang w:val="en-US" w:eastAsia="zh-CN"/>
        </w:rPr>
        <w:t>(4)</w:t>
      </w:r>
      <w:r>
        <w:rPr>
          <w:rFonts w:ascii="宋体" w:hAnsi="宋体" w:eastAsia="宋体" w:cs="宋体"/>
          <w:sz w:val="24"/>
          <w:szCs w:val="24"/>
        </w:rPr>
        <w:t>基于</w:t>
      </w:r>
      <w:r>
        <w:rPr>
          <w:rFonts w:hint="eastAsia" w:ascii="宋体" w:hAnsi="宋体" w:cs="宋体"/>
          <w:sz w:val="24"/>
          <w:szCs w:val="24"/>
          <w:lang w:val="en-US" w:eastAsia="zh-CN"/>
        </w:rPr>
        <w:t>solid works</w:t>
      </w:r>
      <w:r>
        <w:rPr>
          <w:rFonts w:ascii="宋体" w:hAnsi="宋体" w:eastAsia="宋体" w:cs="宋体"/>
          <w:sz w:val="24"/>
          <w:szCs w:val="24"/>
        </w:rPr>
        <w:t>三维建模软件对</w:t>
      </w:r>
      <w:r>
        <w:rPr>
          <w:rFonts w:hint="eastAsia" w:ascii="宋体" w:hAnsi="宋体" w:cs="宋体"/>
          <w:sz w:val="24"/>
          <w:szCs w:val="24"/>
          <w:lang w:val="en-US" w:eastAsia="zh-CN"/>
        </w:rPr>
        <w:t>齿轮</w:t>
      </w:r>
      <w:r>
        <w:rPr>
          <w:rFonts w:ascii="宋体" w:hAnsi="宋体" w:eastAsia="宋体" w:cs="宋体"/>
          <w:sz w:val="24"/>
          <w:szCs w:val="24"/>
        </w:rPr>
        <w:t>等主要零部件进行了三维建模，并应用ansys有限元分析软件对其进行仿真分析，</w:t>
      </w:r>
      <w:r>
        <w:rPr>
          <w:rFonts w:hint="eastAsia" w:ascii="宋体" w:hAnsi="宋体" w:cs="宋体"/>
          <w:sz w:val="24"/>
          <w:szCs w:val="24"/>
          <w:lang w:val="en-US" w:eastAsia="zh-CN"/>
        </w:rPr>
        <w:t>并对</w:t>
      </w:r>
      <w:r>
        <w:rPr>
          <w:rFonts w:ascii="宋体" w:hAnsi="宋体" w:eastAsia="宋体" w:cs="宋体"/>
          <w:sz w:val="24"/>
          <w:szCs w:val="24"/>
        </w:rPr>
        <w:t>结果</w:t>
      </w:r>
      <w:r>
        <w:rPr>
          <w:rFonts w:hint="eastAsia" w:ascii="宋体" w:hAnsi="宋体" w:cs="宋体"/>
          <w:sz w:val="24"/>
          <w:szCs w:val="24"/>
          <w:lang w:val="en-US" w:eastAsia="zh-CN"/>
        </w:rPr>
        <w:t>进行分析</w:t>
      </w:r>
      <w:r>
        <w:rPr>
          <w:rFonts w:ascii="宋体" w:hAnsi="宋体" w:eastAsia="宋体" w:cs="宋体"/>
          <w:sz w:val="24"/>
          <w:szCs w:val="24"/>
        </w:rPr>
        <w:t>。</w:t>
      </w:r>
    </w:p>
    <w:p>
      <w:pPr>
        <w:rPr>
          <w:rFonts w:hint="eastAsia"/>
        </w:rPr>
      </w:pPr>
    </w:p>
    <w:p>
      <w:pPr>
        <w:rPr>
          <w:rFonts w:hint="eastAsia"/>
        </w:rPr>
      </w:pPr>
      <w:r>
        <w:rPr>
          <w:rFonts w:hint="eastAsia"/>
        </w:rPr>
        <w:br w:type="page"/>
      </w:r>
    </w:p>
    <w:p>
      <w:pPr>
        <w:pStyle w:val="2"/>
        <w:keepNext/>
        <w:keepLines/>
        <w:pageBreakBefore/>
        <w:widowControl w:val="0"/>
        <w:kinsoku/>
        <w:wordWrap/>
        <w:overflowPunct/>
        <w:topLinePunct w:val="0"/>
        <w:autoSpaceDE/>
        <w:autoSpaceDN/>
        <w:bidi w:val="0"/>
        <w:adjustRightInd w:val="0"/>
        <w:snapToGrid w:val="0"/>
        <w:textAlignment w:val="auto"/>
        <w:rPr>
          <w:rFonts w:hint="eastAsia"/>
          <w:lang w:val="en-US" w:eastAsia="zh-CN"/>
        </w:rPr>
      </w:pPr>
      <w:bookmarkStart w:id="9" w:name="_Toc31508"/>
      <w:r>
        <w:rPr>
          <w:rFonts w:hint="eastAsia"/>
        </w:rPr>
        <w:t>第2章</w:t>
      </w:r>
      <w:r>
        <w:rPr>
          <w:rFonts w:hint="eastAsia"/>
          <w:lang w:val="en-US" w:eastAsia="zh-CN"/>
        </w:rPr>
        <w:t xml:space="preserve"> </w:t>
      </w:r>
      <w:r>
        <w:rPr>
          <w:rFonts w:hint="eastAsia"/>
        </w:rPr>
        <w:t>裱花机总体方案</w:t>
      </w:r>
      <w:r>
        <w:rPr>
          <w:rFonts w:hint="eastAsia"/>
          <w:lang w:val="en-US" w:eastAsia="zh-CN"/>
        </w:rPr>
        <w:t>设计</w:t>
      </w:r>
      <w:bookmarkEnd w:id="9"/>
    </w:p>
    <w:p>
      <w:pPr>
        <w:pStyle w:val="3"/>
        <w:bidi w:val="0"/>
        <w:rPr>
          <w:rFonts w:hint="default" w:eastAsia="黑体"/>
          <w:lang w:val="en-US" w:eastAsia="zh-CN"/>
        </w:rPr>
      </w:pPr>
      <w:bookmarkStart w:id="10" w:name="_Toc1149"/>
      <w:r>
        <w:rPr>
          <w:rFonts w:hint="eastAsia"/>
        </w:rPr>
        <w:t>2.1</w:t>
      </w:r>
      <w:r>
        <w:rPr>
          <w:rFonts w:hint="eastAsia"/>
          <w:lang w:val="en-US" w:eastAsia="zh-CN"/>
        </w:rPr>
        <w:t>设计原则</w:t>
      </w:r>
      <w:bookmarkEnd w:id="10"/>
    </w:p>
    <w:p>
      <w:pPr>
        <w:bidi w:val="0"/>
        <w:rPr>
          <w:rFonts w:hint="eastAsia"/>
          <w:lang w:val="en-US" w:eastAsia="zh-CN"/>
        </w:rPr>
      </w:pPr>
      <w:r>
        <w:rPr>
          <w:rFonts w:hint="eastAsia"/>
          <w:lang w:val="en-US" w:eastAsia="zh-CN"/>
        </w:rPr>
        <w:t>对于蛋糕自动裱花机的总体设计，要遵循的裱花机设计原则:</w:t>
      </w:r>
    </w:p>
    <w:p>
      <w:pPr>
        <w:keepNext w:val="0"/>
        <w:keepLines w:val="0"/>
        <w:pageBreakBefore w:val="0"/>
        <w:widowControl w:val="0"/>
        <w:numPr>
          <w:ilvl w:val="0"/>
          <w:numId w:val="1"/>
        </w:numPr>
        <w:kinsoku/>
        <w:wordWrap/>
        <w:overflowPunct/>
        <w:topLinePunct w:val="0"/>
        <w:autoSpaceDE/>
        <w:autoSpaceDN/>
        <w:bidi w:val="0"/>
        <w:adjustRightInd w:val="0"/>
        <w:snapToGrid w:val="0"/>
        <w:ind w:left="0" w:leftChars="0" w:firstLine="0" w:firstLineChars="0"/>
        <w:textAlignment w:val="auto"/>
        <w:rPr>
          <w:rFonts w:hint="default"/>
          <w:lang w:val="en-US" w:eastAsia="zh-CN"/>
        </w:rPr>
      </w:pPr>
      <w:r>
        <w:rPr>
          <w:rFonts w:hint="eastAsia"/>
          <w:lang w:val="en-US" w:eastAsia="zh-CN"/>
        </w:rPr>
        <w:t>首先需要满足一般的标准要求；能够加工市面常见的蛋糕尺寸，能够灵活且快速的完成裱花工作；</w:t>
      </w:r>
    </w:p>
    <w:p>
      <w:pPr>
        <w:keepNext w:val="0"/>
        <w:keepLines w:val="0"/>
        <w:pageBreakBefore w:val="0"/>
        <w:widowControl w:val="0"/>
        <w:numPr>
          <w:ilvl w:val="0"/>
          <w:numId w:val="1"/>
        </w:numPr>
        <w:kinsoku/>
        <w:wordWrap/>
        <w:overflowPunct/>
        <w:topLinePunct w:val="0"/>
        <w:autoSpaceDE/>
        <w:autoSpaceDN/>
        <w:bidi w:val="0"/>
        <w:adjustRightInd w:val="0"/>
        <w:snapToGrid w:val="0"/>
        <w:ind w:left="0" w:leftChars="0" w:firstLine="0" w:firstLineChars="0"/>
        <w:textAlignment w:val="auto"/>
        <w:rPr>
          <w:rFonts w:hint="default"/>
          <w:lang w:val="en-US" w:eastAsia="zh-CN"/>
        </w:rPr>
      </w:pPr>
      <w:r>
        <w:rPr>
          <w:rFonts w:hint="eastAsia"/>
          <w:lang w:val="en-US" w:eastAsia="zh-CN"/>
        </w:rPr>
        <w:t>操作的方法要简便可靠，优质性高，使用方便，能够被有效推广；</w:t>
      </w:r>
    </w:p>
    <w:p>
      <w:pPr>
        <w:keepNext w:val="0"/>
        <w:keepLines w:val="0"/>
        <w:pageBreakBefore w:val="0"/>
        <w:widowControl w:val="0"/>
        <w:numPr>
          <w:ilvl w:val="0"/>
          <w:numId w:val="1"/>
        </w:numPr>
        <w:kinsoku/>
        <w:wordWrap/>
        <w:overflowPunct/>
        <w:topLinePunct w:val="0"/>
        <w:autoSpaceDE/>
        <w:autoSpaceDN/>
        <w:bidi w:val="0"/>
        <w:adjustRightInd w:val="0"/>
        <w:snapToGrid w:val="0"/>
        <w:ind w:left="0" w:leftChars="0" w:firstLine="0" w:firstLineChars="0"/>
        <w:textAlignment w:val="auto"/>
        <w:rPr>
          <w:rFonts w:hint="default"/>
          <w:lang w:val="en-US" w:eastAsia="zh-CN"/>
        </w:rPr>
      </w:pPr>
      <w:r>
        <w:rPr>
          <w:rFonts w:hint="eastAsia"/>
          <w:lang w:val="en-US" w:eastAsia="zh-CN"/>
        </w:rPr>
        <w:t>设计的零部件要标准化，通用性高，便于维护与保养；</w:t>
      </w:r>
    </w:p>
    <w:p>
      <w:pPr>
        <w:keepNext w:val="0"/>
        <w:keepLines w:val="0"/>
        <w:pageBreakBefore w:val="0"/>
        <w:widowControl w:val="0"/>
        <w:numPr>
          <w:ilvl w:val="0"/>
          <w:numId w:val="1"/>
        </w:numPr>
        <w:kinsoku/>
        <w:wordWrap/>
        <w:overflowPunct/>
        <w:topLinePunct w:val="0"/>
        <w:autoSpaceDE/>
        <w:autoSpaceDN/>
        <w:bidi w:val="0"/>
        <w:adjustRightInd w:val="0"/>
        <w:snapToGrid w:val="0"/>
        <w:ind w:left="0" w:leftChars="0" w:firstLine="0" w:firstLineChars="0"/>
        <w:textAlignment w:val="auto"/>
        <w:rPr>
          <w:rFonts w:hint="default"/>
          <w:lang w:val="en-US" w:eastAsia="zh-CN"/>
        </w:rPr>
      </w:pPr>
      <w:r>
        <w:rPr>
          <w:rFonts w:hint="eastAsia"/>
          <w:lang w:val="en-US" w:eastAsia="zh-CN"/>
        </w:rPr>
        <w:t>整机的实际结构要简单，设计的成本要便宜。使用上的操作要简便，后期的维修与保养要方便，整体质量要轻便，便于运输。</w:t>
      </w:r>
    </w:p>
    <w:p>
      <w:pPr>
        <w:pStyle w:val="3"/>
        <w:bidi w:val="0"/>
        <w:rPr>
          <w:rFonts w:hint="default"/>
          <w:lang w:val="en-US" w:eastAsia="zh-CN"/>
        </w:rPr>
      </w:pPr>
      <w:bookmarkStart w:id="11" w:name="_Toc25510"/>
      <w:r>
        <w:rPr>
          <w:rFonts w:hint="default"/>
          <w:lang w:val="en-US" w:eastAsia="zh-CN"/>
        </w:rPr>
        <w:t>2.</w:t>
      </w:r>
      <w:r>
        <w:rPr>
          <w:rFonts w:hint="eastAsia"/>
          <w:lang w:val="en-US" w:eastAsia="zh-CN"/>
        </w:rPr>
        <w:t>2</w:t>
      </w:r>
      <w:bookmarkEnd w:id="11"/>
      <w:r>
        <w:rPr>
          <w:rFonts w:hint="eastAsia"/>
          <w:lang w:val="en-US" w:eastAsia="zh-CN"/>
        </w:rPr>
        <w:t>总体方案设计</w:t>
      </w:r>
    </w:p>
    <w:p>
      <w:pPr>
        <w:bidi w:val="0"/>
      </w:pPr>
      <w:r>
        <w:t>在机械部件中，要对其进行全面的规划，要对其工作行程能够达到一定的要求，要对传动装置进行稳定和精确的控制，同时也要对其速度进行控制。此外，还需要对经济性进行考量，该设备对成本有一定的要求，因此要尽可能地使用标准件，以降低额外的工作量。该装置一年工作330天，一天12个小时，工作时间不少于15年，加载速率为90%，要求大批量生产。</w:t>
      </w:r>
    </w:p>
    <w:p>
      <w:pPr>
        <w:bidi w:val="0"/>
        <w:rPr>
          <w:rFonts w:hint="default"/>
          <w:lang w:val="en-US" w:eastAsia="zh-CN"/>
        </w:rPr>
      </w:pPr>
      <w:r>
        <w:rPr>
          <w:rFonts w:hint="eastAsia"/>
          <w:lang w:val="en-US" w:eastAsia="zh-CN"/>
        </w:rPr>
        <w:t>在电路方面，本文重点介绍了电机的选择，由于裱花工作是一项轻负载的工作，所以对电动机的功率的要求也比较低，所以采用步进电机。通过电路来控制电机的运转速率和转动方向，来控制机器的工作流程。</w:t>
      </w:r>
    </w:p>
    <w:p>
      <w:pPr>
        <w:bidi w:val="0"/>
        <w:rPr>
          <w:rFonts w:hint="default"/>
          <w:lang w:val="en-US" w:eastAsia="zh-CN"/>
        </w:rPr>
      </w:pPr>
      <w:r>
        <w:rPr>
          <w:rFonts w:hint="eastAsia"/>
          <w:lang w:val="en-US" w:eastAsia="zh-CN"/>
        </w:rPr>
        <w:t>在裱花工作进行的时候，要考虑到不同拐点处的裱花奶油量的问题，既可以通过改变X，Y方向的运动速度来进行调节，也可以通过单一的Z向运动进行调节，来确保裱花的质量。本设计采用了后者的方法，因为控制一个电机的运动比控制两个电机的运动更简单。</w:t>
      </w:r>
    </w:p>
    <w:p>
      <w:pPr>
        <w:bidi w:val="0"/>
        <w:rPr>
          <w:rFonts w:hint="eastAsia"/>
          <w:lang w:val="en-US" w:eastAsia="zh-CN"/>
        </w:rPr>
      </w:pPr>
      <w:r>
        <w:rPr>
          <w:rFonts w:hint="eastAsia"/>
          <w:lang w:val="en-US" w:eastAsia="zh-CN"/>
        </w:rPr>
        <w:t>在原方案的选择中，奶油的挤压系统，准备采用气压或者液压系统。通过跟进一步的研究和分析，液压难以精确的控制奶油挤出的量，而且结构复杂，安装不便。所以改用步进电机控制丝杠来控制奶油的挤出，，丝杠控制不仅具有可逆转的运动方式，灵活正反向旋转，运作速度均匀，稳定性高。同时也有很高的定位精度，很高的重复定位精度的特点。因此，在最后的设计方案中，选择了使用步进电机驱动丝杠控制奶油挤出的方式。这类方案一共采用了四台步进电机，通过编程和电路，实现各个电机实现各自的运功，从而保证了裱花的轨迹，并确保了裱花图案能高质量完成。</w:t>
      </w:r>
    </w:p>
    <w:p>
      <w:pPr>
        <w:bidi w:val="0"/>
      </w:pPr>
      <w:r>
        <w:rPr>
          <w:rFonts w:hint="eastAsia"/>
          <w:lang w:val="en-US" w:eastAsia="zh-CN"/>
        </w:rPr>
        <w:t>Z轴方向上要求稳定的传动，因此选择了具有自锁能力的滚珠丝杠螺母进行传动工作，可以确保裱花图案能够稳定完成。为了满足裱花工作的要求，可以通过调节控制Z轴滚珠丝杠螺母的电机的转速，使Z轴向上升和向下降都能够满足裱花要求。对于X ,Y方向，要求传动平稳性高，移动精度高。因此也选择了高效率，高刚度，高精度，寿命长的滚珠丝杠。导向装置负载较大，而且要求运动平稳。因此在</w:t>
      </w:r>
      <w:r>
        <w:t>因此在</w:t>
      </w:r>
      <w:r>
        <w:rPr>
          <w:rFonts w:hint="eastAsia"/>
          <w:lang w:val="en-US" w:eastAsia="zh-CN"/>
        </w:rPr>
        <w:t>X轴</w:t>
      </w:r>
      <w:r>
        <w:t>方向和</w:t>
      </w:r>
      <w:r>
        <w:rPr>
          <w:rFonts w:hint="eastAsia"/>
          <w:lang w:val="en-US" w:eastAsia="zh-CN"/>
        </w:rPr>
        <w:t>Y轴</w:t>
      </w:r>
      <w:r>
        <w:t>方向上都采用了滚轮导引装置，其负载更大，而且引导更精确。为使结构简单化，设计了一种由步进电动机和滚珠丝杠组成</w:t>
      </w:r>
      <w:r>
        <w:rPr>
          <w:rFonts w:hint="eastAsia"/>
          <w:lang w:val="en-US" w:eastAsia="zh-CN"/>
        </w:rPr>
        <w:t>的引导装置</w:t>
      </w:r>
      <w:r>
        <w:t>，该方法</w:t>
      </w:r>
      <w:r>
        <w:rPr>
          <w:rFonts w:hint="eastAsia"/>
          <w:lang w:val="en-US" w:eastAsia="zh-CN"/>
        </w:rPr>
        <w:t>具有</w:t>
      </w:r>
      <w:r>
        <w:t>结构</w:t>
      </w:r>
      <w:r>
        <w:rPr>
          <w:rFonts w:hint="eastAsia"/>
          <w:lang w:val="en-US" w:eastAsia="zh-CN"/>
        </w:rPr>
        <w:t>简单</w:t>
      </w:r>
      <w:r>
        <w:t>，工作可靠，寿命长，传动比稳定</w:t>
      </w:r>
      <w:r>
        <w:rPr>
          <w:rFonts w:hint="eastAsia"/>
          <w:lang w:val="en-US" w:eastAsia="zh-CN"/>
        </w:rPr>
        <w:t>等优点</w:t>
      </w:r>
      <w:r>
        <w:t>。</w:t>
      </w:r>
    </w:p>
    <w:p>
      <w:pPr>
        <w:pStyle w:val="3"/>
        <w:bidi w:val="0"/>
        <w:rPr>
          <w:rFonts w:hint="default" w:eastAsia="黑体"/>
          <w:lang w:val="en-US" w:eastAsia="zh-CN"/>
        </w:rPr>
      </w:pPr>
      <w:bookmarkStart w:id="12" w:name="_Toc28971"/>
      <w:r>
        <w:rPr>
          <w:rFonts w:hint="eastAsia"/>
        </w:rPr>
        <w:t>2.3裱花机工作原理</w:t>
      </w:r>
      <w:bookmarkEnd w:id="12"/>
      <w:r>
        <w:rPr>
          <w:rFonts w:hint="eastAsia"/>
          <w:lang w:val="en-US" w:eastAsia="zh-CN"/>
        </w:rPr>
        <w:t>的确定</w:t>
      </w:r>
    </w:p>
    <w:p>
      <w:pPr>
        <w:bidi w:val="0"/>
        <w:rPr>
          <w:rFonts w:hint="default"/>
          <w:lang w:val="en-US" w:eastAsia="zh-CN"/>
        </w:rPr>
      </w:pPr>
      <w:r>
        <w:rPr>
          <w:rFonts w:hint="eastAsia"/>
          <w:lang w:val="en-US" w:eastAsia="zh-CN"/>
        </w:rPr>
        <w:t>通过对管道机械工作原理进行分析，将管道机械的功能分成两个部分：挤压结构和移动机构。分析奶油在管道中的结构特性。使用活塞进行挤出成型。当作用在活塞上的压力超过奶油在管中的屈服压力，就可以将奶油挤出进行裱花，当停止施加压力的时候，奶油就会停止流出，可以有效的控制奶油的挤出量。</w:t>
      </w:r>
    </w:p>
    <w:p>
      <w:pPr>
        <w:bidi w:val="0"/>
        <w:rPr>
          <w:rFonts w:hint="eastAsia"/>
          <w:lang w:val="en-US" w:eastAsia="zh-CN"/>
        </w:rPr>
      </w:pPr>
      <w:r>
        <w:rPr>
          <w:rFonts w:hint="eastAsia"/>
          <w:lang w:val="en-US" w:eastAsia="zh-CN"/>
        </w:rPr>
        <w:t>为了使机构更加简洁，将机构设置成一种独立运动的结构。根据同时加压和移动的要求，自动裱花机的主体是裱花装置与蛋糕承载装置。裱花装置是一个只会做上下垂直运动的机构，蛋糕承载装置是一个可以做平面运动的平台，采用这样的结构设计，可以方便蛋糕的上料与卸料。</w:t>
      </w:r>
    </w:p>
    <w:p>
      <w:pPr>
        <w:bidi w:val="0"/>
        <w:rPr>
          <w:rFonts w:hint="default"/>
          <w:lang w:val="en-US" w:eastAsia="zh-CN"/>
        </w:rPr>
      </w:pPr>
      <w:r>
        <w:rPr>
          <w:rFonts w:hint="eastAsia"/>
          <w:lang w:val="en-US" w:eastAsia="zh-CN"/>
        </w:rPr>
        <w:t>所以，整个机械装置就是一个包含四个移动副组成的四轴连杆装置。下</w:t>
      </w:r>
      <w:r>
        <w:rPr>
          <w:rFonts w:hint="eastAsia"/>
        </w:rPr>
        <w:t>图</w:t>
      </w:r>
      <w:r>
        <w:rPr>
          <w:rFonts w:hint="eastAsia"/>
          <w:lang w:val="en-US" w:eastAsia="zh-CN"/>
        </w:rPr>
        <w:t>为裱花机整体机构示意图</w:t>
      </w:r>
      <w:r>
        <w:rPr>
          <w:rFonts w:hint="eastAsia"/>
        </w:rPr>
        <w:t>。</w:t>
      </w:r>
    </w:p>
    <w:p>
      <w:pPr>
        <w:numPr>
          <w:ilvl w:val="0"/>
          <w:numId w:val="0"/>
        </w:numPr>
        <w:ind w:left="0" w:leftChars="0"/>
        <w:jc w:val="center"/>
      </w:pPr>
      <w:r>
        <w:drawing>
          <wp:inline distT="0" distB="0" distL="114300" distR="114300">
            <wp:extent cx="4133850" cy="226949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133850" cy="2269490"/>
                    </a:xfrm>
                    <a:prstGeom prst="rect">
                      <a:avLst/>
                    </a:prstGeom>
                    <a:noFill/>
                    <a:ln>
                      <a:noFill/>
                    </a:ln>
                  </pic:spPr>
                </pic:pic>
              </a:graphicData>
            </a:graphic>
          </wp:inline>
        </w:drawing>
      </w:r>
    </w:p>
    <w:p>
      <w:pPr>
        <w:pStyle w:val="63"/>
        <w:bidi w:val="0"/>
        <w:rPr>
          <w:rFonts w:hint="eastAsia"/>
        </w:rPr>
      </w:pPr>
      <w:r>
        <w:rPr>
          <w:rFonts w:hint="eastAsia"/>
          <w:lang w:val="en-US" w:eastAsia="zh-CN"/>
        </w:rPr>
        <w:t>1-</w:t>
      </w:r>
      <w:r>
        <w:rPr>
          <w:rFonts w:hint="eastAsia"/>
        </w:rPr>
        <w:t>机</w:t>
      </w:r>
      <w:r>
        <w:rPr>
          <w:rFonts w:hint="eastAsia"/>
          <w:lang w:val="en-US" w:eastAsia="zh-CN"/>
        </w:rPr>
        <w:t>器底</w:t>
      </w:r>
      <w:r>
        <w:rPr>
          <w:rFonts w:hint="eastAsia"/>
        </w:rPr>
        <w:t>座</w:t>
      </w:r>
      <w:r>
        <w:rPr>
          <w:rFonts w:hint="eastAsia"/>
          <w:lang w:val="en-US" w:eastAsia="zh-CN"/>
        </w:rPr>
        <w:t>、</w:t>
      </w:r>
      <w:r>
        <w:rPr>
          <w:rFonts w:hint="eastAsia"/>
        </w:rPr>
        <w:t>2</w:t>
      </w:r>
      <w:r>
        <w:rPr>
          <w:rFonts w:hint="eastAsia"/>
          <w:lang w:val="en-US" w:eastAsia="zh-CN"/>
        </w:rPr>
        <w:t>-X轴方向</w:t>
      </w:r>
      <w:r>
        <w:rPr>
          <w:rFonts w:hint="eastAsia"/>
        </w:rPr>
        <w:t>溜板</w:t>
      </w:r>
      <w:r>
        <w:rPr>
          <w:rFonts w:hint="eastAsia"/>
          <w:lang w:val="en-US" w:eastAsia="zh-CN"/>
        </w:rPr>
        <w:t>、</w:t>
      </w:r>
      <w:r>
        <w:rPr>
          <w:rFonts w:hint="eastAsia"/>
        </w:rPr>
        <w:t>3</w:t>
      </w:r>
      <w:r>
        <w:rPr>
          <w:rFonts w:hint="eastAsia"/>
          <w:lang w:val="en-US" w:eastAsia="zh-CN"/>
        </w:rPr>
        <w:t>-Y轴方向</w:t>
      </w:r>
      <w:r>
        <w:rPr>
          <w:rFonts w:hint="eastAsia"/>
        </w:rPr>
        <w:t>溜板</w:t>
      </w:r>
      <w:r>
        <w:rPr>
          <w:rFonts w:hint="eastAsia"/>
          <w:lang w:val="en-US" w:eastAsia="zh-CN"/>
        </w:rPr>
        <w:t>、</w:t>
      </w:r>
      <w:r>
        <w:rPr>
          <w:rFonts w:hint="eastAsia"/>
        </w:rPr>
        <w:t>4</w:t>
      </w:r>
      <w:r>
        <w:rPr>
          <w:rFonts w:hint="eastAsia"/>
          <w:lang w:val="en-US" w:eastAsia="zh-CN"/>
        </w:rPr>
        <w:t>-蛋糕托盘、</w:t>
      </w:r>
      <w:r>
        <w:rPr>
          <w:rFonts w:hint="eastAsia"/>
        </w:rPr>
        <w:t>5</w:t>
      </w:r>
      <w:r>
        <w:rPr>
          <w:rFonts w:hint="eastAsia"/>
          <w:lang w:val="en-US" w:eastAsia="zh-CN"/>
        </w:rPr>
        <w:t>-悬臂梁、</w:t>
      </w:r>
      <w:r>
        <w:rPr>
          <w:rFonts w:hint="eastAsia"/>
        </w:rPr>
        <w:t>6</w:t>
      </w:r>
      <w:r>
        <w:rPr>
          <w:rFonts w:hint="eastAsia"/>
          <w:lang w:val="en-US" w:eastAsia="zh-CN"/>
        </w:rPr>
        <w:t>-裱花</w:t>
      </w:r>
      <w:r>
        <w:rPr>
          <w:rFonts w:hint="eastAsia"/>
        </w:rPr>
        <w:t>喷头</w:t>
      </w:r>
      <w:r>
        <w:rPr>
          <w:rFonts w:hint="eastAsia"/>
          <w:lang w:val="en-US" w:eastAsia="zh-CN"/>
        </w:rPr>
        <w:t>、</w:t>
      </w:r>
      <w:r>
        <w:rPr>
          <w:rFonts w:hint="eastAsia"/>
        </w:rPr>
        <w:t>7</w:t>
      </w:r>
      <w:r>
        <w:rPr>
          <w:rFonts w:hint="eastAsia"/>
          <w:lang w:val="en-US" w:eastAsia="zh-CN"/>
        </w:rPr>
        <w:t>-</w:t>
      </w:r>
      <w:r>
        <w:rPr>
          <w:rFonts w:hint="eastAsia"/>
        </w:rPr>
        <w:t>奶油</w:t>
      </w:r>
    </w:p>
    <w:p>
      <w:pPr>
        <w:pStyle w:val="63"/>
        <w:bidi w:val="0"/>
        <w:rPr>
          <w:rFonts w:hint="eastAsia"/>
          <w:lang w:val="en-US" w:eastAsia="zh-CN"/>
        </w:rPr>
      </w:pPr>
      <w:r>
        <w:rPr>
          <w:rFonts w:hint="eastAsia"/>
          <w:lang w:val="en-US" w:eastAsia="zh-CN"/>
        </w:rPr>
        <w:t>图2-1裱花机整体机构示意图</w:t>
      </w:r>
    </w:p>
    <w:p>
      <w:pPr>
        <w:bidi w:val="0"/>
        <w:rPr>
          <w:rFonts w:hint="eastAsia"/>
          <w:lang w:val="en-US" w:eastAsia="zh-CN"/>
        </w:rPr>
      </w:pPr>
      <w:r>
        <w:rPr>
          <w:rFonts w:hint="eastAsia"/>
          <w:lang w:val="en-US" w:eastAsia="zh-CN"/>
        </w:rPr>
        <w:t>该机构的主要运动为裱花喷头沿Z轴的直线运动以及X</w:t>
      </w:r>
      <w:r>
        <w:rPr>
          <w:rFonts w:hint="default"/>
          <w:lang w:val="en-US" w:eastAsia="zh-CN"/>
        </w:rPr>
        <w:t>、</w:t>
      </w:r>
      <w:r>
        <w:rPr>
          <w:rFonts w:hint="eastAsia"/>
          <w:lang w:val="en-US" w:eastAsia="zh-CN"/>
        </w:rPr>
        <w:t>Y轴溜板的平移。悬臂根据蛋糕高度实时调整高度，保持裱花嘴与蛋糕表面保持合适高度。</w:t>
      </w:r>
    </w:p>
    <w:p>
      <w:pPr>
        <w:bidi w:val="0"/>
        <w:rPr>
          <w:rFonts w:hint="eastAsia"/>
          <w:lang w:val="en-US" w:eastAsia="zh-CN"/>
        </w:rPr>
      </w:pPr>
      <w:r>
        <w:rPr>
          <w:rFonts w:hint="eastAsia"/>
          <w:lang w:val="en-US" w:eastAsia="zh-CN"/>
        </w:rPr>
        <w:t>在选择直线移动副时，机构选用上通常选用以下三种类型的移动副,分别是同步带、丝杠螺母机构和滚珠丝杠副。下面表2.1对上述三种移动副进行了优点、以及各种参数进行了比较。</w:t>
      </w:r>
    </w:p>
    <w:p>
      <w:pPr>
        <w:pStyle w:val="63"/>
        <w:bidi w:val="0"/>
        <w:rPr>
          <w:rFonts w:hint="eastAsia" w:ascii="黑体" w:hAnsi="黑体" w:eastAsia="黑体" w:cs="黑体"/>
          <w:lang w:val="en-US" w:eastAsia="zh-CN"/>
        </w:rPr>
      </w:pPr>
      <w:r>
        <w:rPr>
          <w:rFonts w:hint="eastAsia" w:ascii="黑体" w:hAnsi="黑体" w:eastAsia="黑体" w:cs="黑体"/>
          <w:lang w:val="en-US" w:eastAsia="zh-CN"/>
        </w:rPr>
        <w:t>表2-1移动方案比较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2385"/>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875" w:type="dxa"/>
            <w:tcBorders>
              <w:top w:val="single" w:color="000000" w:sz="12" w:space="0"/>
              <w:left w:val="nil"/>
              <w:bottom w:val="single" w:color="auto" w:sz="4" w:space="0"/>
              <w:right w:val="nil"/>
            </w:tcBorders>
          </w:tcPr>
          <w:p>
            <w:pPr>
              <w:pStyle w:val="68"/>
              <w:bidi w:val="0"/>
              <w:rPr>
                <w:rFonts w:hint="default"/>
                <w:lang w:val="en-US" w:eastAsia="zh-CN"/>
              </w:rPr>
            </w:pPr>
          </w:p>
        </w:tc>
        <w:tc>
          <w:tcPr>
            <w:tcW w:w="2385" w:type="dxa"/>
            <w:tcBorders>
              <w:top w:val="single" w:color="000000" w:sz="12" w:space="0"/>
              <w:left w:val="nil"/>
              <w:bottom w:val="single" w:color="auto" w:sz="4" w:space="0"/>
              <w:right w:val="nil"/>
            </w:tcBorders>
          </w:tcPr>
          <w:p>
            <w:pPr>
              <w:pStyle w:val="68"/>
              <w:bidi w:val="0"/>
              <w:rPr>
                <w:rFonts w:hint="default"/>
                <w:lang w:val="en-US" w:eastAsia="zh-CN"/>
              </w:rPr>
            </w:pPr>
            <w:r>
              <w:rPr>
                <w:rFonts w:hint="default"/>
                <w:lang w:val="en-US" w:eastAsia="zh-CN"/>
              </w:rPr>
              <w:t>同步带</w:t>
            </w:r>
          </w:p>
        </w:tc>
        <w:tc>
          <w:tcPr>
            <w:tcW w:w="2131" w:type="dxa"/>
            <w:tcBorders>
              <w:top w:val="single" w:color="000000" w:sz="12" w:space="0"/>
              <w:left w:val="nil"/>
              <w:bottom w:val="single" w:color="auto" w:sz="4" w:space="0"/>
              <w:right w:val="nil"/>
            </w:tcBorders>
          </w:tcPr>
          <w:p>
            <w:pPr>
              <w:pStyle w:val="68"/>
              <w:bidi w:val="0"/>
              <w:rPr>
                <w:rFonts w:hint="default"/>
                <w:lang w:val="en-US" w:eastAsia="zh-CN"/>
              </w:rPr>
            </w:pPr>
            <w:r>
              <w:rPr>
                <w:rFonts w:hint="default"/>
                <w:lang w:val="en-US" w:eastAsia="zh-CN"/>
              </w:rPr>
              <w:t>丝杠螺母</w:t>
            </w:r>
            <w:r>
              <w:rPr>
                <w:rFonts w:hint="eastAsia"/>
                <w:lang w:val="en-US" w:eastAsia="zh-CN"/>
              </w:rPr>
              <w:t>机构</w:t>
            </w:r>
          </w:p>
        </w:tc>
        <w:tc>
          <w:tcPr>
            <w:tcW w:w="2131" w:type="dxa"/>
            <w:tcBorders>
              <w:top w:val="single" w:color="000000" w:sz="12" w:space="0"/>
              <w:left w:val="nil"/>
              <w:bottom w:val="single" w:color="auto" w:sz="4" w:space="0"/>
              <w:right w:val="nil"/>
            </w:tcBorders>
          </w:tcPr>
          <w:p>
            <w:pPr>
              <w:pStyle w:val="68"/>
              <w:bidi w:val="0"/>
              <w:rPr>
                <w:rFonts w:hint="default"/>
                <w:lang w:val="en-US" w:eastAsia="zh-CN"/>
              </w:rPr>
            </w:pPr>
            <w:r>
              <w:rPr>
                <w:rFonts w:hint="default"/>
                <w:lang w:val="en-US" w:eastAsia="zh-CN"/>
              </w:rPr>
              <w:t>滚珠丝杠副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single" w:color="auto" w:sz="4" w:space="0"/>
              <w:left w:val="nil"/>
              <w:bottom w:val="nil"/>
              <w:right w:val="nil"/>
            </w:tcBorders>
          </w:tcPr>
          <w:p>
            <w:pPr>
              <w:pStyle w:val="68"/>
              <w:bidi w:val="0"/>
              <w:rPr>
                <w:rFonts w:hint="default"/>
                <w:lang w:val="en-US" w:eastAsia="zh-CN"/>
              </w:rPr>
            </w:pPr>
            <w:r>
              <w:rPr>
                <w:rFonts w:hint="eastAsia"/>
                <w:lang w:val="en-US" w:eastAsia="zh-CN"/>
              </w:rPr>
              <w:t>优点</w:t>
            </w:r>
          </w:p>
        </w:tc>
        <w:tc>
          <w:tcPr>
            <w:tcW w:w="2385" w:type="dxa"/>
            <w:tcBorders>
              <w:top w:val="single" w:color="auto" w:sz="4" w:space="0"/>
              <w:left w:val="nil"/>
              <w:bottom w:val="nil"/>
              <w:right w:val="nil"/>
            </w:tcBorders>
          </w:tcPr>
          <w:p>
            <w:pPr>
              <w:pStyle w:val="68"/>
              <w:bidi w:val="0"/>
              <w:rPr>
                <w:rFonts w:hint="default"/>
                <w:lang w:val="en-US" w:eastAsia="zh-CN"/>
              </w:rPr>
            </w:pPr>
            <w:r>
              <w:rPr>
                <w:rFonts w:hint="eastAsia"/>
                <w:lang w:val="en-US" w:eastAsia="zh-CN"/>
              </w:rPr>
              <w:t>在工作的时候没有相对滑动，且拥有固定且精确的传动比，且传动效率非常高，因为不需要润滑，所以容易进行维护与保养，维护费比较低，可被用在长距离传动上。</w:t>
            </w:r>
          </w:p>
        </w:tc>
        <w:tc>
          <w:tcPr>
            <w:tcW w:w="2131" w:type="dxa"/>
            <w:tcBorders>
              <w:top w:val="single" w:color="auto" w:sz="4" w:space="0"/>
              <w:left w:val="nil"/>
              <w:bottom w:val="nil"/>
              <w:right w:val="nil"/>
            </w:tcBorders>
          </w:tcPr>
          <w:p>
            <w:pPr>
              <w:pStyle w:val="68"/>
              <w:bidi w:val="0"/>
              <w:rPr>
                <w:rFonts w:hint="default"/>
                <w:lang w:val="en-US" w:eastAsia="zh-CN"/>
              </w:rPr>
            </w:pPr>
            <w:r>
              <w:rPr>
                <w:rFonts w:hint="default"/>
                <w:lang w:val="en-US" w:eastAsia="zh-CN"/>
              </w:rPr>
              <w:t>结构简单，加工简单，承载能力大，</w:t>
            </w:r>
            <w:r>
              <w:rPr>
                <w:rFonts w:hint="eastAsia"/>
                <w:lang w:val="en-US" w:eastAsia="zh-CN"/>
              </w:rPr>
              <w:t>运动平稳</w:t>
            </w:r>
            <w:r>
              <w:rPr>
                <w:rFonts w:hint="default"/>
                <w:lang w:val="en-US" w:eastAsia="zh-CN"/>
              </w:rPr>
              <w:t>，</w:t>
            </w:r>
            <w:r>
              <w:rPr>
                <w:rFonts w:hint="eastAsia"/>
                <w:lang w:val="en-US" w:eastAsia="zh-CN"/>
              </w:rPr>
              <w:t>刚度大</w:t>
            </w:r>
            <w:r>
              <w:rPr>
                <w:rFonts w:hint="default"/>
                <w:lang w:val="en-US" w:eastAsia="zh-CN"/>
              </w:rPr>
              <w:t>，可产生较大的轴向力，有较高的降速比,易于自锁</w:t>
            </w:r>
          </w:p>
        </w:tc>
        <w:tc>
          <w:tcPr>
            <w:tcW w:w="2131" w:type="dxa"/>
            <w:tcBorders>
              <w:top w:val="single" w:color="auto" w:sz="4" w:space="0"/>
              <w:left w:val="nil"/>
              <w:bottom w:val="nil"/>
              <w:right w:val="nil"/>
            </w:tcBorders>
          </w:tcPr>
          <w:p>
            <w:pPr>
              <w:pStyle w:val="68"/>
              <w:bidi w:val="0"/>
              <w:rPr>
                <w:rFonts w:hint="default"/>
                <w:lang w:val="en-US" w:eastAsia="zh-CN"/>
              </w:rPr>
            </w:pPr>
            <w:r>
              <w:rPr>
                <w:rFonts w:hint="eastAsia"/>
                <w:lang w:val="en-US" w:eastAsia="zh-CN"/>
              </w:rPr>
              <w:t>拥有</w:t>
            </w:r>
            <w:r>
              <w:rPr>
                <w:rFonts w:hint="default"/>
                <w:lang w:val="en-US" w:eastAsia="zh-CN"/>
              </w:rPr>
              <w:t>传动效率高</w:t>
            </w:r>
            <w:r>
              <w:rPr>
                <w:rFonts w:hint="eastAsia"/>
                <w:lang w:val="en-US" w:eastAsia="zh-CN"/>
              </w:rPr>
              <w:t>的特点，还具备</w:t>
            </w:r>
            <w:r>
              <w:rPr>
                <w:rFonts w:hint="default"/>
                <w:lang w:val="en-US" w:eastAsia="zh-CN"/>
              </w:rPr>
              <w:t>传动可逆性，工作稳定，摩擦</w:t>
            </w:r>
            <w:r>
              <w:rPr>
                <w:rFonts w:hint="eastAsia"/>
                <w:lang w:val="en-US" w:eastAsia="zh-CN"/>
              </w:rPr>
              <w:t>系数</w:t>
            </w:r>
            <w:r>
              <w:rPr>
                <w:rFonts w:hint="default"/>
                <w:lang w:val="en-US" w:eastAsia="zh-CN"/>
              </w:rPr>
              <w:t>小．</w:t>
            </w:r>
            <w:r>
              <w:rPr>
                <w:rFonts w:hint="eastAsia"/>
                <w:lang w:val="en-US" w:eastAsia="zh-CN"/>
              </w:rPr>
              <w:t>不会出现</w:t>
            </w:r>
            <w:r>
              <w:rPr>
                <w:rFonts w:hint="default"/>
                <w:lang w:val="en-US" w:eastAsia="zh-CN"/>
              </w:rPr>
              <w:t>爬行</w:t>
            </w:r>
            <w:r>
              <w:rPr>
                <w:rFonts w:hint="eastAsia"/>
                <w:lang w:val="en-US" w:eastAsia="zh-CN"/>
              </w:rPr>
              <w:t>现象</w:t>
            </w:r>
            <w:r>
              <w:rPr>
                <w:rFonts w:hint="default"/>
                <w:lang w:val="en-US" w:eastAsia="zh-CN"/>
              </w:rPr>
              <w:t>，</w:t>
            </w:r>
            <w:r>
              <w:rPr>
                <w:rFonts w:hint="eastAsia"/>
                <w:lang w:val="en-US" w:eastAsia="zh-CN"/>
              </w:rPr>
              <w:t>反转时也不会出现空行程</w:t>
            </w:r>
            <w:r>
              <w:rPr>
                <w:rFonts w:hint="default"/>
                <w:lang w:val="en-US" w:eastAsia="zh-CN"/>
              </w:rPr>
              <w:t>,定位精度高，</w:t>
            </w:r>
            <w:r>
              <w:t>同时磨损</w:t>
            </w:r>
            <w:r>
              <w:rPr>
                <w:rFonts w:hint="eastAsia"/>
                <w:lang w:val="en-US" w:eastAsia="zh-CN"/>
              </w:rPr>
              <w:t>小</w:t>
            </w:r>
            <w:r>
              <w:t>，寿命长。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重量</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轻</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较轻</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机构刚度</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低</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高</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摩檫力大小</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小</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大</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传动精度</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较高</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低</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运动间隙</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无</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有</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传动效率</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98%</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30%</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85%-98%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结构复杂度</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复杂</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简单</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较复杂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自锁能力</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无</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有</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nil"/>
              <w:right w:val="nil"/>
            </w:tcBorders>
          </w:tcPr>
          <w:p>
            <w:pPr>
              <w:pStyle w:val="68"/>
              <w:bidi w:val="0"/>
              <w:rPr>
                <w:rFonts w:hint="default"/>
                <w:lang w:val="en-US" w:eastAsia="zh-CN"/>
              </w:rPr>
            </w:pPr>
            <w:r>
              <w:rPr>
                <w:rFonts w:hint="eastAsia"/>
                <w:lang w:val="en-US" w:eastAsia="zh-CN"/>
              </w:rPr>
              <w:t>加工精度</w:t>
            </w:r>
          </w:p>
        </w:tc>
        <w:tc>
          <w:tcPr>
            <w:tcW w:w="2385" w:type="dxa"/>
            <w:tcBorders>
              <w:top w:val="nil"/>
              <w:left w:val="nil"/>
              <w:bottom w:val="nil"/>
              <w:right w:val="nil"/>
            </w:tcBorders>
          </w:tcPr>
          <w:p>
            <w:pPr>
              <w:pStyle w:val="68"/>
              <w:bidi w:val="0"/>
              <w:rPr>
                <w:rFonts w:hint="default"/>
                <w:lang w:val="en-US" w:eastAsia="zh-CN"/>
              </w:rPr>
            </w:pPr>
            <w:r>
              <w:rPr>
                <w:rFonts w:hint="eastAsia"/>
                <w:lang w:val="en-US" w:eastAsia="zh-CN"/>
              </w:rPr>
              <w:t>易</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易</w:t>
            </w:r>
          </w:p>
        </w:tc>
        <w:tc>
          <w:tcPr>
            <w:tcW w:w="2131" w:type="dxa"/>
            <w:tcBorders>
              <w:top w:val="nil"/>
              <w:left w:val="nil"/>
              <w:bottom w:val="nil"/>
              <w:right w:val="nil"/>
            </w:tcBorders>
          </w:tcPr>
          <w:p>
            <w:pPr>
              <w:pStyle w:val="68"/>
              <w:bidi w:val="0"/>
              <w:rPr>
                <w:rFonts w:hint="default"/>
                <w:lang w:val="en-US" w:eastAsia="zh-CN"/>
              </w:rPr>
            </w:pPr>
            <w:r>
              <w:rPr>
                <w:rFonts w:hint="eastAsia"/>
                <w:lang w:val="en-US" w:eastAsia="zh-CN"/>
              </w:rPr>
              <w:t>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Borders>
              <w:top w:val="nil"/>
              <w:left w:val="nil"/>
              <w:bottom w:val="single" w:color="000000" w:sz="12" w:space="0"/>
              <w:right w:val="nil"/>
            </w:tcBorders>
          </w:tcPr>
          <w:p>
            <w:pPr>
              <w:pStyle w:val="68"/>
              <w:bidi w:val="0"/>
              <w:rPr>
                <w:rFonts w:hint="default"/>
                <w:lang w:val="en-US" w:eastAsia="zh-CN"/>
              </w:rPr>
            </w:pPr>
            <w:r>
              <w:rPr>
                <w:rFonts w:hint="eastAsia"/>
                <w:lang w:val="en-US" w:eastAsia="zh-CN"/>
              </w:rPr>
              <w:t>传动速度</w:t>
            </w:r>
          </w:p>
        </w:tc>
        <w:tc>
          <w:tcPr>
            <w:tcW w:w="2385" w:type="dxa"/>
            <w:tcBorders>
              <w:top w:val="nil"/>
              <w:left w:val="nil"/>
              <w:bottom w:val="single" w:color="000000" w:sz="12" w:space="0"/>
              <w:right w:val="nil"/>
            </w:tcBorders>
          </w:tcPr>
          <w:p>
            <w:pPr>
              <w:pStyle w:val="68"/>
              <w:bidi w:val="0"/>
              <w:rPr>
                <w:rFonts w:hint="default"/>
                <w:lang w:val="en-US" w:eastAsia="zh-CN"/>
              </w:rPr>
            </w:pPr>
            <w:r>
              <w:rPr>
                <w:rFonts w:hint="eastAsia"/>
                <w:lang w:val="en-US" w:eastAsia="zh-CN"/>
              </w:rPr>
              <w:t>高速</w:t>
            </w:r>
          </w:p>
        </w:tc>
        <w:tc>
          <w:tcPr>
            <w:tcW w:w="2131" w:type="dxa"/>
            <w:tcBorders>
              <w:top w:val="nil"/>
              <w:left w:val="nil"/>
              <w:bottom w:val="single" w:color="000000" w:sz="12" w:space="0"/>
              <w:right w:val="nil"/>
            </w:tcBorders>
          </w:tcPr>
          <w:p>
            <w:pPr>
              <w:pStyle w:val="68"/>
              <w:bidi w:val="0"/>
              <w:rPr>
                <w:rFonts w:hint="default"/>
                <w:lang w:val="en-US" w:eastAsia="zh-CN"/>
              </w:rPr>
            </w:pPr>
            <w:r>
              <w:rPr>
                <w:rFonts w:hint="eastAsia"/>
                <w:lang w:val="en-US" w:eastAsia="zh-CN"/>
              </w:rPr>
              <w:t>中低速</w:t>
            </w:r>
          </w:p>
        </w:tc>
        <w:tc>
          <w:tcPr>
            <w:tcW w:w="2131" w:type="dxa"/>
            <w:tcBorders>
              <w:top w:val="nil"/>
              <w:left w:val="nil"/>
              <w:bottom w:val="single" w:color="000000" w:sz="12" w:space="0"/>
              <w:right w:val="nil"/>
            </w:tcBorders>
          </w:tcPr>
          <w:p>
            <w:pPr>
              <w:pStyle w:val="68"/>
              <w:bidi w:val="0"/>
              <w:rPr>
                <w:rFonts w:hint="default"/>
                <w:lang w:val="en-US" w:eastAsia="zh-CN"/>
              </w:rPr>
            </w:pPr>
            <w:r>
              <w:rPr>
                <w:rFonts w:hint="eastAsia"/>
                <w:lang w:val="en-US" w:eastAsia="zh-CN"/>
              </w:rPr>
              <w:t>高速</w:t>
            </w:r>
          </w:p>
        </w:tc>
      </w:tr>
    </w:tbl>
    <w:p>
      <w:pPr>
        <w:bidi w:val="0"/>
        <w:rPr>
          <w:rFonts w:hint="default"/>
          <w:lang w:val="en-US" w:eastAsia="zh-CN"/>
        </w:rPr>
      </w:pPr>
      <w:r>
        <w:rPr>
          <w:rFonts w:hint="eastAsia"/>
          <w:lang w:val="en-US" w:eastAsia="zh-CN"/>
        </w:rPr>
        <w:t>对于在XY方向上的运动，首要考虑的使运动的速度以及传动的精度，XY平面上的运动是低载荷运动，所以采用具有传动精度高的滚珠丝杠机构，用步进电机与丝杠直接相连，可以更好的控制平台的运动。裱花机构所在的Z轴，该方向的运动主要考虑是否能够自锁，所以不需要套复杂的机构，而且裱花头上下移动的速度有不需要太快，主要考虑运动精度以及自锁能力，所以采用丝杠螺母机构。而奶油的挤出需要足够的压力以及合适的挤出量，为了保证挤出装置有足够的精度，同样采用丝杠螺母机构。</w:t>
      </w:r>
    </w:p>
    <w:p>
      <w:pPr>
        <w:pStyle w:val="3"/>
        <w:bidi w:val="0"/>
        <w:rPr>
          <w:rFonts w:hint="default"/>
          <w:lang w:val="en-US" w:eastAsia="zh-CN"/>
        </w:rPr>
      </w:pPr>
      <w:bookmarkStart w:id="13" w:name="_Toc12301"/>
      <w:r>
        <w:rPr>
          <w:rFonts w:hint="default"/>
          <w:lang w:val="en-US" w:eastAsia="zh-CN"/>
        </w:rPr>
        <w:t>2.4基本尺寸参数确定</w:t>
      </w:r>
      <w:bookmarkEnd w:id="13"/>
    </w:p>
    <w:p>
      <w:pPr>
        <w:bidi w:val="0"/>
        <w:rPr>
          <w:rFonts w:hint="default"/>
          <w:lang w:val="en-US" w:eastAsia="zh-CN"/>
        </w:rPr>
      </w:pPr>
      <w:r>
        <w:rPr>
          <w:rFonts w:hint="default"/>
          <w:lang w:val="en-US" w:eastAsia="zh-CN"/>
        </w:rPr>
        <w:t>在设计要求中提出:裱花机的最大裱花</w:t>
      </w:r>
      <w:r>
        <w:rPr>
          <w:rFonts w:hint="eastAsia"/>
          <w:lang w:val="en-US" w:eastAsia="zh-CN"/>
        </w:rPr>
        <w:t>工作</w:t>
      </w:r>
      <w:r>
        <w:rPr>
          <w:rFonts w:hint="default"/>
          <w:lang w:val="en-US" w:eastAsia="zh-CN"/>
        </w:rPr>
        <w:t>范围为12英寸</w:t>
      </w:r>
      <w:r>
        <w:rPr>
          <w:rFonts w:hint="eastAsia"/>
          <w:lang w:val="en-US" w:eastAsia="zh-CN"/>
        </w:rPr>
        <w:t>（约为305mm）；裱花的工作</w:t>
      </w:r>
      <w:r>
        <w:rPr>
          <w:rFonts w:hint="default"/>
          <w:lang w:val="en-US" w:eastAsia="zh-CN"/>
        </w:rPr>
        <w:t>完成时间压缩在</w:t>
      </w:r>
      <w:r>
        <w:rPr>
          <w:rFonts w:hint="eastAsia"/>
          <w:lang w:val="en-US" w:eastAsia="zh-CN"/>
        </w:rPr>
        <w:t>5-</w:t>
      </w:r>
      <w:r>
        <w:rPr>
          <w:rFonts w:hint="default"/>
          <w:lang w:val="en-US" w:eastAsia="zh-CN"/>
        </w:rPr>
        <w:t>10分钟。</w:t>
      </w:r>
      <w:r>
        <w:rPr>
          <w:rFonts w:hint="eastAsia"/>
          <w:lang w:val="en-US" w:eastAsia="zh-CN"/>
        </w:rPr>
        <w:t>在这些基础上</w:t>
      </w:r>
      <w:r>
        <w:rPr>
          <w:rFonts w:hint="default"/>
          <w:lang w:val="en-US" w:eastAsia="zh-CN"/>
        </w:rPr>
        <w:t>，可以确定出该装置的运动</w:t>
      </w:r>
      <w:r>
        <w:rPr>
          <w:rFonts w:hint="eastAsia"/>
          <w:lang w:val="en-US" w:eastAsia="zh-CN"/>
        </w:rPr>
        <w:t>的</w:t>
      </w:r>
      <w:r>
        <w:rPr>
          <w:rFonts w:hint="default"/>
          <w:lang w:val="en-US" w:eastAsia="zh-CN"/>
        </w:rPr>
        <w:t>最大行程</w:t>
      </w:r>
      <w:r>
        <w:rPr>
          <w:rFonts w:hint="eastAsia"/>
          <w:lang w:val="en-US" w:eastAsia="zh-CN"/>
        </w:rPr>
        <w:t>等参数</w:t>
      </w:r>
      <w:r>
        <w:rPr>
          <w:rFonts w:hint="default"/>
          <w:lang w:val="en-US" w:eastAsia="zh-CN"/>
        </w:rPr>
        <w:t>。暂定运动机构参数如下</w:t>
      </w:r>
      <w:r>
        <w:rPr>
          <w:rFonts w:hint="eastAsia"/>
          <w:lang w:val="en-US" w:eastAsia="zh-CN"/>
        </w:rPr>
        <w:t>表2-2</w:t>
      </w:r>
      <w:r>
        <w:rPr>
          <w:rFonts w:hint="default"/>
          <w:lang w:val="en-US" w:eastAsia="zh-CN"/>
        </w:rPr>
        <w:t>:</w:t>
      </w:r>
    </w:p>
    <w:p>
      <w:pPr>
        <w:pStyle w:val="67"/>
        <w:bidi w:val="0"/>
        <w:rPr>
          <w:rFonts w:hint="eastAsia"/>
          <w:lang w:val="en-US" w:eastAsia="zh-CN"/>
        </w:rPr>
      </w:pPr>
    </w:p>
    <w:p>
      <w:pPr>
        <w:pStyle w:val="67"/>
        <w:bidi w:val="0"/>
        <w:rPr>
          <w:rFonts w:hint="eastAsia"/>
          <w:lang w:val="en-US" w:eastAsia="zh-CN"/>
        </w:rPr>
      </w:pPr>
    </w:p>
    <w:p>
      <w:pPr>
        <w:pStyle w:val="67"/>
        <w:bidi w:val="0"/>
        <w:rPr>
          <w:rFonts w:hint="default"/>
          <w:lang w:val="en-US" w:eastAsia="zh-CN"/>
        </w:rPr>
      </w:pPr>
      <w:r>
        <w:rPr>
          <w:rFonts w:hint="eastAsia"/>
          <w:lang w:val="en-US" w:eastAsia="zh-CN"/>
        </w:rPr>
        <w:t>表2-2 运动参数</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bidi w:val="0"/>
              <w:ind w:left="0" w:leftChars="0" w:firstLine="0" w:firstLineChars="0"/>
              <w:rPr>
                <w:rFonts w:hint="default"/>
                <w:vertAlign w:val="baseline"/>
                <w:lang w:val="en-US" w:eastAsia="zh-CN"/>
              </w:rPr>
            </w:pPr>
            <w:r>
              <w:rPr>
                <w:rFonts w:hint="eastAsia"/>
                <w:lang w:val="en-US" w:eastAsia="zh-CN"/>
              </w:rPr>
              <w:t>X</w:t>
            </w:r>
            <w:r>
              <w:rPr>
                <w:rFonts w:hint="default"/>
                <w:lang w:val="en-US" w:eastAsia="zh-CN"/>
              </w:rPr>
              <w:t>轴的最大行程:</w:t>
            </w:r>
            <w:r>
              <w:rPr>
                <w:rFonts w:hint="eastAsia"/>
                <w:lang w:val="en-US" w:eastAsia="zh-CN"/>
              </w:rPr>
              <w:t>l</w:t>
            </w:r>
            <w:r>
              <w:rPr>
                <w:rFonts w:hint="eastAsia"/>
                <w:vertAlign w:val="subscript"/>
                <w:lang w:val="en-US" w:eastAsia="zh-CN"/>
              </w:rPr>
              <w:t>x</w:t>
            </w:r>
          </w:p>
        </w:tc>
        <w:tc>
          <w:tcPr>
            <w:tcW w:w="1704" w:type="dxa"/>
          </w:tcPr>
          <w:p>
            <w:pPr>
              <w:bidi w:val="0"/>
              <w:ind w:left="0" w:leftChars="0" w:firstLine="0" w:firstLineChars="0"/>
              <w:rPr>
                <w:rFonts w:hint="default"/>
                <w:vertAlign w:val="baseline"/>
                <w:lang w:val="en-US" w:eastAsia="zh-CN"/>
              </w:rPr>
            </w:pPr>
            <w:r>
              <w:rPr>
                <w:rFonts w:hint="default"/>
                <w:lang w:val="en-US" w:eastAsia="zh-CN"/>
              </w:rPr>
              <w:t>Y轴的最大行程:</w:t>
            </w:r>
            <w:r>
              <w:rPr>
                <w:rFonts w:hint="eastAsia"/>
                <w:lang w:val="en-US" w:eastAsia="zh-CN"/>
              </w:rPr>
              <w:t>l</w:t>
            </w:r>
            <w:r>
              <w:rPr>
                <w:rFonts w:hint="eastAsia"/>
                <w:vertAlign w:val="subscript"/>
                <w:lang w:val="en-US" w:eastAsia="zh-CN"/>
              </w:rPr>
              <w:t>y</w:t>
            </w:r>
          </w:p>
        </w:tc>
        <w:tc>
          <w:tcPr>
            <w:tcW w:w="1704" w:type="dxa"/>
          </w:tcPr>
          <w:p>
            <w:pPr>
              <w:bidi w:val="0"/>
              <w:ind w:left="0" w:leftChars="0" w:firstLine="0" w:firstLineChars="0"/>
              <w:rPr>
                <w:rFonts w:hint="default"/>
                <w:vertAlign w:val="baseline"/>
                <w:lang w:val="en-US" w:eastAsia="zh-CN"/>
              </w:rPr>
            </w:pPr>
            <w:r>
              <w:rPr>
                <w:rFonts w:hint="eastAsia"/>
                <w:lang w:val="en-US" w:eastAsia="zh-CN"/>
              </w:rPr>
              <w:t>Z</w:t>
            </w:r>
            <w:r>
              <w:rPr>
                <w:rFonts w:hint="default"/>
                <w:lang w:val="en-US" w:eastAsia="zh-CN"/>
              </w:rPr>
              <w:t>轴调高的最大行程</w:t>
            </w:r>
            <w:r>
              <w:rPr>
                <w:rFonts w:hint="eastAsia"/>
                <w:lang w:val="en-US" w:eastAsia="zh-CN"/>
              </w:rPr>
              <w:t>:l</w:t>
            </w:r>
            <w:r>
              <w:rPr>
                <w:rFonts w:hint="eastAsia"/>
                <w:vertAlign w:val="subscript"/>
                <w:lang w:val="en-US" w:eastAsia="zh-CN"/>
              </w:rPr>
              <w:t>z</w:t>
            </w:r>
          </w:p>
        </w:tc>
        <w:tc>
          <w:tcPr>
            <w:tcW w:w="1705" w:type="dxa"/>
          </w:tcPr>
          <w:p>
            <w:pPr>
              <w:bidi w:val="0"/>
              <w:ind w:left="0" w:leftChars="0" w:firstLine="0" w:firstLineChars="0"/>
              <w:rPr>
                <w:rFonts w:hint="default"/>
                <w:vertAlign w:val="baseline"/>
                <w:lang w:val="en-US" w:eastAsia="zh-CN"/>
              </w:rPr>
            </w:pPr>
            <w:r>
              <w:rPr>
                <w:rFonts w:hint="default"/>
                <w:lang w:val="en-US" w:eastAsia="zh-CN"/>
              </w:rPr>
              <w:t>喷头距离清蛋糕面高度</w:t>
            </w:r>
            <w:r>
              <w:rPr>
                <w:rFonts w:hint="eastAsia"/>
                <w:lang w:val="en-US" w:eastAsia="zh-CN"/>
              </w:rPr>
              <w:t>:</w:t>
            </w:r>
            <w:r>
              <w:rPr>
                <w:rFonts w:hint="default"/>
                <w:lang w:val="en-US" w:eastAsia="zh-CN"/>
              </w:rPr>
              <w:t>h</w:t>
            </w:r>
            <w:r>
              <w:rPr>
                <w:rFonts w:hint="eastAsia"/>
                <w:vertAlign w:val="subscript"/>
                <w:lang w:val="en-US" w:eastAsia="zh-CN"/>
              </w:rPr>
              <w:t>z</w:t>
            </w:r>
          </w:p>
        </w:tc>
        <w:tc>
          <w:tcPr>
            <w:tcW w:w="1705" w:type="dxa"/>
          </w:tcPr>
          <w:p>
            <w:pPr>
              <w:bidi w:val="0"/>
              <w:ind w:left="0" w:leftChars="0" w:firstLine="0" w:firstLineChars="0"/>
              <w:rPr>
                <w:rFonts w:hint="default"/>
                <w:vertAlign w:val="baseline"/>
                <w:lang w:val="en-US" w:eastAsia="zh-CN"/>
              </w:rPr>
            </w:pPr>
            <w:r>
              <w:rPr>
                <w:rFonts w:hint="default"/>
                <w:lang w:val="en-US" w:eastAsia="zh-CN"/>
              </w:rPr>
              <w:t>x</w:t>
            </w:r>
            <w:r>
              <w:rPr>
                <w:rFonts w:hint="eastAsia"/>
                <w:lang w:val="en-US" w:eastAsia="zh-CN"/>
              </w:rPr>
              <w:t>、</w:t>
            </w:r>
            <w:r>
              <w:rPr>
                <w:rFonts w:hint="default"/>
                <w:lang w:val="en-US" w:eastAsia="zh-CN"/>
              </w:rPr>
              <w:t>y轴运动速度</w:t>
            </w:r>
            <w:r>
              <w:rPr>
                <w:rFonts w:hint="eastAsia"/>
                <w:lang w:val="en-US" w:eastAsia="zh-CN"/>
              </w:rPr>
              <w:t>:</w:t>
            </w:r>
            <w:r>
              <w:rPr>
                <w:rFonts w:hint="default"/>
                <w:lang w:val="en-US" w:eastAsia="zh-CN"/>
              </w:rPr>
              <w:t>V</w:t>
            </w:r>
            <w:r>
              <w:rPr>
                <w:rFonts w:hint="eastAsia"/>
                <w:vertAlign w:val="subscript"/>
                <w:lang w:val="en-US" w:eastAsia="zh-CN"/>
              </w:rPr>
              <w:t>x</w:t>
            </w:r>
            <w:r>
              <w:rPr>
                <w:rFonts w:hint="default"/>
                <w:lang w:val="en-US" w:eastAsia="zh-CN"/>
              </w:rPr>
              <w:t>=V</w:t>
            </w:r>
            <w:r>
              <w:rPr>
                <w:rFonts w:hint="eastAsia"/>
                <w:vertAlign w:val="subscript"/>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bidi w:val="0"/>
              <w:ind w:left="0" w:leftChars="0" w:firstLine="0" w:firstLineChars="0"/>
              <w:jc w:val="center"/>
              <w:rPr>
                <w:rFonts w:hint="default"/>
                <w:vertAlign w:val="baseline"/>
                <w:lang w:val="en-US" w:eastAsia="zh-CN"/>
              </w:rPr>
            </w:pPr>
            <w:r>
              <w:rPr>
                <w:rFonts w:hint="default"/>
                <w:lang w:val="en-US" w:eastAsia="zh-CN"/>
              </w:rPr>
              <w:t>310mm</w:t>
            </w:r>
          </w:p>
        </w:tc>
        <w:tc>
          <w:tcPr>
            <w:tcW w:w="1704" w:type="dxa"/>
          </w:tcPr>
          <w:p>
            <w:pPr>
              <w:bidi w:val="0"/>
              <w:rPr>
                <w:rFonts w:hint="default"/>
                <w:vertAlign w:val="baseline"/>
                <w:lang w:val="en-US" w:eastAsia="zh-CN"/>
              </w:rPr>
            </w:pPr>
            <w:r>
              <w:rPr>
                <w:rFonts w:hint="default"/>
                <w:lang w:val="en-US" w:eastAsia="zh-CN"/>
              </w:rPr>
              <w:t>310mm</w:t>
            </w:r>
          </w:p>
        </w:tc>
        <w:tc>
          <w:tcPr>
            <w:tcW w:w="1704" w:type="dxa"/>
          </w:tcPr>
          <w:p>
            <w:pPr>
              <w:bidi w:val="0"/>
              <w:ind w:left="0" w:leftChars="0" w:firstLine="0" w:firstLineChars="0"/>
              <w:jc w:val="center"/>
              <w:rPr>
                <w:rFonts w:hint="default"/>
                <w:vertAlign w:val="baseline"/>
                <w:lang w:val="en-US" w:eastAsia="zh-CN"/>
              </w:rPr>
            </w:pPr>
            <w:r>
              <w:rPr>
                <w:rFonts w:hint="default"/>
                <w:lang w:val="en-US" w:eastAsia="zh-CN"/>
              </w:rPr>
              <w:t>90mm</w:t>
            </w:r>
          </w:p>
        </w:tc>
        <w:tc>
          <w:tcPr>
            <w:tcW w:w="1705" w:type="dxa"/>
          </w:tcPr>
          <w:p>
            <w:pPr>
              <w:bidi w:val="0"/>
              <w:rPr>
                <w:rFonts w:hint="default"/>
                <w:vertAlign w:val="baseline"/>
                <w:lang w:val="en-US" w:eastAsia="zh-CN"/>
              </w:rPr>
            </w:pPr>
            <w:r>
              <w:rPr>
                <w:rFonts w:hint="default"/>
                <w:lang w:val="en-US" w:eastAsia="zh-CN"/>
              </w:rPr>
              <w:t>1mm</w:t>
            </w:r>
          </w:p>
        </w:tc>
        <w:tc>
          <w:tcPr>
            <w:tcW w:w="1705" w:type="dxa"/>
          </w:tcPr>
          <w:p>
            <w:pPr>
              <w:bidi w:val="0"/>
              <w:ind w:left="0" w:leftChars="0" w:firstLine="0" w:firstLineChars="0"/>
              <w:jc w:val="center"/>
              <w:rPr>
                <w:rFonts w:hint="default"/>
                <w:vertAlign w:val="baseline"/>
                <w:lang w:val="en-US" w:eastAsia="zh-CN"/>
              </w:rPr>
            </w:pPr>
            <w:r>
              <w:rPr>
                <w:rFonts w:hint="default"/>
                <w:lang w:val="en-US" w:eastAsia="zh-CN"/>
              </w:rPr>
              <w:t>250mm/</w:t>
            </w:r>
            <w:r>
              <w:rPr>
                <w:rFonts w:hint="eastAsia"/>
                <w:lang w:val="en-US" w:eastAsia="zh-CN"/>
              </w:rPr>
              <w:t>s</w:t>
            </w:r>
          </w:p>
        </w:tc>
      </w:tr>
    </w:tbl>
    <w:p>
      <w:pPr>
        <w:bidi w:val="0"/>
      </w:pPr>
      <w:r>
        <w:t>上述各尺寸参数只是一个参考值，可供设计时参考，但在</w:t>
      </w:r>
      <w:r>
        <w:rPr>
          <w:rFonts w:hint="default"/>
          <w:lang w:val="en-US" w:eastAsia="zh-CN"/>
        </w:rPr>
        <w:t>实际操作中</w:t>
      </w:r>
      <w:r>
        <w:t>，</w:t>
      </w:r>
      <w:r>
        <w:rPr>
          <w:rFonts w:hint="eastAsia"/>
          <w:lang w:val="en-US" w:eastAsia="zh-CN"/>
        </w:rPr>
        <w:t>应当更具</w:t>
      </w:r>
      <w:r>
        <w:t>不同条件而略作调整。</w:t>
      </w:r>
    </w:p>
    <w:p>
      <w:pPr>
        <w:pStyle w:val="3"/>
        <w:bidi w:val="0"/>
        <w:rPr>
          <w:rFonts w:hint="default"/>
          <w:lang w:val="en-US" w:eastAsia="zh-CN"/>
        </w:rPr>
      </w:pPr>
      <w:bookmarkStart w:id="14" w:name="_Toc17347"/>
      <w:r>
        <w:rPr>
          <w:rFonts w:hint="eastAsia"/>
          <w:lang w:val="en-US" w:eastAsia="zh-CN"/>
        </w:rPr>
        <w:t>2.5</w:t>
      </w:r>
      <w:r>
        <w:rPr>
          <w:rFonts w:hint="default"/>
          <w:lang w:val="en-US" w:eastAsia="zh-CN"/>
        </w:rPr>
        <w:t xml:space="preserve"> 总体结构设计</w:t>
      </w:r>
      <w:bookmarkEnd w:id="14"/>
    </w:p>
    <w:p>
      <w:pPr>
        <w:bidi w:val="0"/>
        <w:ind w:left="0" w:leftChars="0" w:firstLine="480" w:firstLineChars="200"/>
      </w:pPr>
      <w:r>
        <w:rPr>
          <w:rFonts w:hint="eastAsia"/>
          <w:lang w:val="en-US" w:eastAsia="zh-CN"/>
        </w:rPr>
        <w:t>裱花机分为奶油挤出装置，蛋糕承载平台两部分，奶油的挤出装置依靠电机来控制，裱花高度通过另外一台电机控制，而蛋糕承载平台通过两个不同方向的导轨副相互叠加，以满足被裱花面能够在平面内实现往复运动，两个方向的进给运动通过两个不同的电机进行控制。裱花机的对传送装置的精度有很高的要求，为了保证裱花机的传动上的精度，通过在滚珠丝杠上增添紧定螺钉，以消除轴向间隙,</w:t>
      </w:r>
      <w:r>
        <w:t>同时与键配合下</w:t>
      </w:r>
      <w:r>
        <w:rPr>
          <w:rFonts w:hint="eastAsia"/>
          <w:lang w:eastAsia="zh-CN"/>
        </w:rPr>
        <w:t>，</w:t>
      </w:r>
      <w:r>
        <w:t>也</w:t>
      </w:r>
      <w:r>
        <w:rPr>
          <w:rFonts w:hint="eastAsia"/>
          <w:lang w:val="en-US" w:eastAsia="zh-CN"/>
        </w:rPr>
        <w:t>减少</w:t>
      </w:r>
      <w:r>
        <w:t>了</w:t>
      </w:r>
      <w:r>
        <w:rPr>
          <w:rFonts w:hint="eastAsia"/>
          <w:lang w:val="en-US" w:eastAsia="zh-CN"/>
        </w:rPr>
        <w:t>径</w:t>
      </w:r>
      <w:r>
        <w:t>向间隙。具体结构</w:t>
      </w:r>
      <w:r>
        <w:rPr>
          <w:rFonts w:hint="eastAsia"/>
          <w:lang w:val="en-US" w:eastAsia="zh-CN"/>
        </w:rPr>
        <w:t>图</w:t>
      </w:r>
      <w:r>
        <w:t>如下：</w:t>
      </w:r>
    </w:p>
    <w:p>
      <w:pPr>
        <w:bidi w:val="0"/>
        <w:jc w:val="center"/>
      </w:pPr>
      <w:r>
        <w:drawing>
          <wp:inline distT="0" distB="0" distL="114300" distR="114300">
            <wp:extent cx="5297805" cy="4051935"/>
            <wp:effectExtent l="0" t="0" r="17145" b="5715"/>
            <wp:docPr id="16"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7"/>
                    <pic:cNvPicPr>
                      <a:picLocks noChangeAspect="1"/>
                    </pic:cNvPicPr>
                  </pic:nvPicPr>
                  <pic:blipFill>
                    <a:blip r:embed="rId15"/>
                    <a:srcRect t="697" r="188"/>
                    <a:stretch>
                      <a:fillRect/>
                    </a:stretch>
                  </pic:blipFill>
                  <pic:spPr>
                    <a:xfrm>
                      <a:off x="0" y="0"/>
                      <a:ext cx="5297805" cy="4051935"/>
                    </a:xfrm>
                    <a:prstGeom prst="rect">
                      <a:avLst/>
                    </a:prstGeom>
                    <a:noFill/>
                    <a:ln>
                      <a:noFill/>
                    </a:ln>
                  </pic:spPr>
                </pic:pic>
              </a:graphicData>
            </a:graphic>
          </wp:inline>
        </w:drawing>
      </w:r>
    </w:p>
    <w:p>
      <w:pPr>
        <w:pStyle w:val="63"/>
        <w:numPr>
          <w:ilvl w:val="0"/>
          <w:numId w:val="2"/>
        </w:numPr>
        <w:bidi w:val="0"/>
        <w:rPr>
          <w:rFonts w:hint="default"/>
          <w:lang w:val="en-US" w:eastAsia="zh-CN"/>
        </w:rPr>
      </w:pPr>
      <w:r>
        <w:rPr>
          <w:rFonts w:hint="eastAsia"/>
          <w:lang w:val="en-US" w:eastAsia="zh-CN"/>
        </w:rPr>
        <w:t>Z向联轴器2-轴承端盖 3-角接触球轴承4-z向丝杠5-紧固螺栓6-固定板7推力球轴承8-锁紧螺母9-小轴10-裱花嘴11步进电机12工作台13-滚动滑座14-导轨座15-紧缩螺母16-圆螺母17-套筒18-键19-丝杠螺母20-X向丝杠21-角接触球轴承22-预紧螺母23-防松螺母24-轴承盖25-挡油环</w:t>
      </w:r>
    </w:p>
    <w:p>
      <w:pPr>
        <w:pStyle w:val="63"/>
        <w:bidi w:val="0"/>
        <w:rPr>
          <w:rFonts w:hint="default"/>
          <w:lang w:val="en-US" w:eastAsia="zh-CN"/>
        </w:rPr>
      </w:pPr>
      <w:r>
        <w:rPr>
          <w:rFonts w:hint="eastAsia"/>
          <w:lang w:val="en-US" w:eastAsia="zh-CN"/>
        </w:rPr>
        <w:t>图2-2自动裱花机总体结构图</w:t>
      </w:r>
    </w:p>
    <w:p>
      <w:pPr>
        <w:pStyle w:val="3"/>
        <w:keepNext/>
        <w:keepLines/>
        <w:pageBreakBefore w:val="0"/>
        <w:widowControl w:val="0"/>
        <w:kinsoku/>
        <w:wordWrap/>
        <w:overflowPunct/>
        <w:topLinePunct w:val="0"/>
        <w:autoSpaceDE/>
        <w:autoSpaceDN/>
        <w:bidi w:val="0"/>
        <w:adjustRightInd w:val="0"/>
        <w:snapToGrid w:val="0"/>
        <w:spacing w:before="120" w:after="120"/>
        <w:textAlignment w:val="auto"/>
        <w:rPr>
          <w:rFonts w:hint="eastAsia"/>
          <w:lang w:val="en-US" w:eastAsia="zh-CN"/>
        </w:rPr>
      </w:pPr>
      <w:bookmarkStart w:id="15" w:name="_Toc446874448"/>
      <w:bookmarkStart w:id="16" w:name="_Toc448775237"/>
      <w:bookmarkStart w:id="17" w:name="_Toc17283"/>
      <w:r>
        <w:rPr>
          <w:rFonts w:hint="eastAsia"/>
          <w:lang w:val="en-US" w:eastAsia="zh-CN"/>
        </w:rPr>
        <w:t>2.6</w:t>
      </w:r>
      <w:r>
        <w:t xml:space="preserve"> 步进电机选择</w:t>
      </w:r>
      <w:bookmarkEnd w:id="15"/>
      <w:bookmarkEnd w:id="16"/>
      <w:r>
        <w:rPr>
          <w:rFonts w:hint="eastAsia"/>
          <w:lang w:val="en-US" w:eastAsia="zh-CN"/>
        </w:rPr>
        <w:t>与校核</w:t>
      </w:r>
      <w:bookmarkEnd w:id="17"/>
    </w:p>
    <w:p>
      <w:pPr>
        <w:pStyle w:val="4"/>
        <w:bidi w:val="0"/>
        <w:rPr>
          <w:rFonts w:hint="default"/>
          <w:lang w:val="en-US" w:eastAsia="zh-CN"/>
        </w:rPr>
      </w:pPr>
      <w:bookmarkStart w:id="18" w:name="_Toc20431"/>
      <w:r>
        <w:rPr>
          <w:rFonts w:hint="eastAsia"/>
          <w:lang w:val="en-US" w:eastAsia="zh-CN"/>
        </w:rPr>
        <w:t>2.6.1电机的选择</w:t>
      </w:r>
      <w:bookmarkEnd w:id="18"/>
    </w:p>
    <w:p>
      <w:pPr>
        <w:bidi w:val="0"/>
      </w:pPr>
      <w:r>
        <w:t>步进电机</w:t>
      </w:r>
      <w:r>
        <w:rPr>
          <w:rFonts w:hint="eastAsia"/>
          <w:lang w:val="en-US" w:eastAsia="zh-CN"/>
        </w:rPr>
        <w:t>是一种把</w:t>
      </w:r>
      <w:r>
        <w:t>电脉冲信号转</w:t>
      </w:r>
      <w:r>
        <w:rPr>
          <w:rFonts w:hint="eastAsia"/>
          <w:lang w:val="en-US" w:eastAsia="zh-CN"/>
        </w:rPr>
        <w:t>换成</w:t>
      </w:r>
      <w:r>
        <w:t>角位移或线位移的开环控制电机。它</w:t>
      </w:r>
      <w:r>
        <w:rPr>
          <w:rFonts w:hint="eastAsia"/>
          <w:lang w:val="en-US" w:eastAsia="zh-CN"/>
        </w:rPr>
        <w:t>相较于</w:t>
      </w:r>
      <w:r>
        <w:t>与普通交流异步电机，具有体积小、重量轻、结构简单、低速运转平稳、力矩大、工作频率高、使用寿命长等优点，广泛应用于各种要求定位精度高的场合。因此，它适合于在</w:t>
      </w:r>
      <w:r>
        <w:rPr>
          <w:rFonts w:hint="eastAsia"/>
          <w:lang w:val="en-US" w:eastAsia="zh-CN"/>
        </w:rPr>
        <w:t>是自动裱花机这类精度高，载荷小的机器上使用。</w:t>
      </w:r>
    </w:p>
    <w:p>
      <w:pPr>
        <w:bidi w:val="0"/>
      </w:pPr>
      <w:r>
        <w:t>步进电动机</w:t>
      </w:r>
      <w:r>
        <w:rPr>
          <w:rFonts w:hint="eastAsia"/>
          <w:lang w:val="en-US" w:eastAsia="zh-CN"/>
        </w:rPr>
        <w:t>有很多种类型</w:t>
      </w:r>
      <w:r>
        <w:t>，</w:t>
      </w:r>
      <w:r>
        <w:rPr>
          <w:rFonts w:hint="eastAsia"/>
          <w:lang w:val="en-US" w:eastAsia="zh-CN"/>
        </w:rPr>
        <w:t>根据</w:t>
      </w:r>
      <w:r>
        <w:t>其产生电磁转矩的原理，可</w:t>
      </w:r>
      <w:r>
        <w:rPr>
          <w:rFonts w:hint="eastAsia"/>
          <w:lang w:val="en-US" w:eastAsia="zh-CN"/>
        </w:rPr>
        <w:t>以划</w:t>
      </w:r>
      <w:r>
        <w:t>分为三大类：反应式（</w:t>
      </w:r>
      <w:r>
        <w:rPr>
          <w:rFonts w:hint="eastAsia"/>
          <w:lang w:val="en-US" w:eastAsia="zh-CN"/>
        </w:rPr>
        <w:t>VR</w:t>
      </w:r>
      <w:r>
        <w:t>）；永磁式</w:t>
      </w:r>
      <w:r>
        <w:rPr>
          <w:rFonts w:hint="eastAsia"/>
          <w:lang w:eastAsia="zh-CN"/>
        </w:rPr>
        <w:t>（</w:t>
      </w:r>
      <w:r>
        <w:rPr>
          <w:rFonts w:hint="eastAsia"/>
          <w:lang w:val="en-US" w:eastAsia="zh-CN"/>
        </w:rPr>
        <w:t>PM</w:t>
      </w:r>
      <w:r>
        <w:rPr>
          <w:rFonts w:hint="eastAsia"/>
          <w:lang w:eastAsia="zh-CN"/>
        </w:rPr>
        <w:t>）</w:t>
      </w:r>
      <w:r>
        <w:t>；混合式（</w:t>
      </w:r>
      <w:r>
        <w:rPr>
          <w:rFonts w:hint="eastAsia"/>
          <w:lang w:val="en-US" w:eastAsia="zh-CN"/>
        </w:rPr>
        <w:t>HB</w:t>
      </w:r>
      <w:r>
        <w:t>）。</w:t>
      </w:r>
    </w:p>
    <w:p>
      <w:pPr>
        <w:bidi w:val="0"/>
        <w:rPr>
          <w:rFonts w:hint="default"/>
          <w:lang w:val="en-US" w:eastAsia="zh-CN"/>
        </w:rPr>
      </w:pPr>
      <w:r>
        <w:rPr>
          <w:rFonts w:hint="eastAsia"/>
          <w:lang w:val="en-US" w:eastAsia="zh-CN"/>
        </w:rPr>
        <w:t>通过对比步进电机的脉冲当量和静转矩，来确定步进电机的类型，并在其技术参数列表中查找出步距角</w:t>
      </w:r>
      <w:r>
        <w:rPr>
          <w:position w:val="-12"/>
        </w:rPr>
        <w:object>
          <v:shape id="_x0000_i1025" o:spt="75" type="#_x0000_t75" style="height:18pt;width:13.95pt;" o:ole="t" filled="f" stroked="f" coordsize="21600,21600">
            <v:path/>
            <v:fill on="f" focussize="0,0"/>
            <v:stroke on="f"/>
            <v:imagedata r:id="rId17" o:title=""/>
            <o:lock v:ext="edit" grouping="f" rotation="f" text="f" aspectratio="t"/>
            <w10:wrap type="none"/>
            <w10:anchorlock/>
          </v:shape>
          <o:OLEObject Type="Embed" ProgID="Equation.3" ShapeID="_x0000_i1025" DrawAspect="Content" ObjectID="_1468075725" r:id="rId16">
            <o:LockedField>false</o:LockedField>
          </o:OLEObject>
        </w:object>
      </w:r>
      <w:r>
        <w:rPr>
          <w:rFonts w:hint="eastAsia"/>
          <w:lang w:val="en-US" w:eastAsia="zh-CN"/>
        </w:rPr>
        <w:t>的参数，对电机进行初选时，要合理选用的步距角</w:t>
      </w:r>
      <w:r>
        <w:rPr>
          <w:position w:val="-12"/>
        </w:rPr>
        <w:object>
          <v:shape id="_x0000_i1026" o:spt="75" type="#_x0000_t75" style="height:18pt;width:13.95pt;" o:ole="t" filled="f" stroked="f" coordsize="21600,21600">
            <v:path/>
            <v:fill on="f" focussize="0,0"/>
            <v:stroke on="f"/>
            <v:imagedata r:id="rId17" o:title=""/>
            <o:lock v:ext="edit" grouping="f" rotation="f" text="f" aspectratio="t"/>
            <w10:wrap type="none"/>
            <w10:anchorlock/>
          </v:shape>
          <o:OLEObject Type="Embed" ProgID="Equation.3" ShapeID="_x0000_i1026" DrawAspect="Content" ObjectID="_1468075726" r:id="rId18">
            <o:LockedField>false</o:LockedField>
          </o:OLEObject>
        </w:object>
      </w:r>
      <w:r>
        <w:rPr>
          <w:rFonts w:hint="eastAsia"/>
          <w:lang w:val="en-US" w:eastAsia="zh-CN"/>
        </w:rPr>
        <w:t>和传动比i，并满足下列条件：</w:t>
      </w:r>
    </w:p>
    <w:p>
      <w:pPr>
        <w:bidi w:val="0"/>
        <w:rPr>
          <w:rFonts w:hint="default"/>
          <w:szCs w:val="24"/>
          <w:lang w:val="en-US" w:eastAsia="zh-CN"/>
        </w:rPr>
      </w:pPr>
      <w:r>
        <w:t>根据步进电动机的脉冲等效及最大静扭矩，对步进电动机的类型进行了初步选择，在此基础上，对两种不同的脉冲分布模式进行了研究。对电动机进行初步选型时，要合理选用</w:t>
      </w:r>
      <w:r>
        <w:rPr>
          <w:rFonts w:hint="eastAsia"/>
          <w:lang w:val="en-US" w:eastAsia="zh-CN"/>
        </w:rPr>
        <w:t>步距角</w:t>
      </w:r>
      <w:r>
        <w:t>和</w:t>
      </w:r>
      <w:r>
        <w:rPr>
          <w:rFonts w:hint="eastAsia"/>
          <w:lang w:val="en-US" w:eastAsia="zh-CN"/>
        </w:rPr>
        <w:t>传动比</w:t>
      </w:r>
      <w:r>
        <w:t>，并符合：</w:t>
      </w:r>
    </w:p>
    <w:p>
      <w:pPr>
        <w:jc w:val="right"/>
        <w:rPr>
          <w:rFonts w:hint="default" w:eastAsia="宋体"/>
          <w:i w:val="0"/>
          <w:lang w:val="en-US" w:eastAsia="zh-CN"/>
        </w:rPr>
      </w:pPr>
      <w:r>
        <w:rPr>
          <w:rFonts w:hint="eastAsia"/>
          <w:i w:val="0"/>
          <w:lang w:val="en-US" w:eastAsia="zh-CN"/>
        </w:rPr>
        <w:t xml:space="preserve">     </w:t>
      </w:r>
      <m:oMath>
        <m:f>
          <m:fPr>
            <m:ctrlPr>
              <w:rPr>
                <w:rFonts w:hint="default" w:ascii="Cambria Math" w:hAnsi="Cambria Math" w:cs="Times New Roman"/>
                <w:i/>
                <w:iCs w:val="0"/>
                <w:sz w:val="24"/>
                <w:lang w:val="en-US" w:eastAsia="zh-CN"/>
              </w:rPr>
            </m:ctrlPr>
          </m:fPr>
          <m:num>
            <m:sSub>
              <m:sSubPr>
                <m:ctrlPr>
                  <w:rPr>
                    <w:rFonts w:hint="default" w:ascii="Cambria Math" w:hAnsi="Cambria Math" w:cs="Times New Roman"/>
                    <w:i/>
                    <w:sz w:val="24"/>
                    <w:lang w:val="en-US"/>
                  </w:rPr>
                </m:ctrlPr>
              </m:sSubPr>
              <m:e>
                <m:r>
                  <m:rPr/>
                  <w:rPr>
                    <w:rFonts w:hint="default" w:ascii="Cambria Math" w:hAnsi="Cambria Math" w:cs="Times New Roman"/>
                    <w:sz w:val="24"/>
                    <w:lang w:val="en-US"/>
                  </w:rPr>
                  <m:t>θ</m:t>
                </m:r>
                <m:ctrlPr>
                  <w:rPr>
                    <w:rFonts w:hint="default" w:ascii="Cambria Math" w:hAnsi="Cambria Math" w:cs="Times New Roman"/>
                    <w:i/>
                    <w:sz w:val="24"/>
                    <w:lang w:val="en-US"/>
                  </w:rPr>
                </m:ctrlPr>
              </m:e>
              <m:sub>
                <m:r>
                  <m:rPr/>
                  <w:rPr>
                    <w:rFonts w:hint="default" w:ascii="Cambria Math" w:hAnsi="Cambria Math" w:cs="Times New Roman"/>
                    <w:sz w:val="24"/>
                    <w:lang w:val="en-US" w:eastAsia="zh-CN"/>
                  </w:rPr>
                  <m:t>b</m:t>
                </m:r>
                <m:ctrlPr>
                  <w:rPr>
                    <w:rFonts w:hint="default" w:ascii="Cambria Math" w:hAnsi="Cambria Math" w:cs="Times New Roman"/>
                    <w:i/>
                    <w:sz w:val="24"/>
                    <w:lang w:val="en-US"/>
                  </w:rPr>
                </m:ctrlPr>
              </m:sub>
            </m:sSub>
            <m:sSub>
              <m:sSubPr>
                <m:ctrlPr>
                  <w:rPr>
                    <w:rFonts w:hint="default" w:ascii="Cambria Math" w:hAnsi="Cambria Math" w:cs="Times New Roman"/>
                    <w:i/>
                    <w:sz w:val="24"/>
                    <w:lang w:val="en-US" w:eastAsia="zh-CN"/>
                  </w:rPr>
                </m:ctrlPr>
              </m:sSubPr>
              <m:e>
                <m:r>
                  <m:rPr/>
                  <w:rPr>
                    <w:rFonts w:hint="default" w:ascii="Cambria Math" w:hAnsi="Cambria Math" w:cs="Times New Roman"/>
                    <w:sz w:val="24"/>
                    <w:lang w:val="en-US" w:eastAsia="zh-CN"/>
                  </w:rPr>
                  <m:t>L</m:t>
                </m:r>
                <m:ctrlPr>
                  <w:rPr>
                    <w:rFonts w:hint="default" w:ascii="Cambria Math" w:hAnsi="Cambria Math" w:cs="Times New Roman"/>
                    <w:i/>
                    <w:sz w:val="24"/>
                    <w:lang w:val="en-US" w:eastAsia="zh-CN"/>
                  </w:rPr>
                </m:ctrlPr>
              </m:e>
              <m:sub>
                <m:r>
                  <m:rPr/>
                  <w:rPr>
                    <w:rFonts w:hint="default" w:ascii="Cambria Math" w:hAnsi="Cambria Math" w:cs="Times New Roman"/>
                    <w:sz w:val="24"/>
                    <w:lang w:val="en-US" w:eastAsia="zh-CN"/>
                  </w:rPr>
                  <m:t>0</m:t>
                </m:r>
                <m:ctrlPr>
                  <w:rPr>
                    <w:rFonts w:hint="default" w:ascii="Cambria Math" w:hAnsi="Cambria Math" w:cs="Times New Roman"/>
                    <w:i/>
                    <w:sz w:val="24"/>
                    <w:lang w:val="en-US" w:eastAsia="zh-CN"/>
                  </w:rPr>
                </m:ctrlPr>
              </m:sub>
            </m:sSub>
            <m:ctrlPr>
              <w:rPr>
                <w:rFonts w:hint="default" w:ascii="Cambria Math" w:hAnsi="Cambria Math" w:cs="Times New Roman"/>
                <w:i/>
                <w:iCs w:val="0"/>
                <w:sz w:val="24"/>
                <w:lang w:val="en-US" w:eastAsia="zh-CN"/>
              </w:rPr>
            </m:ctrlPr>
          </m:num>
          <m:den>
            <m:r>
              <m:rPr/>
              <w:rPr>
                <w:rFonts w:hint="default" w:ascii="Cambria Math" w:hAnsi="Cambria Math" w:cs="Times New Roman"/>
                <w:sz w:val="24"/>
                <w:lang w:val="en-US" w:eastAsia="zh-CN"/>
              </w:rPr>
              <m:t>i360</m:t>
            </m:r>
            <m:ctrlPr>
              <w:rPr>
                <w:rFonts w:hint="default" w:ascii="Cambria Math" w:hAnsi="Cambria Math" w:cs="Times New Roman"/>
                <w:i/>
                <w:iCs w:val="0"/>
                <w:sz w:val="24"/>
                <w:lang w:val="en-US" w:eastAsia="zh-CN"/>
              </w:rPr>
            </m:ctrlPr>
          </m:den>
        </m:f>
        <m:r>
          <m:rPr/>
          <w:rPr>
            <w:rFonts w:hint="default" w:ascii="Cambria Math" w:hAnsi="Cambria Math" w:cs="Times New Roman"/>
            <w:sz w:val="24"/>
            <w:lang w:val="en-US" w:eastAsia="zh-CN"/>
          </w:rPr>
          <m:t>≤δp</m:t>
        </m:r>
      </m:oMath>
      <w:r>
        <w:rPr>
          <w:rFonts w:hint="default" w:ascii="Times New Roman" w:hAnsi="Times New Roman" w:cs="Times New Roman"/>
          <w:i/>
          <w:iCs w:val="0"/>
          <w:lang w:val="en-US" w:eastAsia="zh-CN"/>
        </w:rPr>
        <w:t xml:space="preserve">  </w:t>
      </w:r>
      <w:r>
        <w:rPr>
          <w:rFonts w:hint="default" w:ascii="Times New Roman" w:hAnsi="Times New Roman" w:cs="Times New Roman"/>
          <w:i w:val="0"/>
          <w:lang w:val="en-US" w:eastAsia="zh-CN"/>
        </w:rPr>
        <w:t xml:space="preserve"> </w:t>
      </w:r>
      <w:r>
        <w:rPr>
          <w:rFonts w:hint="eastAsia"/>
          <w:i w:val="0"/>
          <w:lang w:val="en-US" w:eastAsia="zh-CN"/>
        </w:rPr>
        <w:t xml:space="preserve">                        （2-1）</w:t>
      </w:r>
    </w:p>
    <w:p>
      <w:pPr>
        <w:pStyle w:val="11"/>
        <w:tabs>
          <w:tab w:val="left" w:pos="720"/>
        </w:tabs>
        <w:ind w:right="-17"/>
        <w:rPr>
          <w:rFonts w:ascii="Times New Roman" w:hAnsi="Times New Roman"/>
        </w:rPr>
      </w:pPr>
      <w:r>
        <w:rPr>
          <w:rFonts w:ascii="Times New Roman" w:hAnsi="Times New Roman"/>
        </w:rPr>
        <w:t>根据上述要求，选择：Z向</w:t>
      </w:r>
      <w:r>
        <w:rPr>
          <w:rFonts w:hint="eastAsia"/>
          <w:lang w:val="en-US" w:eastAsia="zh-CN"/>
        </w:rPr>
        <w:t>电机</w:t>
      </w:r>
      <w:r>
        <w:rPr>
          <w:rFonts w:ascii="Times New Roman" w:hAnsi="Times New Roman"/>
        </w:rPr>
        <w:t xml:space="preserve">选择:55BF003  </w:t>
      </w:r>
    </w:p>
    <w:p>
      <w:pPr>
        <w:bidi w:val="0"/>
        <w:rPr>
          <w:rFonts w:hint="eastAsia" w:eastAsia="宋体"/>
          <w:i w:val="0"/>
          <w:lang w:val="en-US" w:eastAsia="zh-CN"/>
        </w:rPr>
      </w:pPr>
      <w:r>
        <w:t>X向</w:t>
      </w:r>
      <w:r>
        <w:rPr>
          <w:rFonts w:hint="eastAsia"/>
          <w:lang w:val="en-US" w:eastAsia="zh-CN"/>
        </w:rPr>
        <w:t>与</w:t>
      </w:r>
      <w:r>
        <w:t>Y向</w:t>
      </w:r>
      <w:r>
        <w:rPr>
          <w:rFonts w:hint="eastAsia"/>
          <w:lang w:val="en-US" w:eastAsia="zh-CN"/>
        </w:rPr>
        <w:t>电机选择</w:t>
      </w:r>
      <w:r>
        <w:t>:70BF003</w:t>
      </w:r>
      <w:r>
        <w:rPr>
          <w:rFonts w:hint="eastAsia"/>
          <w:lang w:eastAsia="zh-CN"/>
        </w:rPr>
        <w:t>。</w:t>
      </w:r>
    </w:p>
    <w:tbl>
      <w:tblPr>
        <w:tblStyle w:val="25"/>
        <w:tblpPr w:leftFromText="180" w:rightFromText="180" w:vertAnchor="text" w:horzAnchor="page" w:tblpX="1831" w:tblpY="343"/>
        <w:tblOverlap w:val="never"/>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55"/>
        <w:gridCol w:w="756"/>
        <w:gridCol w:w="756"/>
        <w:gridCol w:w="1172"/>
        <w:gridCol w:w="854"/>
        <w:gridCol w:w="854"/>
        <w:gridCol w:w="762"/>
        <w:gridCol w:w="760"/>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69" w:type="dxa"/>
            <w:tcBorders>
              <w:top w:val="single" w:color="auto" w:sz="12" w:space="0"/>
              <w:left w:val="nil"/>
              <w:bottom w:val="single" w:color="auto" w:sz="4" w:space="0"/>
              <w:right w:val="nil"/>
            </w:tcBorders>
            <w:noWrap w:val="0"/>
            <w:vAlign w:val="top"/>
          </w:tcPr>
          <w:p>
            <w:pPr>
              <w:pStyle w:val="68"/>
              <w:bidi w:val="0"/>
            </w:pPr>
          </w:p>
          <w:p>
            <w:pPr>
              <w:pStyle w:val="68"/>
              <w:bidi w:val="0"/>
              <w:rPr>
                <w:rFonts w:hint="eastAsia"/>
                <w:lang w:val="en-US" w:eastAsia="zh-CN"/>
              </w:rPr>
            </w:pPr>
            <w:r>
              <w:rPr>
                <w:rFonts w:hint="eastAsia"/>
                <w:lang w:val="en-US" w:eastAsia="zh-CN"/>
              </w:rPr>
              <w:t>步距角</w:t>
            </w:r>
          </w:p>
        </w:tc>
        <w:tc>
          <w:tcPr>
            <w:tcW w:w="824" w:type="dxa"/>
            <w:tcBorders>
              <w:top w:val="single" w:color="auto" w:sz="12" w:space="0"/>
              <w:left w:val="nil"/>
              <w:bottom w:val="single" w:color="auto" w:sz="4" w:space="0"/>
              <w:right w:val="nil"/>
            </w:tcBorders>
            <w:noWrap w:val="0"/>
            <w:vAlign w:val="top"/>
          </w:tcPr>
          <w:p>
            <w:pPr>
              <w:pStyle w:val="68"/>
              <w:bidi w:val="0"/>
            </w:pPr>
          </w:p>
          <w:p>
            <w:pPr>
              <w:pStyle w:val="68"/>
              <w:bidi w:val="0"/>
            </w:pPr>
            <w:r>
              <w:t>相数</w:t>
            </w:r>
          </w:p>
        </w:tc>
        <w:tc>
          <w:tcPr>
            <w:tcW w:w="826" w:type="dxa"/>
            <w:tcBorders>
              <w:top w:val="single" w:color="auto" w:sz="12" w:space="0"/>
              <w:left w:val="nil"/>
              <w:bottom w:val="single" w:color="auto" w:sz="4" w:space="0"/>
              <w:right w:val="nil"/>
            </w:tcBorders>
            <w:noWrap w:val="0"/>
            <w:vAlign w:val="top"/>
          </w:tcPr>
          <w:p>
            <w:pPr>
              <w:pStyle w:val="68"/>
              <w:bidi w:val="0"/>
            </w:pPr>
          </w:p>
          <w:p>
            <w:pPr>
              <w:pStyle w:val="68"/>
              <w:bidi w:val="0"/>
            </w:pPr>
            <w:r>
              <w:t>电</w:t>
            </w:r>
          </w:p>
          <w:p>
            <w:pPr>
              <w:pStyle w:val="68"/>
              <w:bidi w:val="0"/>
            </w:pPr>
            <w:r>
              <w:t>压</w:t>
            </w:r>
          </w:p>
        </w:tc>
        <w:tc>
          <w:tcPr>
            <w:tcW w:w="826" w:type="dxa"/>
            <w:tcBorders>
              <w:top w:val="single" w:color="auto" w:sz="12" w:space="0"/>
              <w:left w:val="nil"/>
              <w:bottom w:val="single" w:color="auto" w:sz="4" w:space="0"/>
              <w:right w:val="nil"/>
            </w:tcBorders>
            <w:noWrap w:val="0"/>
            <w:vAlign w:val="top"/>
          </w:tcPr>
          <w:p>
            <w:pPr>
              <w:pStyle w:val="68"/>
              <w:bidi w:val="0"/>
            </w:pPr>
          </w:p>
          <w:p>
            <w:pPr>
              <w:pStyle w:val="68"/>
              <w:bidi w:val="0"/>
            </w:pPr>
            <w:r>
              <w:t xml:space="preserve">相 </w:t>
            </w:r>
          </w:p>
          <w:p>
            <w:pPr>
              <w:pStyle w:val="68"/>
              <w:bidi w:val="0"/>
            </w:pPr>
            <w:r>
              <w:t>电</w:t>
            </w:r>
          </w:p>
          <w:p>
            <w:pPr>
              <w:pStyle w:val="68"/>
              <w:bidi w:val="0"/>
            </w:pPr>
            <w:r>
              <w:t>流</w:t>
            </w:r>
          </w:p>
        </w:tc>
        <w:tc>
          <w:tcPr>
            <w:tcW w:w="1296" w:type="dxa"/>
            <w:tcBorders>
              <w:top w:val="single" w:color="auto" w:sz="12" w:space="0"/>
              <w:left w:val="nil"/>
              <w:bottom w:val="single" w:color="auto" w:sz="4" w:space="0"/>
              <w:right w:val="nil"/>
            </w:tcBorders>
            <w:noWrap w:val="0"/>
            <w:vAlign w:val="top"/>
          </w:tcPr>
          <w:p>
            <w:pPr>
              <w:pStyle w:val="68"/>
              <w:bidi w:val="0"/>
            </w:pPr>
            <w:r>
              <w:t>最大</w:t>
            </w:r>
          </w:p>
          <w:p>
            <w:pPr>
              <w:pStyle w:val="68"/>
              <w:bidi w:val="0"/>
            </w:pPr>
            <w:r>
              <w:t>静</w:t>
            </w:r>
          </w:p>
          <w:p>
            <w:pPr>
              <w:pStyle w:val="68"/>
              <w:bidi w:val="0"/>
            </w:pPr>
            <w:r>
              <w:t>转</w:t>
            </w:r>
          </w:p>
          <w:p>
            <w:pPr>
              <w:pStyle w:val="68"/>
              <w:bidi w:val="0"/>
            </w:pPr>
            <w:r>
              <w:t>矩</w:t>
            </w:r>
          </w:p>
        </w:tc>
        <w:tc>
          <w:tcPr>
            <w:tcW w:w="936" w:type="dxa"/>
            <w:tcBorders>
              <w:top w:val="single" w:color="auto" w:sz="12" w:space="0"/>
              <w:left w:val="nil"/>
              <w:bottom w:val="single" w:color="auto" w:sz="4" w:space="0"/>
              <w:right w:val="nil"/>
            </w:tcBorders>
            <w:noWrap w:val="0"/>
            <w:vAlign w:val="top"/>
          </w:tcPr>
          <w:p>
            <w:pPr>
              <w:pStyle w:val="68"/>
              <w:bidi w:val="0"/>
            </w:pPr>
            <w:r>
              <w:t>最高</w:t>
            </w:r>
          </w:p>
          <w:p>
            <w:pPr>
              <w:pStyle w:val="68"/>
              <w:bidi w:val="0"/>
            </w:pPr>
            <w:r>
              <w:t>空载</w:t>
            </w:r>
          </w:p>
          <w:p>
            <w:pPr>
              <w:pStyle w:val="68"/>
              <w:bidi w:val="0"/>
            </w:pPr>
            <w:r>
              <w:t>启动</w:t>
            </w:r>
          </w:p>
          <w:p>
            <w:pPr>
              <w:pStyle w:val="68"/>
              <w:bidi w:val="0"/>
            </w:pPr>
            <w:r>
              <w:t>频率</w:t>
            </w:r>
          </w:p>
        </w:tc>
        <w:tc>
          <w:tcPr>
            <w:tcW w:w="936" w:type="dxa"/>
            <w:tcBorders>
              <w:top w:val="single" w:color="auto" w:sz="12" w:space="0"/>
              <w:left w:val="nil"/>
              <w:bottom w:val="single" w:color="auto" w:sz="4" w:space="0"/>
              <w:right w:val="nil"/>
            </w:tcBorders>
            <w:noWrap w:val="0"/>
            <w:vAlign w:val="top"/>
          </w:tcPr>
          <w:p>
            <w:pPr>
              <w:pStyle w:val="68"/>
              <w:bidi w:val="0"/>
            </w:pPr>
          </w:p>
          <w:p>
            <w:pPr>
              <w:pStyle w:val="68"/>
              <w:bidi w:val="0"/>
            </w:pPr>
            <w:r>
              <w:t>质</w:t>
            </w:r>
          </w:p>
          <w:p>
            <w:pPr>
              <w:pStyle w:val="68"/>
              <w:bidi w:val="0"/>
            </w:pPr>
            <w:r>
              <w:t>量</w:t>
            </w:r>
          </w:p>
        </w:tc>
        <w:tc>
          <w:tcPr>
            <w:tcW w:w="832" w:type="dxa"/>
            <w:tcBorders>
              <w:top w:val="single" w:color="auto" w:sz="12" w:space="0"/>
              <w:left w:val="nil"/>
              <w:bottom w:val="single" w:color="auto" w:sz="4" w:space="0"/>
              <w:right w:val="nil"/>
            </w:tcBorders>
            <w:noWrap w:val="0"/>
            <w:vAlign w:val="top"/>
          </w:tcPr>
          <w:p>
            <w:pPr>
              <w:pStyle w:val="68"/>
              <w:bidi w:val="0"/>
            </w:pPr>
          </w:p>
          <w:p>
            <w:pPr>
              <w:pStyle w:val="68"/>
              <w:bidi w:val="0"/>
            </w:pPr>
            <w:r>
              <w:t>外</w:t>
            </w:r>
          </w:p>
          <w:p>
            <w:pPr>
              <w:pStyle w:val="68"/>
              <w:bidi w:val="0"/>
            </w:pPr>
            <w:r>
              <w:t>径</w:t>
            </w:r>
          </w:p>
          <w:p>
            <w:pPr>
              <w:pStyle w:val="68"/>
              <w:bidi w:val="0"/>
            </w:pPr>
            <w:r>
              <w:t>Φ</w:t>
            </w:r>
          </w:p>
        </w:tc>
        <w:tc>
          <w:tcPr>
            <w:tcW w:w="830" w:type="dxa"/>
            <w:tcBorders>
              <w:top w:val="single" w:color="auto" w:sz="12" w:space="0"/>
              <w:left w:val="nil"/>
              <w:bottom w:val="single" w:color="auto" w:sz="4" w:space="0"/>
              <w:right w:val="nil"/>
            </w:tcBorders>
            <w:noWrap w:val="0"/>
            <w:vAlign w:val="top"/>
          </w:tcPr>
          <w:p>
            <w:pPr>
              <w:pStyle w:val="68"/>
              <w:bidi w:val="0"/>
            </w:pPr>
          </w:p>
          <w:p>
            <w:pPr>
              <w:pStyle w:val="68"/>
              <w:bidi w:val="0"/>
            </w:pPr>
            <w:r>
              <w:t>长</w:t>
            </w:r>
          </w:p>
          <w:p>
            <w:pPr>
              <w:pStyle w:val="68"/>
              <w:bidi w:val="0"/>
            </w:pPr>
            <w:r>
              <w:t>度</w:t>
            </w:r>
          </w:p>
        </w:tc>
        <w:tc>
          <w:tcPr>
            <w:tcW w:w="828" w:type="dxa"/>
            <w:tcBorders>
              <w:top w:val="single" w:color="auto" w:sz="12" w:space="0"/>
              <w:left w:val="nil"/>
              <w:bottom w:val="single" w:color="auto" w:sz="4" w:space="0"/>
              <w:right w:val="nil"/>
            </w:tcBorders>
            <w:noWrap w:val="0"/>
            <w:vAlign w:val="top"/>
          </w:tcPr>
          <w:p>
            <w:pPr>
              <w:pStyle w:val="68"/>
              <w:bidi w:val="0"/>
            </w:pPr>
          </w:p>
          <w:p>
            <w:pPr>
              <w:pStyle w:val="68"/>
              <w:bidi w:val="0"/>
            </w:pPr>
            <w:r>
              <w:t>轴</w:t>
            </w:r>
          </w:p>
          <w:p>
            <w:pPr>
              <w:pStyle w:val="68"/>
              <w:bidi w:val="0"/>
            </w:pPr>
            <w:r>
              <w:t>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869" w:type="dxa"/>
            <w:tcBorders>
              <w:top w:val="single" w:color="auto" w:sz="4" w:space="0"/>
              <w:left w:val="nil"/>
              <w:bottom w:val="single" w:color="auto" w:sz="12" w:space="0"/>
              <w:right w:val="nil"/>
            </w:tcBorders>
            <w:noWrap w:val="0"/>
            <w:vAlign w:val="top"/>
          </w:tcPr>
          <w:p>
            <w:pPr>
              <w:pStyle w:val="68"/>
              <w:bidi w:val="0"/>
            </w:pPr>
          </w:p>
          <w:p>
            <w:pPr>
              <w:pStyle w:val="68"/>
              <w:bidi w:val="0"/>
            </w:pPr>
            <w:r>
              <w:t>1.5/3</w:t>
            </w:r>
          </w:p>
        </w:tc>
        <w:tc>
          <w:tcPr>
            <w:tcW w:w="824" w:type="dxa"/>
            <w:tcBorders>
              <w:top w:val="single" w:color="auto" w:sz="4" w:space="0"/>
              <w:left w:val="nil"/>
              <w:bottom w:val="single" w:color="auto" w:sz="12" w:space="0"/>
              <w:right w:val="nil"/>
            </w:tcBorders>
            <w:noWrap w:val="0"/>
            <w:vAlign w:val="top"/>
          </w:tcPr>
          <w:p>
            <w:pPr>
              <w:pStyle w:val="68"/>
              <w:bidi w:val="0"/>
            </w:pPr>
          </w:p>
          <w:p>
            <w:pPr>
              <w:pStyle w:val="68"/>
              <w:bidi w:val="0"/>
            </w:pPr>
            <w:r>
              <w:t>3</w:t>
            </w:r>
          </w:p>
        </w:tc>
        <w:tc>
          <w:tcPr>
            <w:tcW w:w="826" w:type="dxa"/>
            <w:tcBorders>
              <w:top w:val="single" w:color="auto" w:sz="4" w:space="0"/>
              <w:left w:val="nil"/>
              <w:bottom w:val="single" w:color="auto" w:sz="12" w:space="0"/>
              <w:right w:val="nil"/>
            </w:tcBorders>
            <w:noWrap w:val="0"/>
            <w:vAlign w:val="top"/>
          </w:tcPr>
          <w:p>
            <w:pPr>
              <w:pStyle w:val="68"/>
              <w:bidi w:val="0"/>
            </w:pPr>
          </w:p>
          <w:p>
            <w:pPr>
              <w:pStyle w:val="68"/>
              <w:bidi w:val="0"/>
            </w:pPr>
            <w:r>
              <w:t>24V</w:t>
            </w:r>
          </w:p>
        </w:tc>
        <w:tc>
          <w:tcPr>
            <w:tcW w:w="826" w:type="dxa"/>
            <w:tcBorders>
              <w:top w:val="single" w:color="auto" w:sz="4" w:space="0"/>
              <w:left w:val="nil"/>
              <w:bottom w:val="single" w:color="auto" w:sz="12" w:space="0"/>
              <w:right w:val="nil"/>
            </w:tcBorders>
            <w:noWrap w:val="0"/>
            <w:vAlign w:val="top"/>
          </w:tcPr>
          <w:p>
            <w:pPr>
              <w:pStyle w:val="68"/>
              <w:bidi w:val="0"/>
            </w:pPr>
          </w:p>
          <w:p>
            <w:pPr>
              <w:pStyle w:val="68"/>
              <w:bidi w:val="0"/>
            </w:pPr>
            <w:r>
              <w:t>3A</w:t>
            </w:r>
          </w:p>
        </w:tc>
        <w:tc>
          <w:tcPr>
            <w:tcW w:w="1296" w:type="dxa"/>
            <w:tcBorders>
              <w:top w:val="single" w:color="auto" w:sz="4" w:space="0"/>
              <w:left w:val="nil"/>
              <w:bottom w:val="single" w:color="auto" w:sz="12" w:space="0"/>
              <w:right w:val="nil"/>
            </w:tcBorders>
            <w:noWrap w:val="0"/>
            <w:vAlign w:val="top"/>
          </w:tcPr>
          <w:p>
            <w:pPr>
              <w:pStyle w:val="68"/>
              <w:bidi w:val="0"/>
            </w:pPr>
          </w:p>
          <w:p>
            <w:pPr>
              <w:pStyle w:val="68"/>
              <w:bidi w:val="0"/>
            </w:pPr>
            <w:r>
              <w:t>0.686N·m</w:t>
            </w:r>
          </w:p>
        </w:tc>
        <w:tc>
          <w:tcPr>
            <w:tcW w:w="936" w:type="dxa"/>
            <w:tcBorders>
              <w:top w:val="single" w:color="auto" w:sz="4" w:space="0"/>
              <w:left w:val="nil"/>
              <w:bottom w:val="single" w:color="auto" w:sz="12" w:space="0"/>
              <w:right w:val="nil"/>
            </w:tcBorders>
            <w:noWrap w:val="0"/>
            <w:vAlign w:val="top"/>
          </w:tcPr>
          <w:p>
            <w:pPr>
              <w:pStyle w:val="68"/>
              <w:bidi w:val="0"/>
            </w:pPr>
          </w:p>
          <w:p>
            <w:pPr>
              <w:pStyle w:val="68"/>
              <w:bidi w:val="0"/>
            </w:pPr>
            <w:r>
              <w:t>1800</w:t>
            </w:r>
          </w:p>
          <w:p>
            <w:pPr>
              <w:pStyle w:val="68"/>
              <w:bidi w:val="0"/>
            </w:pPr>
            <w:r>
              <w:t>HZ</w:t>
            </w:r>
          </w:p>
        </w:tc>
        <w:tc>
          <w:tcPr>
            <w:tcW w:w="936" w:type="dxa"/>
            <w:tcBorders>
              <w:top w:val="single" w:color="auto" w:sz="4" w:space="0"/>
              <w:left w:val="nil"/>
              <w:bottom w:val="single" w:color="auto" w:sz="12" w:space="0"/>
              <w:right w:val="nil"/>
            </w:tcBorders>
            <w:noWrap w:val="0"/>
            <w:vAlign w:val="top"/>
          </w:tcPr>
          <w:p>
            <w:pPr>
              <w:pStyle w:val="68"/>
              <w:bidi w:val="0"/>
            </w:pPr>
          </w:p>
          <w:p>
            <w:pPr>
              <w:pStyle w:val="68"/>
              <w:bidi w:val="0"/>
            </w:pPr>
            <w:r>
              <w:t>0.83Kg</w:t>
            </w:r>
          </w:p>
        </w:tc>
        <w:tc>
          <w:tcPr>
            <w:tcW w:w="832" w:type="dxa"/>
            <w:tcBorders>
              <w:top w:val="single" w:color="auto" w:sz="4" w:space="0"/>
              <w:left w:val="nil"/>
              <w:bottom w:val="single" w:color="auto" w:sz="12" w:space="0"/>
              <w:right w:val="nil"/>
            </w:tcBorders>
            <w:noWrap w:val="0"/>
            <w:vAlign w:val="top"/>
          </w:tcPr>
          <w:p>
            <w:pPr>
              <w:pStyle w:val="68"/>
              <w:bidi w:val="0"/>
            </w:pPr>
          </w:p>
          <w:p>
            <w:pPr>
              <w:pStyle w:val="68"/>
              <w:bidi w:val="0"/>
            </w:pPr>
            <w:r>
              <w:t>55mm</w:t>
            </w:r>
          </w:p>
        </w:tc>
        <w:tc>
          <w:tcPr>
            <w:tcW w:w="830" w:type="dxa"/>
            <w:tcBorders>
              <w:top w:val="single" w:color="auto" w:sz="4" w:space="0"/>
              <w:left w:val="nil"/>
              <w:bottom w:val="single" w:color="auto" w:sz="12" w:space="0"/>
              <w:right w:val="nil"/>
            </w:tcBorders>
            <w:noWrap w:val="0"/>
            <w:vAlign w:val="top"/>
          </w:tcPr>
          <w:p>
            <w:pPr>
              <w:pStyle w:val="68"/>
              <w:bidi w:val="0"/>
            </w:pPr>
          </w:p>
          <w:p>
            <w:pPr>
              <w:pStyle w:val="68"/>
              <w:bidi w:val="0"/>
            </w:pPr>
            <w:r>
              <w:t>70mm</w:t>
            </w:r>
          </w:p>
        </w:tc>
        <w:tc>
          <w:tcPr>
            <w:tcW w:w="828" w:type="dxa"/>
            <w:tcBorders>
              <w:top w:val="single" w:color="auto" w:sz="4" w:space="0"/>
              <w:left w:val="nil"/>
              <w:bottom w:val="single" w:color="auto" w:sz="12" w:space="0"/>
              <w:right w:val="nil"/>
            </w:tcBorders>
            <w:noWrap w:val="0"/>
            <w:vAlign w:val="top"/>
          </w:tcPr>
          <w:p>
            <w:pPr>
              <w:pStyle w:val="68"/>
              <w:bidi w:val="0"/>
            </w:pPr>
          </w:p>
          <w:p>
            <w:pPr>
              <w:pStyle w:val="68"/>
              <w:bidi w:val="0"/>
            </w:pPr>
            <w:r>
              <w:t>6mm</w:t>
            </w:r>
          </w:p>
        </w:tc>
      </w:tr>
    </w:tbl>
    <w:p>
      <w:pPr>
        <w:pStyle w:val="67"/>
        <w:bidi w:val="0"/>
        <w:rPr>
          <w:bCs/>
        </w:rPr>
      </w:pPr>
      <w:r>
        <mc:AlternateContent>
          <mc:Choice Requires="wps">
            <w:drawing>
              <wp:anchor distT="0" distB="0" distL="114300" distR="114300" simplePos="0" relativeHeight="251692032" behindDoc="0" locked="0" layoutInCell="1" allowOverlap="1">
                <wp:simplePos x="0" y="0"/>
                <wp:positionH relativeFrom="column">
                  <wp:posOffset>5629910</wp:posOffset>
                </wp:positionH>
                <wp:positionV relativeFrom="paragraph">
                  <wp:posOffset>112395</wp:posOffset>
                </wp:positionV>
                <wp:extent cx="190500" cy="1948815"/>
                <wp:effectExtent l="4445" t="4445" r="14605" b="8890"/>
                <wp:wrapNone/>
                <wp:docPr id="5" name="矩形 5"/>
                <wp:cNvGraphicFramePr/>
                <a:graphic xmlns:a="http://schemas.openxmlformats.org/drawingml/2006/main">
                  <a:graphicData uri="http://schemas.microsoft.com/office/word/2010/wordprocessingShape">
                    <wps:wsp>
                      <wps:cNvSpPr/>
                      <wps:spPr>
                        <a:xfrm flipH="1">
                          <a:off x="0" y="0"/>
                          <a:ext cx="190500" cy="194881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flip:x;margin-left:443.3pt;margin-top:8.85pt;height:153.45pt;width:15pt;z-index:251692032;mso-width-relative:page;mso-height-relative:page;" fillcolor="#FFFFFF" filled="t" stroked="t" coordsize="21600,21600" o:gfxdata="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bwKrjWAAAACgEAAA8AAAAAAAAAAQAgAAAAIgAAAGRycy9kb3ducmV2&#10;LnhtbFBLAQIUABQAAAAIAIdO4kDjvfcm/gEAACgEAAAOAAAAAAAAAAEAIAAAACUBAABkcnMvZTJv&#10;RG9jLnhtbFBLBQYAAAAABgAGAFkBAACVBQAAAAA=&#10;">
                <v:fill on="t" focussize="0,0"/>
                <v:stroke color="#FFFFFF" joinstyle="miter"/>
                <v:imagedata o:title=""/>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-389890</wp:posOffset>
                </wp:positionH>
                <wp:positionV relativeFrom="paragraph">
                  <wp:posOffset>187960</wp:posOffset>
                </wp:positionV>
                <wp:extent cx="342900" cy="1844040"/>
                <wp:effectExtent l="4445" t="4445" r="14605" b="18415"/>
                <wp:wrapNone/>
                <wp:docPr id="7" name="矩形 7"/>
                <wp:cNvGraphicFramePr/>
                <a:graphic xmlns:a="http://schemas.openxmlformats.org/drawingml/2006/main">
                  <a:graphicData uri="http://schemas.microsoft.com/office/word/2010/wordprocessingShape">
                    <wps:wsp>
                      <wps:cNvSpPr/>
                      <wps:spPr>
                        <a:xfrm>
                          <a:off x="0" y="0"/>
                          <a:ext cx="342900" cy="184404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7pt;margin-top:14.8pt;height:145.2pt;width:27pt;z-index:251691008;mso-width-relative:page;mso-height-relative:page;" fillcolor="#FFFFFF" filled="t" stroked="t" coordsize="21600,21600" o:gfxdata="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8s+nfWAAAACQEAAA8AAAAAAAAAAQAgAAAAIgAAAGRycy9kb3ducmV2LnhtbFBL&#10;AQIUABQAAAAIAIdO4kAzjzWL+AEAAB4EAAAOAAAAAAAAAAEAIAAAACUBAABkcnMvZTJvRG9jLnht&#10;bFBLBQYAAAAABgAGAFkBAACPBQAAAAA=&#10;">
                <v:fill on="t" focussize="0,0"/>
                <v:stroke color="#FFFFFF" joinstyle="miter"/>
                <v:imagedata o:title=""/>
                <o:lock v:ext="edit" aspectratio="f"/>
              </v:rect>
            </w:pict>
          </mc:Fallback>
        </mc:AlternateContent>
      </w:r>
      <w:r>
        <w:t>表</w:t>
      </w:r>
      <w:r>
        <w:rPr>
          <w:rFonts w:hint="eastAsia"/>
          <w:lang w:val="en-US" w:eastAsia="zh-CN"/>
        </w:rPr>
        <w:t>2-2</w:t>
      </w:r>
      <w:r>
        <w:t>Z向55BF003电机的参数</w:t>
      </w:r>
    </w:p>
    <w:p>
      <w:pPr>
        <w:pStyle w:val="67"/>
        <w:bidi w:val="0"/>
        <w:ind w:left="0" w:leftChars="0" w:firstLine="0" w:firstLineChars="0"/>
        <w:jc w:val="both"/>
      </w:pPr>
    </w:p>
    <w:p>
      <w:pPr>
        <w:pStyle w:val="67"/>
        <w:bidi w:val="0"/>
      </w:pPr>
      <w:r>
        <mc:AlternateContent>
          <mc:Choice Requires="wps">
            <w:drawing>
              <wp:anchor distT="0" distB="0" distL="114300" distR="114300" simplePos="0" relativeHeight="251663360" behindDoc="0" locked="0" layoutInCell="1" allowOverlap="1">
                <wp:simplePos x="0" y="0"/>
                <wp:positionH relativeFrom="column">
                  <wp:posOffset>5629275</wp:posOffset>
                </wp:positionH>
                <wp:positionV relativeFrom="paragraph">
                  <wp:posOffset>46355</wp:posOffset>
                </wp:positionV>
                <wp:extent cx="142875" cy="2099310"/>
                <wp:effectExtent l="5080" t="5080" r="4445" b="10160"/>
                <wp:wrapNone/>
                <wp:docPr id="6" name="矩形 6"/>
                <wp:cNvGraphicFramePr/>
                <a:graphic xmlns:a="http://schemas.openxmlformats.org/drawingml/2006/main">
                  <a:graphicData uri="http://schemas.microsoft.com/office/word/2010/wordprocessingShape">
                    <wps:wsp>
                      <wps:cNvSpPr/>
                      <wps:spPr>
                        <a:xfrm flipH="1">
                          <a:off x="0" y="0"/>
                          <a:ext cx="142875" cy="209931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flip:x;margin-left:443.25pt;margin-top:3.65pt;height:165.3pt;width:11.25pt;z-index:251663360;mso-width-relative:page;mso-height-relative:page;" fillcolor="#FFFFFF" filled="t" stroked="t" coordsize="21600,21600" o:gfxdata="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3CijjXAAAACQEAAA8AAAAAAAAAAQAgAAAAIgAAAGRycy9kb3du&#10;cmV2LnhtbFBLAQIUABQAAAAIAIdO4kD6VbVJAAIAACgEAAAOAAAAAAAAAAEAIAAAACYBAABkcnMv&#10;ZTJvRG9jLnhtbFBLBQYAAAAABgAGAFkBAACYBQAAAAA=&#10;">
                <v:fill on="t" focussize="0,0"/>
                <v:stroke color="#FFFFFF"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-389890</wp:posOffset>
                </wp:positionH>
                <wp:positionV relativeFrom="paragraph">
                  <wp:posOffset>113030</wp:posOffset>
                </wp:positionV>
                <wp:extent cx="342900" cy="2042160"/>
                <wp:effectExtent l="4445" t="4445" r="14605" b="10795"/>
                <wp:wrapNone/>
                <wp:docPr id="17" name="矩形 17"/>
                <wp:cNvGraphicFramePr/>
                <a:graphic xmlns:a="http://schemas.openxmlformats.org/drawingml/2006/main">
                  <a:graphicData uri="http://schemas.microsoft.com/office/word/2010/wordprocessingShape">
                    <wps:wsp>
                      <wps:cNvSpPr/>
                      <wps:spPr>
                        <a:xfrm>
                          <a:off x="0" y="0"/>
                          <a:ext cx="342900" cy="204216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0.7pt;margin-top:8.9pt;height:160.8pt;width:27pt;z-index:251662336;mso-width-relative:page;mso-height-relative:page;" fillcolor="#FFFFFF" filled="t" stroked="t" coordsize="21600,21600" o:gfxdata="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NoYZdYAAAAJAQAADwAAAAAAAAABACAAAAAiAAAAZHJzL2Rvd25yZXYueG1s&#10;UEsBAhQAFAAAAAgAh07iQLOT7F76AQAAIAQAAA4AAAAAAAAAAQAgAAAAJQEAAGRycy9lMm9Eb2Mu&#10;eG1sUEsFBgAAAAAGAAYAWQEAAJEFAAAAAA==&#10;">
                <v:fill on="t" focussize="0,0"/>
                <v:stroke color="#FFFFFF" joinstyle="miter"/>
                <v:imagedata o:title=""/>
                <o:lock v:ext="edit" aspectratio="f"/>
              </v:rect>
            </w:pict>
          </mc:Fallback>
        </mc:AlternateContent>
      </w:r>
      <w:r>
        <w:t>表</w:t>
      </w:r>
      <w:r>
        <w:rPr>
          <w:rFonts w:hint="eastAsia"/>
          <w:lang w:val="en-US" w:eastAsia="zh-CN"/>
        </w:rPr>
        <w:t>2-3</w:t>
      </w:r>
      <w:r>
        <w:t xml:space="preserve"> X向Y向70BF003电机参数</w:t>
      </w:r>
    </w:p>
    <w:tbl>
      <w:tblPr>
        <w:tblStyle w:val="25"/>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741"/>
        <w:gridCol w:w="763"/>
        <w:gridCol w:w="741"/>
        <w:gridCol w:w="1172"/>
        <w:gridCol w:w="854"/>
        <w:gridCol w:w="807"/>
        <w:gridCol w:w="785"/>
        <w:gridCol w:w="785"/>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883" w:type="dxa"/>
            <w:tcBorders>
              <w:top w:val="single" w:color="auto" w:sz="12" w:space="0"/>
              <w:left w:val="nil"/>
              <w:right w:val="nil"/>
            </w:tcBorders>
            <w:noWrap w:val="0"/>
            <w:vAlign w:val="top"/>
          </w:tcPr>
          <w:p>
            <w:pPr>
              <w:pStyle w:val="68"/>
              <w:bidi w:val="0"/>
            </w:pPr>
          </w:p>
          <w:p>
            <w:pPr>
              <w:pStyle w:val="68"/>
              <w:bidi w:val="0"/>
            </w:pPr>
            <w:r>
              <w:t>步距</w:t>
            </w:r>
          </w:p>
          <w:p>
            <w:pPr>
              <w:pStyle w:val="68"/>
              <w:bidi w:val="0"/>
            </w:pPr>
            <w:r>
              <w:t>角</w:t>
            </w:r>
          </w:p>
        </w:tc>
        <w:tc>
          <w:tcPr>
            <w:tcW w:w="809" w:type="dxa"/>
            <w:tcBorders>
              <w:top w:val="single" w:color="auto" w:sz="12" w:space="0"/>
              <w:left w:val="nil"/>
              <w:right w:val="nil"/>
            </w:tcBorders>
            <w:noWrap w:val="0"/>
            <w:vAlign w:val="top"/>
          </w:tcPr>
          <w:p>
            <w:pPr>
              <w:pStyle w:val="68"/>
              <w:bidi w:val="0"/>
            </w:pPr>
          </w:p>
          <w:p>
            <w:pPr>
              <w:pStyle w:val="68"/>
              <w:bidi w:val="0"/>
            </w:pPr>
            <w:r>
              <w:t>相</w:t>
            </w:r>
          </w:p>
          <w:p>
            <w:pPr>
              <w:pStyle w:val="68"/>
              <w:bidi w:val="0"/>
            </w:pPr>
            <w:r>
              <w:t>数</w:t>
            </w:r>
          </w:p>
        </w:tc>
        <w:tc>
          <w:tcPr>
            <w:tcW w:w="834" w:type="dxa"/>
            <w:tcBorders>
              <w:top w:val="single" w:color="auto" w:sz="12" w:space="0"/>
              <w:left w:val="nil"/>
              <w:right w:val="nil"/>
            </w:tcBorders>
            <w:noWrap w:val="0"/>
            <w:vAlign w:val="top"/>
          </w:tcPr>
          <w:p>
            <w:pPr>
              <w:pStyle w:val="68"/>
              <w:bidi w:val="0"/>
            </w:pPr>
          </w:p>
          <w:p>
            <w:pPr>
              <w:pStyle w:val="68"/>
              <w:bidi w:val="0"/>
            </w:pPr>
            <w:r>
              <w:t>电</w:t>
            </w:r>
          </w:p>
          <w:p>
            <w:pPr>
              <w:pStyle w:val="68"/>
              <w:bidi w:val="0"/>
            </w:pPr>
            <w:r>
              <w:t>压</w:t>
            </w:r>
          </w:p>
        </w:tc>
        <w:tc>
          <w:tcPr>
            <w:tcW w:w="809" w:type="dxa"/>
            <w:tcBorders>
              <w:top w:val="single" w:color="auto" w:sz="12" w:space="0"/>
              <w:left w:val="nil"/>
              <w:right w:val="nil"/>
            </w:tcBorders>
            <w:noWrap w:val="0"/>
            <w:vAlign w:val="top"/>
          </w:tcPr>
          <w:p>
            <w:pPr>
              <w:pStyle w:val="68"/>
              <w:bidi w:val="0"/>
            </w:pPr>
          </w:p>
          <w:p>
            <w:pPr>
              <w:pStyle w:val="68"/>
              <w:bidi w:val="0"/>
            </w:pPr>
            <w:r>
              <w:t>电</w:t>
            </w:r>
          </w:p>
          <w:p>
            <w:pPr>
              <w:pStyle w:val="68"/>
              <w:bidi w:val="0"/>
            </w:pPr>
            <w:r>
              <w:t>流</w:t>
            </w:r>
          </w:p>
        </w:tc>
        <w:tc>
          <w:tcPr>
            <w:tcW w:w="1296" w:type="dxa"/>
            <w:tcBorders>
              <w:top w:val="single" w:color="auto" w:sz="12" w:space="0"/>
              <w:left w:val="nil"/>
              <w:right w:val="nil"/>
            </w:tcBorders>
            <w:noWrap w:val="0"/>
            <w:vAlign w:val="top"/>
          </w:tcPr>
          <w:p>
            <w:pPr>
              <w:pStyle w:val="68"/>
              <w:bidi w:val="0"/>
            </w:pPr>
            <w:r>
              <w:t>最大</w:t>
            </w:r>
          </w:p>
          <w:p>
            <w:pPr>
              <w:pStyle w:val="68"/>
              <w:bidi w:val="0"/>
            </w:pPr>
            <w:r>
              <w:t>静转</w:t>
            </w:r>
          </w:p>
          <w:p>
            <w:pPr>
              <w:pStyle w:val="68"/>
              <w:bidi w:val="0"/>
            </w:pPr>
            <w:r>
              <w:t>矩</w:t>
            </w:r>
          </w:p>
        </w:tc>
        <w:tc>
          <w:tcPr>
            <w:tcW w:w="936" w:type="dxa"/>
            <w:tcBorders>
              <w:top w:val="single" w:color="auto" w:sz="12" w:space="0"/>
              <w:left w:val="nil"/>
              <w:right w:val="nil"/>
            </w:tcBorders>
            <w:noWrap w:val="0"/>
            <w:vAlign w:val="top"/>
          </w:tcPr>
          <w:p>
            <w:pPr>
              <w:pStyle w:val="68"/>
              <w:bidi w:val="0"/>
            </w:pPr>
            <w:r>
              <w:t>最高</w:t>
            </w:r>
          </w:p>
          <w:p>
            <w:pPr>
              <w:pStyle w:val="68"/>
              <w:bidi w:val="0"/>
            </w:pPr>
            <w:r>
              <w:t>空载</w:t>
            </w:r>
          </w:p>
          <w:p>
            <w:pPr>
              <w:pStyle w:val="68"/>
              <w:bidi w:val="0"/>
            </w:pPr>
            <w:r>
              <w:t>启动</w:t>
            </w:r>
          </w:p>
          <w:p>
            <w:pPr>
              <w:pStyle w:val="68"/>
              <w:bidi w:val="0"/>
            </w:pPr>
            <w:r>
              <w:t>频率</w:t>
            </w:r>
          </w:p>
        </w:tc>
        <w:tc>
          <w:tcPr>
            <w:tcW w:w="883" w:type="dxa"/>
            <w:tcBorders>
              <w:top w:val="single" w:color="auto" w:sz="12" w:space="0"/>
              <w:left w:val="nil"/>
              <w:right w:val="nil"/>
            </w:tcBorders>
            <w:noWrap w:val="0"/>
            <w:vAlign w:val="top"/>
          </w:tcPr>
          <w:p>
            <w:pPr>
              <w:pStyle w:val="68"/>
              <w:bidi w:val="0"/>
              <w:ind w:firstLine="420" w:firstLineChars="200"/>
            </w:pPr>
            <w:r>
              <w:rPr>
                <w:rFonts w:hint="eastAsia"/>
                <w:lang w:val="en-US" w:eastAsia="zh-CN"/>
              </w:rPr>
              <w:t xml:space="preserve"> </w:t>
            </w:r>
            <w:r>
              <w:t>质</w:t>
            </w:r>
          </w:p>
          <w:p>
            <w:pPr>
              <w:pStyle w:val="68"/>
              <w:bidi w:val="0"/>
            </w:pPr>
            <w:r>
              <w:t>量</w:t>
            </w:r>
          </w:p>
        </w:tc>
        <w:tc>
          <w:tcPr>
            <w:tcW w:w="859" w:type="dxa"/>
            <w:tcBorders>
              <w:top w:val="single" w:color="auto" w:sz="12" w:space="0"/>
              <w:left w:val="nil"/>
              <w:right w:val="nil"/>
            </w:tcBorders>
            <w:noWrap w:val="0"/>
            <w:vAlign w:val="top"/>
          </w:tcPr>
          <w:p>
            <w:pPr>
              <w:pStyle w:val="68"/>
              <w:bidi w:val="0"/>
            </w:pPr>
          </w:p>
          <w:p>
            <w:pPr>
              <w:pStyle w:val="68"/>
              <w:bidi w:val="0"/>
            </w:pPr>
            <w:r>
              <w:t>外</w:t>
            </w:r>
          </w:p>
          <w:p>
            <w:pPr>
              <w:pStyle w:val="68"/>
              <w:bidi w:val="0"/>
            </w:pPr>
            <w:r>
              <w:t>径</w:t>
            </w:r>
          </w:p>
          <w:p>
            <w:pPr>
              <w:pStyle w:val="68"/>
              <w:bidi w:val="0"/>
            </w:pPr>
            <w:r>
              <w:t>Φ</w:t>
            </w:r>
          </w:p>
        </w:tc>
        <w:tc>
          <w:tcPr>
            <w:tcW w:w="859" w:type="dxa"/>
            <w:tcBorders>
              <w:top w:val="single" w:color="auto" w:sz="12" w:space="0"/>
              <w:left w:val="nil"/>
              <w:right w:val="nil"/>
            </w:tcBorders>
            <w:noWrap w:val="0"/>
            <w:vAlign w:val="top"/>
          </w:tcPr>
          <w:p>
            <w:pPr>
              <w:pStyle w:val="68"/>
              <w:bidi w:val="0"/>
            </w:pPr>
          </w:p>
          <w:p>
            <w:pPr>
              <w:pStyle w:val="68"/>
              <w:bidi w:val="0"/>
            </w:pPr>
            <w:r>
              <w:t>长</w:t>
            </w:r>
          </w:p>
          <w:p>
            <w:pPr>
              <w:pStyle w:val="68"/>
              <w:bidi w:val="0"/>
            </w:pPr>
            <w:r>
              <w:t>度</w:t>
            </w:r>
          </w:p>
        </w:tc>
        <w:tc>
          <w:tcPr>
            <w:tcW w:w="835" w:type="dxa"/>
            <w:tcBorders>
              <w:top w:val="single" w:color="auto" w:sz="12" w:space="0"/>
              <w:left w:val="nil"/>
              <w:right w:val="nil"/>
            </w:tcBorders>
            <w:noWrap w:val="0"/>
            <w:vAlign w:val="top"/>
          </w:tcPr>
          <w:p>
            <w:pPr>
              <w:pStyle w:val="68"/>
              <w:bidi w:val="0"/>
            </w:pPr>
          </w:p>
          <w:p>
            <w:pPr>
              <w:pStyle w:val="68"/>
              <w:bidi w:val="0"/>
            </w:pPr>
            <w:r>
              <w:t>轴</w:t>
            </w:r>
          </w:p>
          <w:p>
            <w:pPr>
              <w:pStyle w:val="68"/>
              <w:bidi w:val="0"/>
            </w:pPr>
            <w:r>
              <w:t>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883" w:type="dxa"/>
            <w:tcBorders>
              <w:left w:val="nil"/>
              <w:bottom w:val="single" w:color="auto" w:sz="12" w:space="0"/>
              <w:right w:val="nil"/>
            </w:tcBorders>
            <w:noWrap w:val="0"/>
            <w:vAlign w:val="top"/>
          </w:tcPr>
          <w:p>
            <w:pPr>
              <w:pStyle w:val="68"/>
              <w:bidi w:val="0"/>
            </w:pPr>
          </w:p>
          <w:p>
            <w:pPr>
              <w:pStyle w:val="68"/>
              <w:bidi w:val="0"/>
            </w:pPr>
            <w:r>
              <w:t>1.5/3</w:t>
            </w:r>
          </w:p>
        </w:tc>
        <w:tc>
          <w:tcPr>
            <w:tcW w:w="809" w:type="dxa"/>
            <w:tcBorders>
              <w:left w:val="nil"/>
              <w:bottom w:val="single" w:color="auto" w:sz="12" w:space="0"/>
              <w:right w:val="nil"/>
            </w:tcBorders>
            <w:noWrap w:val="0"/>
            <w:vAlign w:val="top"/>
          </w:tcPr>
          <w:p>
            <w:pPr>
              <w:pStyle w:val="68"/>
              <w:bidi w:val="0"/>
            </w:pPr>
          </w:p>
          <w:p>
            <w:pPr>
              <w:pStyle w:val="68"/>
              <w:bidi w:val="0"/>
            </w:pPr>
            <w:r>
              <w:t>3</w:t>
            </w:r>
          </w:p>
        </w:tc>
        <w:tc>
          <w:tcPr>
            <w:tcW w:w="834" w:type="dxa"/>
            <w:tcBorders>
              <w:left w:val="nil"/>
              <w:bottom w:val="single" w:color="auto" w:sz="12" w:space="0"/>
              <w:right w:val="nil"/>
            </w:tcBorders>
            <w:noWrap w:val="0"/>
            <w:vAlign w:val="top"/>
          </w:tcPr>
          <w:p>
            <w:pPr>
              <w:pStyle w:val="68"/>
              <w:bidi w:val="0"/>
            </w:pPr>
          </w:p>
          <w:p>
            <w:pPr>
              <w:pStyle w:val="68"/>
              <w:bidi w:val="0"/>
            </w:pPr>
            <w:r>
              <w:t>2</w:t>
            </w:r>
            <w:r>
              <w:rPr>
                <w:rFonts w:hint="eastAsia"/>
                <w:lang w:val="en-US" w:eastAsia="zh-CN"/>
              </w:rPr>
              <w:t>7</w:t>
            </w:r>
            <w:r>
              <w:t>V</w:t>
            </w:r>
          </w:p>
        </w:tc>
        <w:tc>
          <w:tcPr>
            <w:tcW w:w="809" w:type="dxa"/>
            <w:tcBorders>
              <w:left w:val="nil"/>
              <w:bottom w:val="single" w:color="auto" w:sz="12" w:space="0"/>
              <w:right w:val="nil"/>
            </w:tcBorders>
            <w:noWrap w:val="0"/>
            <w:vAlign w:val="top"/>
          </w:tcPr>
          <w:p>
            <w:pPr>
              <w:pStyle w:val="68"/>
              <w:bidi w:val="0"/>
            </w:pPr>
          </w:p>
          <w:p>
            <w:pPr>
              <w:pStyle w:val="68"/>
              <w:bidi w:val="0"/>
            </w:pPr>
            <w:r>
              <w:t>3A</w:t>
            </w:r>
          </w:p>
        </w:tc>
        <w:tc>
          <w:tcPr>
            <w:tcW w:w="1296" w:type="dxa"/>
            <w:tcBorders>
              <w:left w:val="nil"/>
              <w:bottom w:val="single" w:color="auto" w:sz="12" w:space="0"/>
              <w:right w:val="nil"/>
            </w:tcBorders>
            <w:noWrap w:val="0"/>
            <w:vAlign w:val="top"/>
          </w:tcPr>
          <w:p>
            <w:pPr>
              <w:pStyle w:val="68"/>
              <w:bidi w:val="0"/>
            </w:pPr>
          </w:p>
          <w:p>
            <w:pPr>
              <w:pStyle w:val="68"/>
              <w:bidi w:val="0"/>
            </w:pPr>
            <w:r>
              <w:t>0.</w:t>
            </w:r>
            <w:r>
              <w:rPr>
                <w:rFonts w:hint="eastAsia"/>
                <w:lang w:val="en-US" w:eastAsia="zh-CN"/>
              </w:rPr>
              <w:t>784</w:t>
            </w:r>
            <w:r>
              <w:t>N·m</w:t>
            </w:r>
          </w:p>
        </w:tc>
        <w:tc>
          <w:tcPr>
            <w:tcW w:w="936" w:type="dxa"/>
            <w:tcBorders>
              <w:left w:val="nil"/>
              <w:bottom w:val="single" w:color="auto" w:sz="12" w:space="0"/>
              <w:right w:val="nil"/>
            </w:tcBorders>
            <w:noWrap w:val="0"/>
            <w:vAlign w:val="top"/>
          </w:tcPr>
          <w:p>
            <w:pPr>
              <w:pStyle w:val="68"/>
              <w:bidi w:val="0"/>
            </w:pPr>
          </w:p>
          <w:p>
            <w:pPr>
              <w:pStyle w:val="68"/>
              <w:bidi w:val="0"/>
            </w:pPr>
            <w:r>
              <w:t>1600</w:t>
            </w:r>
          </w:p>
          <w:p>
            <w:pPr>
              <w:pStyle w:val="68"/>
              <w:bidi w:val="0"/>
            </w:pPr>
            <w:r>
              <w:t>HZ</w:t>
            </w:r>
          </w:p>
        </w:tc>
        <w:tc>
          <w:tcPr>
            <w:tcW w:w="883" w:type="dxa"/>
            <w:tcBorders>
              <w:left w:val="nil"/>
              <w:bottom w:val="single" w:color="auto" w:sz="12" w:space="0"/>
              <w:right w:val="nil"/>
            </w:tcBorders>
            <w:noWrap w:val="0"/>
            <w:vAlign w:val="top"/>
          </w:tcPr>
          <w:p>
            <w:pPr>
              <w:pStyle w:val="68"/>
              <w:bidi w:val="0"/>
            </w:pPr>
          </w:p>
          <w:p>
            <w:pPr>
              <w:pStyle w:val="68"/>
              <w:bidi w:val="0"/>
            </w:pPr>
            <w:r>
              <w:t>1.2Kg</w:t>
            </w:r>
          </w:p>
        </w:tc>
        <w:tc>
          <w:tcPr>
            <w:tcW w:w="859" w:type="dxa"/>
            <w:tcBorders>
              <w:left w:val="nil"/>
              <w:bottom w:val="single" w:color="auto" w:sz="12" w:space="0"/>
              <w:right w:val="nil"/>
            </w:tcBorders>
            <w:noWrap w:val="0"/>
            <w:vAlign w:val="top"/>
          </w:tcPr>
          <w:p>
            <w:pPr>
              <w:pStyle w:val="68"/>
              <w:bidi w:val="0"/>
            </w:pPr>
          </w:p>
          <w:p>
            <w:pPr>
              <w:pStyle w:val="68"/>
              <w:bidi w:val="0"/>
            </w:pPr>
            <w:r>
              <w:t>75mm</w:t>
            </w:r>
          </w:p>
        </w:tc>
        <w:tc>
          <w:tcPr>
            <w:tcW w:w="859" w:type="dxa"/>
            <w:tcBorders>
              <w:left w:val="nil"/>
              <w:bottom w:val="single" w:color="auto" w:sz="12" w:space="0"/>
              <w:right w:val="nil"/>
            </w:tcBorders>
            <w:noWrap w:val="0"/>
            <w:vAlign w:val="top"/>
          </w:tcPr>
          <w:p>
            <w:pPr>
              <w:pStyle w:val="68"/>
              <w:bidi w:val="0"/>
            </w:pPr>
          </w:p>
          <w:p>
            <w:pPr>
              <w:pStyle w:val="68"/>
              <w:bidi w:val="0"/>
            </w:pPr>
            <w:r>
              <w:t>6</w:t>
            </w:r>
            <w:r>
              <w:rPr>
                <w:rFonts w:hint="eastAsia"/>
                <w:lang w:val="en-US" w:eastAsia="zh-CN"/>
              </w:rPr>
              <w:t>3</w:t>
            </w:r>
            <w:r>
              <w:t>mm</w:t>
            </w:r>
          </w:p>
        </w:tc>
        <w:tc>
          <w:tcPr>
            <w:tcW w:w="835" w:type="dxa"/>
            <w:tcBorders>
              <w:left w:val="nil"/>
              <w:bottom w:val="single" w:color="auto" w:sz="12" w:space="0"/>
              <w:right w:val="nil"/>
            </w:tcBorders>
            <w:noWrap w:val="0"/>
            <w:vAlign w:val="top"/>
          </w:tcPr>
          <w:p>
            <w:pPr>
              <w:pStyle w:val="68"/>
              <w:bidi w:val="0"/>
            </w:pPr>
          </w:p>
          <w:p>
            <w:pPr>
              <w:pStyle w:val="68"/>
              <w:bidi w:val="0"/>
            </w:pPr>
            <w:r>
              <w:t>8mm</w:t>
            </w:r>
          </w:p>
        </w:tc>
      </w:tr>
    </w:tbl>
    <w:p>
      <w:pPr>
        <w:ind w:left="0" w:leftChars="0" w:firstLine="0" w:firstLineChars="0"/>
        <w:rPr>
          <w:rFonts w:hint="default"/>
          <w:i w:val="0"/>
          <w:lang w:val="en-US" w:eastAsia="zh-CN"/>
        </w:rPr>
      </w:pPr>
    </w:p>
    <w:p>
      <w:pPr>
        <w:pStyle w:val="4"/>
        <w:spacing w:beforeLines="0" w:afterLines="0"/>
        <w:rPr>
          <w:rFonts w:eastAsia="宋体"/>
        </w:rPr>
      </w:pPr>
      <w:bookmarkStart w:id="19" w:name="_Toc5045"/>
      <w:bookmarkStart w:id="20" w:name="_Toc446874449"/>
      <w:bookmarkStart w:id="21" w:name="_Toc448775238"/>
      <w:bookmarkStart w:id="22" w:name="_Toc10000"/>
      <w:bookmarkStart w:id="23" w:name="_Toc1314"/>
      <w:bookmarkStart w:id="24" w:name="_Toc16426"/>
      <w:bookmarkStart w:id="25" w:name="_Toc169004727"/>
      <w:bookmarkStart w:id="26" w:name="_Toc169488612"/>
      <w:bookmarkStart w:id="27" w:name="_Toc30456"/>
      <w:bookmarkStart w:id="28" w:name="_Toc18737"/>
      <w:r>
        <w:rPr>
          <w:rFonts w:hint="eastAsia" w:eastAsia="宋体"/>
          <w:lang w:val="en-US" w:eastAsia="zh-CN"/>
        </w:rPr>
        <w:t>2.6</w:t>
      </w:r>
      <w:r>
        <w:rPr>
          <w:rFonts w:eastAsia="宋体"/>
        </w:rPr>
        <w:t>.</w:t>
      </w:r>
      <w:r>
        <w:rPr>
          <w:rFonts w:hint="eastAsia" w:eastAsia="宋体"/>
          <w:lang w:val="en-US" w:eastAsia="zh-CN"/>
        </w:rPr>
        <w:t>2</w:t>
      </w:r>
      <w:r>
        <w:rPr>
          <w:rFonts w:eastAsia="宋体"/>
        </w:rPr>
        <w:t xml:space="preserve">  Z向电机校核</w:t>
      </w:r>
      <w:bookmarkEnd w:id="19"/>
      <w:bookmarkEnd w:id="20"/>
      <w:bookmarkEnd w:id="21"/>
    </w:p>
    <w:bookmarkEnd w:id="22"/>
    <w:bookmarkEnd w:id="23"/>
    <w:bookmarkEnd w:id="24"/>
    <w:bookmarkEnd w:id="25"/>
    <w:bookmarkEnd w:id="26"/>
    <w:bookmarkEnd w:id="27"/>
    <w:bookmarkEnd w:id="28"/>
    <w:p>
      <w:pPr>
        <w:ind w:firstLine="480" w:firstLineChars="200"/>
        <w:rPr>
          <w:bCs/>
        </w:rPr>
      </w:pPr>
      <w:r>
        <w:rPr>
          <w:rFonts w:hint="eastAsia"/>
          <w:bCs/>
          <w:lang w:val="en-US" w:eastAsia="zh-CN"/>
        </w:rPr>
        <w:t>初选</w:t>
      </w:r>
      <w:r>
        <w:rPr>
          <w:bCs/>
        </w:rPr>
        <w:t>步进电机的最大静转矩</w:t>
      </w:r>
      <w:r>
        <w:rPr>
          <w:bCs/>
          <w:i/>
          <w:iCs/>
        </w:rPr>
        <w:t>M</w:t>
      </w:r>
      <w:r>
        <w:rPr>
          <w:bCs/>
          <w:i/>
          <w:iCs/>
          <w:vertAlign w:val="subscript"/>
        </w:rPr>
        <w:t>jmax</w:t>
      </w:r>
      <w:r>
        <w:rPr>
          <w:bCs/>
        </w:rPr>
        <w:t>与步进电机启动转矩</w:t>
      </w:r>
      <w:r>
        <w:rPr>
          <w:bCs/>
          <w:i/>
          <w:iCs/>
        </w:rPr>
        <w:t>M</w:t>
      </w:r>
      <w:r>
        <w:rPr>
          <w:bCs/>
          <w:i/>
          <w:iCs/>
          <w:vertAlign w:val="subscript"/>
        </w:rPr>
        <w:t>mq</w:t>
      </w:r>
      <w:r>
        <w:rPr>
          <w:bCs/>
        </w:rPr>
        <w:t>的</w:t>
      </w:r>
      <w:r>
        <w:rPr>
          <w:rFonts w:hint="eastAsia"/>
          <w:bCs/>
          <w:lang w:val="en-US" w:eastAsia="zh-CN"/>
        </w:rPr>
        <w:t>相互</w:t>
      </w:r>
      <w:r>
        <w:rPr>
          <w:bCs/>
        </w:rPr>
        <w:t>关系:</w:t>
      </w:r>
    </w:p>
    <w:p>
      <w:pPr>
        <w:rPr>
          <w:bCs/>
        </w:rPr>
      </w:pPr>
      <w:r>
        <w:rPr>
          <w:bCs/>
        </w:rPr>
        <w:t>即：</w:t>
      </w:r>
      <w:r>
        <w:rPr>
          <w:bCs/>
          <w:i/>
          <w:iCs/>
        </w:rPr>
        <w:t>M</w:t>
      </w:r>
      <w:r>
        <w:rPr>
          <w:bCs/>
          <w:i/>
          <w:iCs/>
          <w:vertAlign w:val="subscript"/>
        </w:rPr>
        <w:t>mq</w:t>
      </w:r>
      <w:r>
        <w:rPr>
          <w:bCs/>
        </w:rPr>
        <w:t>=</w:t>
      </w:r>
      <w:r>
        <w:rPr>
          <w:bCs/>
          <w:i/>
          <w:iCs/>
        </w:rPr>
        <w:t>λM</w:t>
      </w:r>
      <w:r>
        <w:rPr>
          <w:bCs/>
          <w:i/>
          <w:iCs/>
          <w:vertAlign w:val="subscript"/>
        </w:rPr>
        <w:t>jmax</w:t>
      </w:r>
      <w:r>
        <w:rPr>
          <w:bCs/>
        </w:rPr>
        <w:t>=0.866×0.686=0.594 N/cm</w:t>
      </w:r>
    </w:p>
    <w:p>
      <w:pPr>
        <w:bidi w:val="0"/>
      </w:pPr>
      <w:r>
        <w:t>步进电机的空载启动</w:t>
      </w:r>
      <w:r>
        <w:rPr>
          <w:rFonts w:hint="eastAsia"/>
          <w:lang w:val="en-US" w:eastAsia="zh-CN"/>
        </w:rPr>
        <w:t>频率</w:t>
      </w:r>
      <w:r>
        <w:t>是指</w:t>
      </w:r>
      <w:r>
        <w:rPr>
          <w:rFonts w:hint="eastAsia"/>
          <w:lang w:val="en-US" w:eastAsia="zh-CN"/>
        </w:rPr>
        <w:t>步进</w:t>
      </w:r>
      <w:r>
        <w:t>电机在</w:t>
      </w:r>
      <w:r>
        <w:rPr>
          <w:rFonts w:hint="eastAsia"/>
          <w:lang w:val="en-US" w:eastAsia="zh-CN"/>
        </w:rPr>
        <w:t>空载的情况下能够正常启动的脉冲频率</w:t>
      </w:r>
      <w:r>
        <w:t>。</w:t>
      </w:r>
    </w:p>
    <w:p>
      <w:pPr>
        <w:bidi w:val="0"/>
      </w:pPr>
      <w:r>
        <w:t>步进电机的空载启动力矩</w:t>
      </w:r>
      <w:r>
        <w:rPr>
          <w:rFonts w:hint="eastAsia"/>
          <w:lang w:val="en-US" w:eastAsia="zh-CN"/>
        </w:rPr>
        <w:t>的计算公式如下</w:t>
      </w:r>
      <w:r>
        <w:t>：</w:t>
      </w:r>
    </w:p>
    <w:p>
      <w:pPr>
        <w:jc w:val="right"/>
        <w:rPr>
          <w:bCs/>
        </w:rPr>
      </w:pPr>
      <w:r>
        <w:rPr>
          <w:bCs/>
        </w:rPr>
        <w:t xml:space="preserve"> </w:t>
      </w:r>
      <w:r>
        <w:rPr>
          <w:bCs/>
          <w:i/>
          <w:iCs/>
        </w:rPr>
        <w:t>M</w:t>
      </w:r>
      <w:r>
        <w:rPr>
          <w:bCs/>
          <w:i/>
          <w:iCs/>
          <w:vertAlign w:val="subscript"/>
        </w:rPr>
        <w:t>kg</w:t>
      </w:r>
      <w:r>
        <w:rPr>
          <w:bCs/>
        </w:rPr>
        <w:t>=</w:t>
      </w:r>
      <w:r>
        <w:rPr>
          <w:bCs/>
          <w:i/>
          <w:iCs/>
        </w:rPr>
        <w:t>M</w:t>
      </w:r>
      <w:r>
        <w:rPr>
          <w:bCs/>
          <w:i/>
          <w:iCs/>
          <w:vertAlign w:val="subscript"/>
        </w:rPr>
        <w:t>ka</w:t>
      </w:r>
      <w:r>
        <w:rPr>
          <w:bCs/>
        </w:rPr>
        <w:t>+</w:t>
      </w:r>
      <w:r>
        <w:rPr>
          <w:bCs/>
          <w:i/>
          <w:iCs/>
        </w:rPr>
        <w:t>M</w:t>
      </w:r>
      <w:r>
        <w:rPr>
          <w:bCs/>
          <w:i/>
          <w:iCs/>
          <w:vertAlign w:val="subscript"/>
        </w:rPr>
        <w:t>kf</w:t>
      </w:r>
      <w:r>
        <w:rPr>
          <w:bCs/>
        </w:rPr>
        <w:t>+</w:t>
      </w:r>
      <w:r>
        <w:rPr>
          <w:bCs/>
          <w:i/>
          <w:iCs/>
        </w:rPr>
        <w:t>M</w:t>
      </w:r>
      <w:r>
        <w:rPr>
          <w:bCs/>
          <w:i/>
          <w:iCs/>
          <w:vertAlign w:val="subscript"/>
        </w:rPr>
        <w:t xml:space="preserve">0 </w:t>
      </w:r>
      <w:r>
        <w:rPr>
          <w:bCs/>
          <w:vertAlign w:val="subscript"/>
        </w:rPr>
        <w:t xml:space="preserve">    </w:t>
      </w:r>
      <w:r>
        <w:rPr>
          <w:bCs/>
        </w:rPr>
        <w:t xml:space="preserve">                        （</w:t>
      </w:r>
      <w:r>
        <w:rPr>
          <w:rFonts w:hint="eastAsia"/>
          <w:bCs/>
          <w:lang w:val="en-US" w:eastAsia="zh-CN"/>
        </w:rPr>
        <w:t>2-</w:t>
      </w:r>
      <w:r>
        <w:rPr>
          <w:bCs/>
        </w:rPr>
        <w:t>2）</w:t>
      </w:r>
      <w:r>
        <w:rPr>
          <w:bCs/>
          <w:vertAlign w:val="subscript"/>
        </w:rPr>
        <w:t xml:space="preserve">                                                        </w:t>
      </w:r>
    </w:p>
    <w:p>
      <w:pPr>
        <w:rPr>
          <w:bCs/>
        </w:rPr>
      </w:pPr>
      <w:r>
        <w:rPr>
          <w:bCs/>
          <w:i/>
          <w:iCs/>
        </w:rPr>
        <w:t>M</w:t>
      </w:r>
      <w:r>
        <w:rPr>
          <w:bCs/>
          <w:i/>
          <w:iCs/>
          <w:vertAlign w:val="subscript"/>
        </w:rPr>
        <w:t>kg</w:t>
      </w:r>
      <w:r>
        <w:rPr>
          <w:bCs/>
        </w:rPr>
        <w:t>—空载启动力矩 ；</w:t>
      </w:r>
    </w:p>
    <w:p>
      <w:pPr>
        <w:rPr>
          <w:bCs/>
        </w:rPr>
      </w:pPr>
      <w:r>
        <w:rPr>
          <w:bCs/>
          <w:i/>
          <w:iCs/>
        </w:rPr>
        <w:t>M</w:t>
      </w:r>
      <w:r>
        <w:rPr>
          <w:bCs/>
          <w:i/>
          <w:iCs/>
          <w:vertAlign w:val="subscript"/>
        </w:rPr>
        <w:t>ka</w:t>
      </w:r>
      <w:r>
        <w:rPr>
          <w:bCs/>
        </w:rPr>
        <w:t>—空载启动时</w:t>
      </w:r>
      <w:r>
        <w:rPr>
          <w:rFonts w:hint="eastAsia"/>
          <w:bCs/>
          <w:lang w:eastAsia="zh-CN"/>
        </w:rPr>
        <w:t>，</w:t>
      </w:r>
      <w:r>
        <w:rPr>
          <w:rFonts w:hint="eastAsia"/>
          <w:bCs/>
          <w:lang w:val="en-US" w:eastAsia="zh-CN"/>
        </w:rPr>
        <w:t>构</w:t>
      </w:r>
      <w:r>
        <w:rPr>
          <w:bCs/>
        </w:rPr>
        <w:t>件</w:t>
      </w:r>
      <w:r>
        <w:rPr>
          <w:rFonts w:hint="eastAsia"/>
          <w:bCs/>
          <w:lang w:val="en-US" w:eastAsia="zh-CN"/>
        </w:rPr>
        <w:t>从</w:t>
      </w:r>
      <w:r>
        <w:rPr>
          <w:bCs/>
        </w:rPr>
        <w:t>静止</w:t>
      </w:r>
      <w:r>
        <w:rPr>
          <w:rFonts w:hint="eastAsia"/>
          <w:bCs/>
          <w:lang w:val="en-US" w:eastAsia="zh-CN"/>
        </w:rPr>
        <w:t>上升</w:t>
      </w:r>
      <w:r>
        <w:rPr>
          <w:bCs/>
        </w:rPr>
        <w:t>到最大</w:t>
      </w:r>
      <w:r>
        <w:rPr>
          <w:rFonts w:hint="eastAsia"/>
          <w:bCs/>
          <w:lang w:val="en-US" w:eastAsia="zh-CN"/>
        </w:rPr>
        <w:t>运行</w:t>
      </w:r>
      <w:r>
        <w:rPr>
          <w:bCs/>
        </w:rPr>
        <w:t>速度，</w:t>
      </w:r>
      <w:r>
        <w:rPr>
          <w:rFonts w:hint="eastAsia"/>
          <w:bCs/>
          <w:lang w:val="en-US" w:eastAsia="zh-CN"/>
        </w:rPr>
        <w:t>换</w:t>
      </w:r>
      <w:r>
        <w:rPr>
          <w:bCs/>
        </w:rPr>
        <w:t>算</w:t>
      </w:r>
      <w:r>
        <w:rPr>
          <w:rFonts w:hint="eastAsia"/>
          <w:bCs/>
          <w:lang w:val="en-US" w:eastAsia="zh-CN"/>
        </w:rPr>
        <w:t>成电动机轴</w:t>
      </w:r>
      <w:r>
        <w:rPr>
          <w:bCs/>
        </w:rPr>
        <w:t>上的加速力矩（N.CM）；</w:t>
      </w:r>
    </w:p>
    <w:p>
      <w:pPr>
        <w:rPr>
          <w:bCs/>
          <w:vertAlign w:val="subscript"/>
        </w:rPr>
      </w:pPr>
      <w:r>
        <w:rPr>
          <w:bCs/>
          <w:i/>
          <w:iCs/>
        </w:rPr>
        <w:t>M</w:t>
      </w:r>
      <w:r>
        <w:rPr>
          <w:bCs/>
          <w:i/>
          <w:iCs/>
          <w:vertAlign w:val="subscript"/>
        </w:rPr>
        <w:t>kf</w:t>
      </w:r>
      <w:r>
        <w:rPr>
          <w:bCs/>
        </w:rPr>
        <w:t>—</w:t>
      </w:r>
      <w:r>
        <w:rPr>
          <w:rFonts w:hint="eastAsia"/>
          <w:bCs/>
          <w:lang w:val="en-US" w:eastAsia="zh-CN"/>
        </w:rPr>
        <w:t>电动机在</w:t>
      </w:r>
      <w:r>
        <w:rPr>
          <w:bCs/>
        </w:rPr>
        <w:t>空载</w:t>
      </w:r>
      <w:r>
        <w:rPr>
          <w:rFonts w:hint="eastAsia"/>
          <w:bCs/>
          <w:lang w:val="en-US" w:eastAsia="zh-CN"/>
        </w:rPr>
        <w:t>状态下，换</w:t>
      </w:r>
      <w:r>
        <w:rPr>
          <w:bCs/>
        </w:rPr>
        <w:t>算到电</w:t>
      </w:r>
      <w:r>
        <w:rPr>
          <w:rFonts w:hint="eastAsia"/>
          <w:bCs/>
          <w:lang w:val="en-US" w:eastAsia="zh-CN"/>
        </w:rPr>
        <w:t>动</w:t>
      </w:r>
      <w:r>
        <w:rPr>
          <w:bCs/>
        </w:rPr>
        <w:t>机轴上的摩擦力矩（N.CM）；</w:t>
      </w:r>
    </w:p>
    <w:p>
      <w:pPr>
        <w:rPr>
          <w:bCs/>
        </w:rPr>
      </w:pPr>
      <w:r>
        <w:rPr>
          <w:bCs/>
          <w:i/>
          <w:iCs/>
        </w:rPr>
        <w:t>M</w:t>
      </w:r>
      <w:r>
        <w:rPr>
          <w:bCs/>
          <w:i/>
          <w:iCs/>
          <w:vertAlign w:val="subscript"/>
        </w:rPr>
        <w:t>0</w:t>
      </w:r>
      <w:r>
        <w:rPr>
          <w:bCs/>
          <w:vertAlign w:val="subscript"/>
        </w:rPr>
        <w:t xml:space="preserve"> </w:t>
      </w:r>
      <w:r>
        <w:rPr>
          <w:bCs/>
        </w:rPr>
        <w:t>—丝杠</w:t>
      </w:r>
      <w:r>
        <w:rPr>
          <w:rFonts w:hint="eastAsia"/>
          <w:bCs/>
          <w:lang w:val="en-US" w:eastAsia="zh-CN"/>
        </w:rPr>
        <w:t>的</w:t>
      </w:r>
      <w:r>
        <w:rPr>
          <w:bCs/>
        </w:rPr>
        <w:t>预紧</w:t>
      </w:r>
      <w:r>
        <w:rPr>
          <w:rFonts w:hint="eastAsia"/>
          <w:bCs/>
          <w:lang w:val="en-US" w:eastAsia="zh-CN"/>
        </w:rPr>
        <w:t>力</w:t>
      </w:r>
      <w:r>
        <w:rPr>
          <w:bCs/>
        </w:rPr>
        <w:t>，</w:t>
      </w:r>
      <w:r>
        <w:rPr>
          <w:rFonts w:hint="eastAsia"/>
          <w:bCs/>
          <w:lang w:val="en-US" w:eastAsia="zh-CN"/>
        </w:rPr>
        <w:t>换</w:t>
      </w:r>
      <w:r>
        <w:rPr>
          <w:bCs/>
        </w:rPr>
        <w:t>算到电机轴上的</w:t>
      </w:r>
      <w:r>
        <w:rPr>
          <w:rFonts w:hint="eastAsia"/>
          <w:bCs/>
          <w:lang w:val="en-US" w:eastAsia="zh-CN"/>
        </w:rPr>
        <w:t>额外的</w:t>
      </w:r>
      <w:r>
        <w:rPr>
          <w:bCs/>
        </w:rPr>
        <w:t>摩擦力矩。</w:t>
      </w:r>
    </w:p>
    <w:p>
      <w:pPr>
        <w:bidi w:val="0"/>
        <w:rPr>
          <w:bCs/>
        </w:rPr>
      </w:pPr>
      <w:r>
        <w:t>初选电机型号时</w:t>
      </w:r>
      <w:r>
        <w:rPr>
          <w:rFonts w:hint="eastAsia"/>
          <w:lang w:eastAsia="zh-CN"/>
        </w:rPr>
        <w:t>，</w:t>
      </w:r>
      <w:r>
        <w:rPr>
          <w:rFonts w:hint="eastAsia"/>
          <w:lang w:val="en-US" w:eastAsia="zh-CN"/>
        </w:rPr>
        <w:t>要求</w:t>
      </w:r>
      <w:r>
        <w:t>步进电机</w:t>
      </w:r>
      <w:r>
        <w:rPr>
          <w:rFonts w:hint="eastAsia"/>
          <w:lang w:val="en-US" w:eastAsia="zh-CN"/>
        </w:rPr>
        <w:t>的</w:t>
      </w:r>
      <w:r>
        <w:t>空载启动力矩小于步进电机</w:t>
      </w:r>
      <w:r>
        <w:rPr>
          <w:rFonts w:hint="eastAsia"/>
          <w:lang w:val="en-US" w:eastAsia="zh-CN"/>
        </w:rPr>
        <w:t>标记的</w:t>
      </w:r>
      <w:r>
        <w:t>启动转矩</w:t>
      </w:r>
      <w:r>
        <w:rPr>
          <w:rFonts w:hint="eastAsia"/>
          <w:lang w:eastAsia="zh-CN"/>
        </w:rPr>
        <w:t>，</w:t>
      </w:r>
      <w:r>
        <w:rPr>
          <w:bCs/>
        </w:rPr>
        <w:t>即：</w:t>
      </w:r>
    </w:p>
    <w:p>
      <w:pPr>
        <w:bidi w:val="0"/>
        <w:jc w:val="center"/>
        <w:rPr>
          <w:bCs/>
        </w:rPr>
      </w:pPr>
      <w:r>
        <w:rPr>
          <w:bCs/>
          <w:i/>
          <w:iCs/>
        </w:rPr>
        <w:t>M</w:t>
      </w:r>
      <w:r>
        <w:rPr>
          <w:bCs/>
          <w:i/>
          <w:iCs/>
          <w:vertAlign w:val="subscript"/>
        </w:rPr>
        <w:t>kq</w:t>
      </w:r>
      <w:r>
        <w:rPr>
          <w:bCs/>
        </w:rPr>
        <w:t>≤</w:t>
      </w:r>
      <w:r>
        <w:rPr>
          <w:bCs/>
          <w:i/>
          <w:iCs/>
        </w:rPr>
        <w:t>M</w:t>
      </w:r>
      <w:r>
        <w:rPr>
          <w:bCs/>
          <w:i/>
          <w:iCs/>
          <w:vertAlign w:val="subscript"/>
        </w:rPr>
        <w:t>mq</w:t>
      </w:r>
      <w:r>
        <w:rPr>
          <w:bCs/>
        </w:rPr>
        <w:t>=</w:t>
      </w:r>
      <w:r>
        <w:rPr>
          <w:bCs/>
          <w:i/>
          <w:iCs/>
        </w:rPr>
        <w:t>λM</w:t>
      </w:r>
      <w:r>
        <w:rPr>
          <w:bCs/>
          <w:i/>
          <w:iCs/>
          <w:vertAlign w:val="subscript"/>
        </w:rPr>
        <w:t>jmax</w:t>
      </w:r>
      <w:r>
        <w:rPr>
          <w:bCs/>
        </w:rPr>
        <w:t xml:space="preserve">     </w:t>
      </w:r>
      <w:r>
        <w:rPr>
          <w:bCs/>
          <w:i/>
          <w:iCs/>
        </w:rPr>
        <w:t xml:space="preserve"> λ</w:t>
      </w:r>
      <w:r>
        <w:rPr>
          <w:bCs/>
        </w:rPr>
        <w:t>=</w:t>
      </w:r>
      <w:r>
        <w:rPr>
          <w:bCs/>
          <w:i/>
          <w:iCs/>
        </w:rPr>
        <w:t>M</w:t>
      </w:r>
      <w:r>
        <w:rPr>
          <w:bCs/>
          <w:i/>
          <w:iCs/>
          <w:vertAlign w:val="subscript"/>
        </w:rPr>
        <w:t>kq</w:t>
      </w:r>
      <w:r>
        <w:rPr>
          <w:bCs/>
          <w:i/>
          <w:iCs/>
        </w:rPr>
        <w:t>/M</w:t>
      </w:r>
      <w:r>
        <w:rPr>
          <w:bCs/>
          <w:i/>
          <w:iCs/>
          <w:vertAlign w:val="subscript"/>
        </w:rPr>
        <w:t>jmax</w:t>
      </w:r>
      <w:r>
        <w:rPr>
          <w:bCs/>
        </w:rPr>
        <w:t>=0.866</w:t>
      </w:r>
    </w:p>
    <w:p>
      <w:pPr>
        <w:ind w:right="480"/>
        <w:rPr>
          <w:bCs/>
        </w:rPr>
      </w:pPr>
      <w:r>
        <w:rPr>
          <w:bCs/>
        </w:rPr>
        <w:t>加速力矩</w:t>
      </w:r>
    </w:p>
    <w:p>
      <w:pPr>
        <w:keepNext w:val="0"/>
        <w:keepLines w:val="0"/>
        <w:pageBreakBefore w:val="0"/>
        <w:widowControl w:val="0"/>
        <w:kinsoku/>
        <w:wordWrap/>
        <w:overflowPunct/>
        <w:topLinePunct w:val="0"/>
        <w:autoSpaceDE/>
        <w:autoSpaceDN/>
        <w:bidi w:val="0"/>
        <w:adjustRightInd w:val="0"/>
        <w:snapToGrid w:val="0"/>
        <w:jc w:val="right"/>
        <w:textAlignment w:val="auto"/>
        <w:rPr>
          <w:rFonts w:hint="default" w:eastAsia="宋体"/>
          <w:i w:val="0"/>
          <w:lang w:val="en-US" w:eastAsia="zh-CN"/>
        </w:rPr>
      </w:pPr>
      <m:oMath>
        <m:r>
          <w:drawing>
            <wp:inline distT="0" distB="0" distL="114300" distR="114300">
              <wp:extent cx="2371725" cy="390525"/>
              <wp:effectExtent l="0" t="0" r="9525" b="889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2371725" cy="390525"/>
                      </a:xfrm>
                      <a:prstGeom prst="rect">
                        <a:avLst/>
                      </a:prstGeom>
                      <a:noFill/>
                      <a:ln>
                        <a:noFill/>
                      </a:ln>
                    </pic:spPr>
                  </pic:pic>
                </a:graphicData>
              </a:graphic>
            </wp:inline>
          </w:drawing>
        </m:r>
      </m:oMath>
      <w:r>
        <w:rPr>
          <w:rFonts w:hint="eastAsia"/>
          <w:i w:val="0"/>
          <w:lang w:val="en-US" w:eastAsia="zh-CN"/>
        </w:rPr>
        <w:t xml:space="preserve">              （2-3）</w:t>
      </w:r>
    </w:p>
    <w:p>
      <w:pPr>
        <w:keepNext w:val="0"/>
        <w:keepLines w:val="0"/>
        <w:pageBreakBefore w:val="0"/>
        <w:widowControl w:val="0"/>
        <w:kinsoku/>
        <w:wordWrap/>
        <w:overflowPunct/>
        <w:topLinePunct w:val="0"/>
        <w:autoSpaceDE/>
        <w:autoSpaceDN/>
        <w:bidi w:val="0"/>
        <w:adjustRightInd w:val="0"/>
        <w:snapToGrid w:val="0"/>
        <w:textAlignment w:val="auto"/>
        <w:rPr>
          <w:bCs/>
        </w:rPr>
      </w:pPr>
      <m:oMathPara>
        <m:oMath>
          <m:r>
            <m:rPr>
              <m:sty m:val="p"/>
            </m:rPr>
            <w:rPr>
              <w:rFonts w:ascii="Cambria Math" w:hAnsi="Cambria Math" w:cstheme="minorBidi"/>
              <w:kern w:val="2"/>
              <w:sz w:val="24"/>
              <w:szCs w:val="24"/>
              <w:lang w:val="en-US" w:bidi="ar-SA"/>
            </w:rPr>
            <m:t>=0.617×0.1×2×л×1440×</m:t>
          </m:r>
          <m:sSup>
            <m:sSupPr>
              <m:ctrlPr>
                <w:rPr>
                  <w:rFonts w:hint="eastAsia" w:ascii="Cambria Math" w:hAnsi="Cambria Math" w:cstheme="minorBidi"/>
                  <w:b w:val="0"/>
                  <w:i w:val="0"/>
                  <w:kern w:val="2"/>
                  <w:sz w:val="24"/>
                  <w:szCs w:val="24"/>
                  <w:lang w:val="en-US" w:eastAsia="zh-CN" w:bidi="ar-SA"/>
                </w:rPr>
              </m:ctrlPr>
            </m:sSupPr>
            <m:e>
              <m:r>
                <m:rPr>
                  <m:sty m:val="p"/>
                </m:rPr>
                <w:rPr>
                  <w:rFonts w:hint="default" w:ascii="Cambria Math" w:hAnsi="Cambria Math" w:cstheme="minorBidi"/>
                  <w:kern w:val="2"/>
                  <w:sz w:val="24"/>
                  <w:szCs w:val="24"/>
                  <w:lang w:val="en-US" w:eastAsia="zh-CN" w:bidi="ar-SA"/>
                </w:rPr>
                <m:t>10</m:t>
              </m:r>
              <m:ctrlPr>
                <w:rPr>
                  <w:rFonts w:hint="eastAsia" w:ascii="Cambria Math" w:hAnsi="Cambria Math" w:cstheme="minorBidi"/>
                  <w:b w:val="0"/>
                  <w:i w:val="0"/>
                  <w:kern w:val="2"/>
                  <w:sz w:val="24"/>
                  <w:szCs w:val="24"/>
                  <w:lang w:val="en-US" w:eastAsia="zh-CN" w:bidi="ar-SA"/>
                </w:rPr>
              </m:ctrlPr>
            </m:e>
            <m:sup>
              <m:r>
                <m:rPr>
                  <m:sty m:val="p"/>
                </m:rPr>
                <w:rPr>
                  <w:rFonts w:hint="default" w:ascii="Cambria Math" w:hAnsi="Cambria Math" w:cstheme="minorBidi"/>
                  <w:kern w:val="2"/>
                  <w:sz w:val="24"/>
                  <w:szCs w:val="24"/>
                  <w:lang w:val="en-US" w:eastAsia="zh-CN" w:bidi="ar-SA"/>
                </w:rPr>
                <m:t>−2</m:t>
              </m:r>
              <m:ctrlPr>
                <w:rPr>
                  <w:rFonts w:hint="eastAsia" w:ascii="Cambria Math" w:hAnsi="Cambria Math" w:cstheme="minorBidi"/>
                  <w:b w:val="0"/>
                  <w:i w:val="0"/>
                  <w:kern w:val="2"/>
                  <w:sz w:val="24"/>
                  <w:szCs w:val="24"/>
                  <w:lang w:val="en-US" w:eastAsia="zh-CN" w:bidi="ar-SA"/>
                </w:rPr>
              </m:ctrlPr>
            </m:sup>
          </m:sSup>
          <m:r>
            <m:rPr>
              <m:sty m:val="p"/>
            </m:rPr>
            <w:rPr>
              <w:rFonts w:ascii="Cambria Math" w:hAnsi="Cambria Math" w:cstheme="minorBidi"/>
              <w:kern w:val="2"/>
              <w:sz w:val="24"/>
              <w:szCs w:val="24"/>
              <w:lang w:val="en-US" w:bidi="ar-SA"/>
            </w:rPr>
            <m:t>/60×2=0.0465(N•cm)</m:t>
          </m:r>
        </m:oMath>
      </m:oMathPara>
    </w:p>
    <w:p>
      <w:pPr>
        <w:keepNext w:val="0"/>
        <w:keepLines w:val="0"/>
        <w:pageBreakBefore w:val="0"/>
        <w:widowControl w:val="0"/>
        <w:kinsoku/>
        <w:wordWrap/>
        <w:overflowPunct/>
        <w:topLinePunct w:val="0"/>
        <w:autoSpaceDE/>
        <w:autoSpaceDN/>
        <w:bidi w:val="0"/>
        <w:adjustRightInd w:val="0"/>
        <w:snapToGrid w:val="0"/>
        <w:textAlignment w:val="auto"/>
        <w:rPr>
          <w:i w:val="0"/>
        </w:rPr>
      </w:pPr>
    </w:p>
    <w:p>
      <w:pPr>
        <w:keepNext w:val="0"/>
        <w:keepLines w:val="0"/>
        <w:pageBreakBefore w:val="0"/>
        <w:widowControl w:val="0"/>
        <w:kinsoku/>
        <w:wordWrap/>
        <w:overflowPunct/>
        <w:topLinePunct w:val="0"/>
        <w:autoSpaceDE/>
        <w:autoSpaceDN/>
        <w:bidi w:val="0"/>
        <w:adjustRightInd w:val="0"/>
        <w:snapToGrid w:val="0"/>
        <w:jc w:val="right"/>
        <w:textAlignment w:val="auto"/>
        <w:rPr>
          <w:rFonts w:hint="default" w:eastAsia="宋体"/>
          <w:i/>
          <w:lang w:val="en-US" w:eastAsia="zh-CN"/>
        </w:rPr>
      </w:pPr>
      <m:oMath>
        <m:r>
          <w:drawing>
            <wp:inline distT="0" distB="0" distL="114300" distR="114300">
              <wp:extent cx="1371600" cy="438150"/>
              <wp:effectExtent l="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0"/>
                      <a:stretch>
                        <a:fillRect/>
                      </a:stretch>
                    </pic:blipFill>
                    <pic:spPr>
                      <a:xfrm>
                        <a:off x="0" y="0"/>
                        <a:ext cx="1371600" cy="438150"/>
                      </a:xfrm>
                      <a:prstGeom prst="rect">
                        <a:avLst/>
                      </a:prstGeom>
                      <a:noFill/>
                      <a:ln>
                        <a:noFill/>
                      </a:ln>
                    </pic:spPr>
                  </pic:pic>
                </a:graphicData>
              </a:graphic>
            </wp:inline>
          </w:drawing>
        </m:r>
      </m:oMath>
      <w:r>
        <w:rPr>
          <w:rFonts w:hint="eastAsia"/>
          <w:i/>
          <w:lang w:val="en-US" w:eastAsia="zh-CN"/>
        </w:rPr>
        <w:t xml:space="preserve">   </w:t>
      </w:r>
      <w:r>
        <w:rPr>
          <w:rFonts w:hint="eastAsia"/>
          <w:i w:val="0"/>
          <w:iCs/>
          <w:lang w:val="en-US" w:eastAsia="zh-CN"/>
        </w:rPr>
        <w:t xml:space="preserve">                    （2-4）</w:t>
      </w:r>
    </w:p>
    <w:p>
      <w:pPr>
        <w:keepNext w:val="0"/>
        <w:keepLines w:val="0"/>
        <w:pageBreakBefore w:val="0"/>
        <w:widowControl w:val="0"/>
        <w:kinsoku/>
        <w:wordWrap/>
        <w:overflowPunct/>
        <w:topLinePunct w:val="0"/>
        <w:autoSpaceDE/>
        <w:autoSpaceDN/>
        <w:bidi w:val="0"/>
        <w:adjustRightInd w:val="0"/>
        <w:snapToGrid w:val="0"/>
        <w:textAlignment w:val="auto"/>
        <w:rPr>
          <w:bCs/>
        </w:rPr>
      </w:pPr>
      <w:r>
        <w:rPr>
          <w:bCs/>
          <w:i/>
          <w:iCs/>
        </w:rPr>
        <w:t>J</w:t>
      </w:r>
      <w:r>
        <w:rPr>
          <w:bCs/>
          <w:i/>
          <w:iCs/>
          <w:vertAlign w:val="subscript"/>
        </w:rPr>
        <w:t xml:space="preserve">Σ </w:t>
      </w:r>
      <w:r>
        <w:rPr>
          <w:bCs/>
          <w:vertAlign w:val="subscript"/>
        </w:rPr>
        <w:t xml:space="preserve"> </w:t>
      </w:r>
      <w:r>
        <w:rPr>
          <w:bCs/>
        </w:rPr>
        <w:t>—传动系统各部件惯</w:t>
      </w:r>
      <w:r>
        <w:rPr>
          <w:rFonts w:hint="eastAsia"/>
          <w:bCs/>
          <w:lang w:val="en-US" w:eastAsia="zh-CN"/>
        </w:rPr>
        <w:t>性力矩换</w:t>
      </w:r>
      <w:r>
        <w:rPr>
          <w:bCs/>
        </w:rPr>
        <w:t>算到电机轴上的总等效转动惯</w:t>
      </w:r>
      <w:r>
        <w:rPr>
          <w:rFonts w:hint="eastAsia"/>
          <w:bCs/>
          <w:lang w:val="en-US" w:eastAsia="zh-CN"/>
        </w:rPr>
        <w:t>性力矩</w:t>
      </w:r>
      <w:r>
        <w:rPr>
          <w:bCs/>
        </w:rPr>
        <w:t>（kg.cm</w:t>
      </w:r>
      <w:r>
        <w:rPr>
          <w:bCs/>
          <w:vertAlign w:val="superscript"/>
        </w:rPr>
        <w:t>2</w:t>
      </w:r>
      <w:r>
        <w:rPr>
          <w:bCs/>
        </w:rPr>
        <w:t>）；</w:t>
      </w:r>
    </w:p>
    <w:p>
      <w:pPr>
        <w:rPr>
          <w:bCs/>
        </w:rPr>
      </w:pPr>
      <w:r>
        <w:rPr>
          <w:bCs/>
          <w:position w:val="-6"/>
        </w:rPr>
        <w:object>
          <v:shape id="_x0000_i1027" o:spt="75" type="#_x0000_t75" style="height:10.45pt;width:9.5pt;" o:ole="t" filled="f" o:preferrelative="t" stroked="f" coordsize="21600,21600">
            <v:path/>
            <v:fill on="f" focussize="0,0"/>
            <v:stroke on="f"/>
            <v:imagedata r:id="rId22" o:title=""/>
            <o:lock v:ext="edit" aspectratio="t"/>
            <w10:wrap type="none"/>
            <w10:anchorlock/>
          </v:shape>
          <o:OLEObject Type="Embed" ProgID="Equation.3" ShapeID="_x0000_i1027" DrawAspect="Content" ObjectID="_1468075727" r:id="rId21">
            <o:LockedField>false</o:LockedField>
          </o:OLEObject>
        </w:object>
      </w:r>
      <w:r>
        <w:rPr>
          <w:bCs/>
        </w:rPr>
        <w:t xml:space="preserve"> —电机最大角加速度（rad/s</w:t>
      </w:r>
      <w:r>
        <w:rPr>
          <w:bCs/>
          <w:vertAlign w:val="superscript"/>
        </w:rPr>
        <w:t>2</w:t>
      </w:r>
      <w:r>
        <w:rPr>
          <w:bCs/>
        </w:rPr>
        <w:t>）；</w:t>
      </w:r>
    </w:p>
    <w:p>
      <w:pPr>
        <w:rPr>
          <w:bCs/>
        </w:rPr>
      </w:pPr>
      <w:r>
        <w:rPr>
          <w:bCs/>
          <w:i/>
          <w:iCs/>
        </w:rPr>
        <w:t>n</w:t>
      </w:r>
      <w:r>
        <w:rPr>
          <w:bCs/>
          <w:i/>
          <w:iCs/>
          <w:vertAlign w:val="subscript"/>
        </w:rPr>
        <w:t xml:space="preserve">max </w:t>
      </w:r>
      <w:r>
        <w:rPr>
          <w:bCs/>
        </w:rPr>
        <w:t>—</w:t>
      </w:r>
      <w:r>
        <w:rPr>
          <w:rFonts w:hint="eastAsia"/>
          <w:bCs/>
          <w:lang w:val="en-US" w:eastAsia="zh-CN"/>
        </w:rPr>
        <w:t>与</w:t>
      </w:r>
      <w:r>
        <w:rPr>
          <w:bCs/>
        </w:rPr>
        <w:t>运动部件</w:t>
      </w:r>
      <w:r>
        <w:rPr>
          <w:rFonts w:hint="eastAsia"/>
          <w:bCs/>
          <w:lang w:val="en-US" w:eastAsia="zh-CN"/>
        </w:rPr>
        <w:t>的</w:t>
      </w:r>
      <w:r>
        <w:rPr>
          <w:bCs/>
        </w:rPr>
        <w:t>最大</w:t>
      </w:r>
      <w:r>
        <w:rPr>
          <w:rFonts w:hint="eastAsia"/>
          <w:bCs/>
          <w:lang w:val="en-US" w:eastAsia="zh-CN"/>
        </w:rPr>
        <w:t>运行</w:t>
      </w:r>
      <w:r>
        <w:rPr>
          <w:bCs/>
        </w:rPr>
        <w:t>速度</w:t>
      </w:r>
      <w:r>
        <w:rPr>
          <w:rFonts w:hint="eastAsia"/>
          <w:bCs/>
          <w:lang w:val="en-US" w:eastAsia="zh-CN"/>
        </w:rPr>
        <w:t>所</w:t>
      </w:r>
      <w:r>
        <w:rPr>
          <w:bCs/>
        </w:rPr>
        <w:t>对应的电机</w:t>
      </w:r>
      <w:r>
        <w:rPr>
          <w:rFonts w:hint="eastAsia"/>
          <w:bCs/>
          <w:lang w:val="en-US" w:eastAsia="zh-CN"/>
        </w:rPr>
        <w:t>的</w:t>
      </w:r>
      <w:r>
        <w:rPr>
          <w:bCs/>
        </w:rPr>
        <w:t xml:space="preserve">最大转速（r/min）；    </w:t>
      </w:r>
    </w:p>
    <w:p>
      <w:pPr>
        <w:rPr>
          <w:bCs/>
        </w:rPr>
      </w:pPr>
      <w:r>
        <w:rPr>
          <w:bCs/>
          <w:i/>
          <w:iCs/>
        </w:rPr>
        <w:t>t</w:t>
      </w:r>
      <w:r>
        <w:rPr>
          <w:bCs/>
        </w:rPr>
        <w:t xml:space="preserve"> —运动部件</w:t>
      </w:r>
      <w:r>
        <w:rPr>
          <w:rFonts w:hint="eastAsia"/>
          <w:bCs/>
          <w:lang w:val="en-US" w:eastAsia="zh-CN"/>
        </w:rPr>
        <w:t>由</w:t>
      </w:r>
      <w:r>
        <w:rPr>
          <w:bCs/>
        </w:rPr>
        <w:t>静止启动加速到最大</w:t>
      </w:r>
      <w:r>
        <w:rPr>
          <w:rFonts w:hint="eastAsia"/>
          <w:bCs/>
          <w:lang w:val="en-US" w:eastAsia="zh-CN"/>
        </w:rPr>
        <w:t>运行</w:t>
      </w:r>
      <w:r>
        <w:rPr>
          <w:bCs/>
        </w:rPr>
        <w:t>速度所需</w:t>
      </w:r>
      <w:r>
        <w:rPr>
          <w:rFonts w:hint="eastAsia"/>
          <w:bCs/>
          <w:lang w:val="en-US" w:eastAsia="zh-CN"/>
        </w:rPr>
        <w:t>要</w:t>
      </w:r>
      <w:r>
        <w:rPr>
          <w:bCs/>
        </w:rPr>
        <w:t xml:space="preserve">的时间（s）；     </w:t>
      </w:r>
    </w:p>
    <w:p>
      <w:pPr>
        <w:rPr>
          <w:bCs/>
        </w:rPr>
      </w:pPr>
      <w:r>
        <w:rPr>
          <w:bCs/>
          <w:i/>
          <w:iCs/>
        </w:rPr>
        <w:t>v</w:t>
      </w:r>
      <w:r>
        <w:rPr>
          <w:bCs/>
          <w:i/>
          <w:iCs/>
          <w:vertAlign w:val="subscript"/>
        </w:rPr>
        <w:t>max</w:t>
      </w:r>
      <w:r>
        <w:rPr>
          <w:bCs/>
        </w:rPr>
        <w:t>—运动部件</w:t>
      </w:r>
      <w:r>
        <w:rPr>
          <w:rFonts w:hint="eastAsia"/>
          <w:bCs/>
          <w:lang w:val="en-US" w:eastAsia="zh-CN"/>
        </w:rPr>
        <w:t>的</w:t>
      </w:r>
      <w:r>
        <w:rPr>
          <w:bCs/>
        </w:rPr>
        <w:t>最大</w:t>
      </w:r>
      <w:r>
        <w:rPr>
          <w:rFonts w:hint="eastAsia"/>
          <w:bCs/>
          <w:lang w:val="en-US" w:eastAsia="zh-CN"/>
        </w:rPr>
        <w:t>运行</w:t>
      </w:r>
      <w:r>
        <w:rPr>
          <w:bCs/>
        </w:rPr>
        <w:t>速度（mm/min）；</w:t>
      </w:r>
    </w:p>
    <w:p>
      <w:pPr>
        <w:rPr>
          <w:bCs/>
        </w:rPr>
      </w:pPr>
      <w:r>
        <w:rPr>
          <w:bCs/>
          <w:i/>
          <w:iCs/>
        </w:rPr>
        <w:t>δ</w:t>
      </w:r>
      <w:r>
        <w:rPr>
          <w:bCs/>
          <w:i/>
          <w:iCs/>
          <w:vertAlign w:val="subscript"/>
        </w:rPr>
        <w:t>p</w:t>
      </w:r>
      <w:r>
        <w:rPr>
          <w:bCs/>
        </w:rPr>
        <w:t>—脉冲当量（mm/脉冲）；</w:t>
      </w:r>
    </w:p>
    <w:p>
      <w:pPr>
        <w:rPr>
          <w:bCs/>
        </w:rPr>
      </w:pPr>
      <w:r>
        <w:rPr>
          <w:bCs/>
          <w:i/>
          <w:iCs/>
        </w:rPr>
        <w:t>θ</w:t>
      </w:r>
      <w:r>
        <w:rPr>
          <w:bCs/>
          <w:i/>
          <w:iCs/>
          <w:vertAlign w:val="subscript"/>
        </w:rPr>
        <w:t>b</w:t>
      </w:r>
      <w:r>
        <w:rPr>
          <w:bCs/>
        </w:rPr>
        <w:t>—步进电机的步距角。</w:t>
      </w:r>
    </w:p>
    <w:p>
      <w:pPr>
        <w:rPr>
          <w:bCs/>
        </w:rPr>
      </w:pPr>
      <w:r>
        <w:rPr>
          <w:bCs/>
        </w:rPr>
        <w:t>空载摩擦力矩：</w:t>
      </w:r>
    </w:p>
    <w:p>
      <w:pPr>
        <w:keepNext w:val="0"/>
        <w:keepLines w:val="0"/>
        <w:pageBreakBefore w:val="0"/>
        <w:widowControl w:val="0"/>
        <w:kinsoku/>
        <w:wordWrap/>
        <w:overflowPunct/>
        <w:topLinePunct w:val="0"/>
        <w:autoSpaceDE/>
        <w:autoSpaceDN/>
        <w:bidi w:val="0"/>
        <w:adjustRightInd w:val="0"/>
        <w:snapToGrid w:val="0"/>
        <w:jc w:val="right"/>
        <w:textAlignment w:val="auto"/>
        <w:rPr>
          <w:i w:val="0"/>
        </w:rPr>
      </w:pPr>
      <m:oMath>
        <m:r>
          <w:drawing>
            <wp:inline distT="0" distB="0" distL="114300" distR="114300">
              <wp:extent cx="1276350" cy="438150"/>
              <wp:effectExtent l="0" t="0" r="0"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3"/>
                      <a:stretch>
                        <a:fillRect/>
                      </a:stretch>
                    </pic:blipFill>
                    <pic:spPr>
                      <a:xfrm>
                        <a:off x="0" y="0"/>
                        <a:ext cx="1276350" cy="438150"/>
                      </a:xfrm>
                      <a:prstGeom prst="rect">
                        <a:avLst/>
                      </a:prstGeom>
                      <a:noFill/>
                      <a:ln>
                        <a:noFill/>
                      </a:ln>
                    </pic:spPr>
                  </pic:pic>
                </a:graphicData>
              </a:graphic>
            </wp:inline>
          </w:drawing>
        </m:r>
      </m:oMath>
      <w:r>
        <w:t xml:space="preserve">  </w:t>
      </w:r>
      <w:r>
        <w:rPr>
          <w:rFonts w:hint="eastAsia"/>
          <w:lang w:val="en-US" w:eastAsia="zh-CN"/>
        </w:rPr>
        <w:t xml:space="preserve">  </w:t>
      </w:r>
      <w:r>
        <w:t xml:space="preserve">                  </w:t>
      </w:r>
      <w:r>
        <w:rPr>
          <w:kern w:val="0"/>
        </w:rPr>
        <w:t>（</w:t>
      </w:r>
      <w:r>
        <w:rPr>
          <w:rFonts w:hint="eastAsia"/>
          <w:kern w:val="0"/>
          <w:lang w:val="en-US" w:eastAsia="zh-CN"/>
        </w:rPr>
        <w:t>2-5</w:t>
      </w:r>
      <w:r>
        <w:rPr>
          <w:kern w:val="0"/>
        </w:rPr>
        <w:t>）</w:t>
      </w:r>
    </w:p>
    <w:p>
      <w:pPr>
        <w:ind w:left="0" w:leftChars="0" w:firstLine="0" w:firstLineChars="0"/>
        <w:jc w:val="center"/>
        <w:rPr>
          <w:bCs/>
        </w:rPr>
      </w:pPr>
      <w:r>
        <w:t>=</w:t>
      </w:r>
      <w:r>
        <w:rPr>
          <w:bCs/>
        </w:rPr>
        <w:t>30×0.1×0.2/2л×0.8×1</w:t>
      </w:r>
    </w:p>
    <w:p>
      <w:pPr>
        <w:tabs>
          <w:tab w:val="left" w:pos="5117"/>
        </w:tabs>
        <w:bidi w:val="0"/>
        <w:jc w:val="center"/>
        <w:rPr>
          <w:bCs/>
        </w:rPr>
      </w:pPr>
      <w:r>
        <w:rPr>
          <w:bCs/>
        </w:rPr>
        <w:t>=0.119(N•cm)</w:t>
      </w:r>
    </w:p>
    <w:p>
      <w:pPr>
        <w:rPr>
          <w:bCs/>
        </w:rPr>
      </w:pPr>
      <w:r>
        <w:rPr>
          <w:bCs/>
          <w:i/>
          <w:iCs/>
        </w:rPr>
        <w:t>G</w:t>
      </w:r>
      <w:r>
        <w:rPr>
          <w:bCs/>
        </w:rPr>
        <w:t>—运动部件的总重力（N）；</w:t>
      </w:r>
    </w:p>
    <w:p>
      <w:pPr>
        <w:rPr>
          <w:bCs/>
        </w:rPr>
      </w:pPr>
      <w:r>
        <w:rPr>
          <w:bCs/>
          <w:i/>
          <w:iCs/>
        </w:rPr>
        <w:t>f</w:t>
      </w:r>
      <w:r>
        <w:rPr>
          <w:bCs/>
          <w:i/>
          <w:iCs/>
          <w:vertAlign w:val="superscript"/>
        </w:rPr>
        <w:t>´</w:t>
      </w:r>
      <w:r>
        <w:rPr>
          <w:bCs/>
        </w:rPr>
        <w:t>—导轨摩擦系数；</w:t>
      </w:r>
    </w:p>
    <w:p>
      <w:pPr>
        <w:rPr>
          <w:bCs/>
        </w:rPr>
      </w:pPr>
      <w:r>
        <w:rPr>
          <w:bCs/>
          <w:i/>
          <w:iCs/>
        </w:rPr>
        <w:t>i</w:t>
      </w:r>
      <w:r>
        <w:rPr>
          <w:bCs/>
        </w:rPr>
        <w:t>—齿数传动降速比；</w:t>
      </w:r>
    </w:p>
    <w:p>
      <w:pPr>
        <w:rPr>
          <w:bCs/>
        </w:rPr>
      </w:pPr>
      <w:r>
        <w:rPr>
          <w:bCs/>
          <w:i/>
          <w:iCs/>
        </w:rPr>
        <w:t>η</w:t>
      </w:r>
      <w:r>
        <w:rPr>
          <w:bCs/>
        </w:rPr>
        <w:t>—传动系数总效率；   取η=0.7-0.85</w:t>
      </w:r>
    </w:p>
    <w:p>
      <w:pPr>
        <w:rPr>
          <w:bCs/>
        </w:rPr>
      </w:pPr>
      <w:r>
        <w:rPr>
          <w:bCs/>
          <w:i/>
          <w:iCs/>
        </w:rPr>
        <w:t>L</w:t>
      </w:r>
      <w:r>
        <w:rPr>
          <w:bCs/>
          <w:i/>
          <w:iCs/>
          <w:vertAlign w:val="subscript"/>
        </w:rPr>
        <w:t>0</w:t>
      </w:r>
      <w:r>
        <w:rPr>
          <w:bCs/>
        </w:rPr>
        <w:t>—滚珠丝杠的基本导程（cm）。</w:t>
      </w:r>
    </w:p>
    <w:p>
      <w:pPr>
        <w:rPr>
          <w:bCs/>
        </w:rPr>
      </w:pPr>
      <w:r>
        <w:rPr>
          <w:bCs/>
        </w:rPr>
        <w:t>附加摩擦力矩:</w:t>
      </w:r>
    </w:p>
    <w:p>
      <w:pPr>
        <w:tabs>
          <w:tab w:val="left" w:pos="5117"/>
        </w:tabs>
        <w:bidi w:val="0"/>
        <w:jc w:val="right"/>
        <w:rPr>
          <w:rFonts w:hint="default" w:eastAsia="宋体"/>
          <w:i w:val="0"/>
          <w:lang w:val="en-US" w:eastAsia="zh-CN"/>
        </w:rPr>
      </w:pPr>
      <m:oMath>
        <m:r>
          <w:drawing>
            <wp:inline distT="0" distB="0" distL="114300" distR="114300">
              <wp:extent cx="1190625" cy="409575"/>
              <wp:effectExtent l="0" t="0" r="9525" b="825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4"/>
                      <a:stretch>
                        <a:fillRect/>
                      </a:stretch>
                    </pic:blipFill>
                    <pic:spPr>
                      <a:xfrm>
                        <a:off x="0" y="0"/>
                        <a:ext cx="1190625" cy="409575"/>
                      </a:xfrm>
                      <a:prstGeom prst="rect">
                        <a:avLst/>
                      </a:prstGeom>
                      <a:noFill/>
                      <a:ln>
                        <a:noFill/>
                      </a:ln>
                    </pic:spPr>
                  </pic:pic>
                </a:graphicData>
              </a:graphic>
            </wp:inline>
          </w:drawing>
        </m:r>
      </m:oMath>
      <w:r>
        <w:rPr>
          <w:rFonts w:hint="eastAsia"/>
          <w:i w:val="0"/>
          <w:lang w:val="en-US" w:eastAsia="zh-CN"/>
        </w:rPr>
        <w:t xml:space="preserve">                       （2-6）</w:t>
      </w:r>
    </w:p>
    <w:p>
      <w:pPr>
        <w:rPr>
          <w:bCs/>
        </w:rPr>
      </w:pPr>
      <w:r>
        <w:rPr>
          <w:bCs/>
        </w:rPr>
        <w:t>=</w:t>
      </w:r>
      <w:r>
        <w:rPr>
          <w:rFonts w:hint="eastAsia"/>
          <w:bCs/>
          <w:lang w:val="en-US" w:eastAsia="zh-CN"/>
        </w:rPr>
        <w:t>490/3</w:t>
      </w:r>
      <w:r>
        <w:rPr>
          <w:rFonts w:hint="default" w:ascii="Arial" w:hAnsi="Arial" w:cs="Arial"/>
          <w:bCs/>
          <w:lang w:val="en-US" w:eastAsia="zh-CN"/>
        </w:rPr>
        <w:t>×</w:t>
      </w:r>
      <w:r>
        <w:rPr>
          <w:rFonts w:hint="eastAsia"/>
          <w:bCs/>
          <w:lang w:val="en-US" w:eastAsia="zh-CN"/>
        </w:rPr>
        <w:t>1/3</w:t>
      </w:r>
      <w:r>
        <w:rPr>
          <w:bCs/>
        </w:rPr>
        <w:t>0.2×(1-0.95²)/2л×0.8×1</w:t>
      </w:r>
    </w:p>
    <w:p>
      <w:pPr>
        <w:rPr>
          <w:bCs/>
        </w:rPr>
      </w:pPr>
      <w:r>
        <w:rPr>
          <w:bCs/>
        </w:rPr>
        <w:t xml:space="preserve">=0.016(N•cm)       </w:t>
      </w:r>
    </w:p>
    <w:p>
      <w:pPr>
        <w:rPr>
          <w:bCs/>
        </w:rPr>
      </w:pPr>
      <w:r>
        <w:rPr>
          <w:bCs/>
          <w:i/>
          <w:iCs/>
        </w:rPr>
        <w:t>F</w:t>
      </w:r>
      <w:r>
        <w:rPr>
          <w:bCs/>
          <w:i/>
          <w:iCs/>
          <w:vertAlign w:val="subscript"/>
        </w:rPr>
        <w:t>YJ</w:t>
      </w:r>
      <w:r>
        <w:rPr>
          <w:bCs/>
        </w:rPr>
        <w:t>—滚珠丝杠</w:t>
      </w:r>
      <w:r>
        <w:rPr>
          <w:rFonts w:hint="eastAsia"/>
          <w:bCs/>
          <w:lang w:val="en-US" w:eastAsia="zh-CN"/>
        </w:rPr>
        <w:t>上预</w:t>
      </w:r>
      <w:r>
        <w:rPr>
          <w:bCs/>
        </w:rPr>
        <w:t>加载</w:t>
      </w:r>
      <w:r>
        <w:rPr>
          <w:rFonts w:hint="eastAsia"/>
          <w:bCs/>
          <w:lang w:val="en-US" w:eastAsia="zh-CN"/>
        </w:rPr>
        <w:t>的载</w:t>
      </w:r>
      <w:r>
        <w:rPr>
          <w:bCs/>
        </w:rPr>
        <w:t>荷即</w:t>
      </w:r>
      <w:r>
        <w:rPr>
          <w:rFonts w:hint="eastAsia"/>
          <w:bCs/>
          <w:lang w:val="en-US" w:eastAsia="zh-CN"/>
        </w:rPr>
        <w:t>为</w:t>
      </w:r>
      <w:r>
        <w:rPr>
          <w:bCs/>
        </w:rPr>
        <w:t>预紧力</w:t>
      </w:r>
      <w:r>
        <w:rPr>
          <w:rFonts w:hint="eastAsia"/>
          <w:bCs/>
          <w:lang w:eastAsia="zh-CN"/>
        </w:rPr>
        <w:t>，</w:t>
      </w:r>
      <w:r>
        <w:rPr>
          <w:bCs/>
        </w:rPr>
        <w:t>一般取1/3F</w:t>
      </w:r>
      <w:r>
        <w:rPr>
          <w:bCs/>
          <w:vertAlign w:val="subscript"/>
        </w:rPr>
        <w:t>m</w:t>
      </w:r>
      <w:r>
        <w:rPr>
          <w:bCs/>
        </w:rPr>
        <w:t>；</w:t>
      </w:r>
    </w:p>
    <w:p>
      <w:pPr>
        <w:rPr>
          <w:bCs/>
        </w:rPr>
      </w:pPr>
      <w:r>
        <w:rPr>
          <w:bCs/>
          <w:i/>
          <w:iCs/>
        </w:rPr>
        <w:t>F</w:t>
      </w:r>
      <w:r>
        <w:rPr>
          <w:bCs/>
          <w:i/>
          <w:iCs/>
          <w:vertAlign w:val="subscript"/>
        </w:rPr>
        <w:t>m</w:t>
      </w:r>
      <w:r>
        <w:rPr>
          <w:bCs/>
          <w:vertAlign w:val="subscript"/>
        </w:rPr>
        <w:t xml:space="preserve"> </w:t>
      </w:r>
      <w:r>
        <w:rPr>
          <w:bCs/>
        </w:rPr>
        <w:t>—为进给牵引力（N）；</w:t>
      </w:r>
    </w:p>
    <w:p>
      <w:pPr>
        <w:rPr>
          <w:bCs/>
        </w:rPr>
      </w:pPr>
      <w:r>
        <w:rPr>
          <w:bCs/>
          <w:i/>
          <w:iCs/>
        </w:rPr>
        <w:t>η</w:t>
      </w:r>
      <w:r>
        <w:rPr>
          <w:bCs/>
        </w:rPr>
        <w:t>为滚珠丝杠</w:t>
      </w:r>
      <w:r>
        <w:rPr>
          <w:rFonts w:hint="eastAsia"/>
          <w:bCs/>
          <w:lang w:val="en-US" w:eastAsia="zh-CN"/>
        </w:rPr>
        <w:t>没有进行</w:t>
      </w:r>
      <w:r>
        <w:rPr>
          <w:bCs/>
        </w:rPr>
        <w:t>预紧时的传动效率，一般取</w:t>
      </w:r>
      <w:r>
        <w:rPr>
          <w:rFonts w:hint="eastAsia"/>
          <w:bCs/>
          <w:lang w:val="en-US" w:eastAsia="zh-CN"/>
        </w:rPr>
        <w:t>传动效率</w:t>
      </w:r>
      <w:r>
        <w:rPr>
          <w:bCs/>
        </w:rPr>
        <w:t>η</w:t>
      </w:r>
      <w:r>
        <w:rPr>
          <w:bCs/>
          <w:vertAlign w:val="subscript"/>
        </w:rPr>
        <w:t>0</w:t>
      </w:r>
      <w:r>
        <w:rPr>
          <w:bCs/>
        </w:rPr>
        <w:t>≥0.9；</w:t>
      </w:r>
    </w:p>
    <w:p>
      <w:pPr>
        <w:bidi w:val="0"/>
        <w:rPr>
          <w:bCs/>
        </w:rPr>
      </w:pPr>
      <w:r>
        <w:rPr>
          <w:bCs/>
        </w:rPr>
        <w:t>所以</w:t>
      </w:r>
      <w:r>
        <w:rPr>
          <w:bCs/>
          <w:i/>
          <w:iCs/>
        </w:rPr>
        <w:t>M</w:t>
      </w:r>
      <w:r>
        <w:rPr>
          <w:bCs/>
          <w:i/>
          <w:iCs/>
          <w:vertAlign w:val="subscript"/>
        </w:rPr>
        <w:t>kg</w:t>
      </w:r>
      <w:r>
        <w:rPr>
          <w:bCs/>
        </w:rPr>
        <w:t>≤</w:t>
      </w:r>
      <w:r>
        <w:rPr>
          <w:bCs/>
          <w:i/>
          <w:iCs/>
        </w:rPr>
        <w:t>M</w:t>
      </w:r>
      <w:r>
        <w:rPr>
          <w:bCs/>
          <w:i/>
          <w:iCs/>
          <w:vertAlign w:val="subscript"/>
        </w:rPr>
        <w:t>mq</w:t>
      </w:r>
      <w:r>
        <w:rPr>
          <w:bCs/>
        </w:rPr>
        <w:t xml:space="preserve"> 符合要求。</w:t>
      </w:r>
    </w:p>
    <w:p>
      <w:pPr>
        <w:pStyle w:val="4"/>
        <w:bidi w:val="0"/>
      </w:pPr>
      <w:bookmarkStart w:id="29" w:name="_Toc11088"/>
      <w:bookmarkStart w:id="30" w:name="_Toc448775239"/>
      <w:bookmarkStart w:id="31" w:name="_Toc446874450"/>
      <w:r>
        <w:rPr>
          <w:rFonts w:hint="eastAsia"/>
          <w:lang w:val="en-US" w:eastAsia="zh-CN"/>
        </w:rPr>
        <w:t>2.6.3</w:t>
      </w:r>
      <w:r>
        <w:t xml:space="preserve">  X/Y向电机校核</w:t>
      </w:r>
      <w:bookmarkEnd w:id="29"/>
      <w:bookmarkEnd w:id="30"/>
      <w:bookmarkEnd w:id="31"/>
    </w:p>
    <w:p>
      <w:pPr>
        <w:ind w:firstLine="480" w:firstLineChars="200"/>
      </w:pPr>
      <w:r>
        <w:t>X</w:t>
      </w:r>
      <w:r>
        <w:rPr>
          <w:rFonts w:hint="eastAsia"/>
          <w:lang w:val="en-US" w:eastAsia="zh-CN"/>
        </w:rPr>
        <w:t>轴上的</w:t>
      </w:r>
      <w:r>
        <w:t>电机与Y</w:t>
      </w:r>
      <w:r>
        <w:rPr>
          <w:rFonts w:hint="eastAsia"/>
          <w:lang w:val="en-US" w:eastAsia="zh-CN"/>
        </w:rPr>
        <w:t>轴上的</w:t>
      </w:r>
      <w:r>
        <w:t>电机的校核与Z</w:t>
      </w:r>
      <w:r>
        <w:rPr>
          <w:rFonts w:hint="eastAsia"/>
          <w:lang w:val="en-US" w:eastAsia="zh-CN"/>
        </w:rPr>
        <w:t>轴上的电机</w:t>
      </w:r>
      <w:r>
        <w:t>原理基本相同，</w:t>
      </w:r>
      <w:r>
        <w:rPr>
          <w:rFonts w:hint="eastAsia"/>
          <w:lang w:val="en-US" w:eastAsia="zh-CN"/>
        </w:rPr>
        <w:t>在</w:t>
      </w:r>
      <w:r>
        <w:t>设计中只</w:t>
      </w:r>
      <w:r>
        <w:rPr>
          <w:rFonts w:hint="eastAsia"/>
          <w:lang w:val="en-US" w:eastAsia="zh-CN"/>
        </w:rPr>
        <w:t>是对它们</w:t>
      </w:r>
      <w:r>
        <w:t>进行</w:t>
      </w:r>
      <w:r>
        <w:rPr>
          <w:rFonts w:hint="eastAsia"/>
          <w:lang w:val="en-US" w:eastAsia="zh-CN"/>
        </w:rPr>
        <w:t>了</w:t>
      </w:r>
      <w:r>
        <w:t>简单的校核。</w:t>
      </w:r>
    </w:p>
    <w:p>
      <w:pPr>
        <w:ind w:firstLine="480" w:firstLineChars="200"/>
        <w:rPr>
          <w:bCs/>
        </w:rPr>
      </w:pPr>
      <w:r>
        <w:rPr>
          <w:bCs/>
          <w:i/>
          <w:iCs/>
        </w:rPr>
        <w:t>M</w:t>
      </w:r>
      <w:r>
        <w:rPr>
          <w:bCs/>
          <w:i/>
          <w:iCs/>
          <w:vertAlign w:val="subscript"/>
        </w:rPr>
        <w:t>mq</w:t>
      </w:r>
      <w:r>
        <w:rPr>
          <w:bCs/>
        </w:rPr>
        <w:t>=</w:t>
      </w:r>
      <w:r>
        <w:rPr>
          <w:bCs/>
          <w:i/>
          <w:iCs/>
        </w:rPr>
        <w:t>λM</w:t>
      </w:r>
      <w:r>
        <w:rPr>
          <w:bCs/>
          <w:i/>
          <w:iCs/>
          <w:vertAlign w:val="subscript"/>
        </w:rPr>
        <w:t>jmax</w:t>
      </w:r>
      <w:r>
        <w:rPr>
          <w:bCs/>
        </w:rPr>
        <w:t>=0.866×0.392=0.3395 N/cm</w:t>
      </w:r>
    </w:p>
    <w:p>
      <w:pPr>
        <w:ind w:right="840"/>
        <w:jc w:val="center"/>
      </w:pPr>
      <w:r>
        <w:rPr>
          <w:position w:val="-28"/>
        </w:rPr>
        <w:object>
          <v:shape id="_x0000_i1028" o:spt="75" type="#_x0000_t75" style="height:34.7pt;width:99.9pt;" o:ole="t" filled="f" o:preferrelative="t" stroked="f" coordsize="21600,21600">
            <v:path/>
            <v:fill on="f" focussize="0,0"/>
            <v:stroke on="f"/>
            <v:imagedata r:id="rId26" o:title=""/>
            <o:lock v:ext="edit" aspectratio="t"/>
            <w10:wrap type="none"/>
            <w10:anchorlock/>
          </v:shape>
          <o:OLEObject Type="Embed" ProgID="Equation.3" ShapeID="_x0000_i1028" DrawAspect="Content" ObjectID="_1468075728" r:id="rId25">
            <o:LockedField>false</o:LockedField>
          </o:OLEObject>
        </w:object>
      </w:r>
    </w:p>
    <w:p>
      <w:pPr>
        <w:ind w:firstLine="2040" w:firstLineChars="850"/>
        <w:rPr>
          <w:bCs/>
        </w:rPr>
      </w:pPr>
      <w:r>
        <w:rPr>
          <w:bCs/>
        </w:rPr>
        <w:t>=30×0.1×0.3/2л×0.8×4=0.036(N•cm)       i =4</w:t>
      </w:r>
    </w:p>
    <w:p>
      <w:pPr>
        <w:ind w:right="480"/>
        <w:jc w:val="center"/>
      </w:pPr>
      <w:r>
        <w:rPr>
          <w:position w:val="-28"/>
        </w:rPr>
        <w:object>
          <v:shape id="_x0000_i1029" o:spt="75" type="#_x0000_t75" style="height:32.7pt;width:93.05pt;" o:ole="t" filled="f" o:preferrelative="t" stroked="f" coordsize="21600,21600">
            <v:path/>
            <v:fill on="f" focussize="0,0"/>
            <v:stroke on="f"/>
            <v:imagedata r:id="rId28" o:title=""/>
            <o:lock v:ext="edit" aspectratio="t"/>
            <w10:wrap type="none"/>
            <w10:anchorlock/>
          </v:shape>
          <o:OLEObject Type="Embed" ProgID="Equation.3" ShapeID="_x0000_i1029" DrawAspect="Content" ObjectID="_1468075729" r:id="rId27">
            <o:LockedField>false</o:LockedField>
          </o:OLEObject>
        </w:object>
      </w:r>
      <w:r>
        <w:t xml:space="preserve">                    </w:t>
      </w:r>
    </w:p>
    <w:p>
      <w:pPr>
        <w:ind w:firstLine="2160" w:firstLineChars="900"/>
        <w:jc w:val="both"/>
        <w:rPr>
          <w:bCs/>
        </w:rPr>
      </w:pPr>
      <w:r>
        <w:rPr>
          <w:bCs/>
        </w:rPr>
        <w:t>=</w:t>
      </w:r>
      <w:r>
        <w:rPr>
          <w:bCs/>
          <w:position w:val="-24"/>
        </w:rPr>
        <w:object>
          <v:shape id="_x0000_i1030" o:spt="75" type="#_x0000_t75" style="height:31pt;width:41pt;" o:ole="t" filled="f" stroked="f" coordsize="21600,21600">
            <v:path/>
            <v:fill on="f" focussize="0,0"/>
            <v:stroke on="f"/>
            <v:imagedata r:id="rId30" o:title=""/>
            <o:lock v:ext="edit" grouping="f" rotation="f" text="f" aspectratio="t"/>
            <w10:wrap type="none"/>
            <w10:anchorlock/>
          </v:shape>
          <o:OLEObject Type="Embed" ProgID="Equation.3" ShapeID="_x0000_i1030" DrawAspect="Content" ObjectID="_1468075730" r:id="rId29">
            <o:LockedField>false</o:LockedField>
          </o:OLEObject>
        </w:object>
      </w:r>
      <w:r>
        <w:rPr>
          <w:bCs/>
        </w:rPr>
        <w:t>×0.3×(1-0.95²)/2л×0.8×4=0.079(N•cm)</w:t>
      </w:r>
    </w:p>
    <w:p>
      <w:pPr>
        <w:ind w:firstLine="480" w:firstLineChars="200"/>
        <w:jc w:val="center"/>
        <w:rPr>
          <w:bCs/>
        </w:rPr>
      </w:pPr>
      <w:r>
        <w:rPr>
          <w:bCs/>
          <w:i/>
          <w:iCs/>
        </w:rPr>
        <w:t>M</w:t>
      </w:r>
      <w:r>
        <w:rPr>
          <w:bCs/>
          <w:i/>
          <w:iCs/>
          <w:vertAlign w:val="subscript"/>
        </w:rPr>
        <w:t>mq</w:t>
      </w:r>
      <w:r>
        <w:rPr>
          <w:bCs/>
        </w:rPr>
        <w:t>=0.3395&gt;</w:t>
      </w:r>
      <w:r>
        <w:rPr>
          <w:bCs/>
          <w:i/>
          <w:iCs/>
        </w:rPr>
        <w:t>M</w:t>
      </w:r>
      <w:r>
        <w:rPr>
          <w:bCs/>
          <w:i/>
          <w:iCs/>
          <w:vertAlign w:val="subscript"/>
        </w:rPr>
        <w:t>kf</w:t>
      </w:r>
      <w:r>
        <w:rPr>
          <w:bCs/>
        </w:rPr>
        <w:t>+</w:t>
      </w:r>
      <w:r>
        <w:rPr>
          <w:bCs/>
          <w:i/>
          <w:iCs/>
        </w:rPr>
        <w:t>M</w:t>
      </w:r>
      <w:r>
        <w:rPr>
          <w:bCs/>
          <w:i/>
          <w:iCs/>
          <w:vertAlign w:val="subscript"/>
        </w:rPr>
        <w:t>0</w:t>
      </w:r>
      <w:r>
        <w:rPr>
          <w:bCs/>
        </w:rPr>
        <w:t>=0.115</w:t>
      </w:r>
    </w:p>
    <w:p>
      <w:pPr>
        <w:ind w:firstLine="480" w:firstLineChars="200"/>
        <w:rPr>
          <w:rFonts w:ascii="Times New Roman" w:hAnsi="Times New Roman"/>
          <w:bCs/>
        </w:rPr>
      </w:pPr>
      <w:r>
        <w:rPr>
          <w:rFonts w:ascii="Times New Roman" w:hAnsi="Times New Roman"/>
          <w:bCs/>
        </w:rPr>
        <w:t>故符合设计要求。</w:t>
      </w:r>
    </w:p>
    <w:p>
      <w:pPr>
        <w:pStyle w:val="3"/>
        <w:bidi w:val="0"/>
        <w:rPr>
          <w:rFonts w:hint="eastAsia"/>
          <w:lang w:val="en-US" w:eastAsia="zh-CN"/>
        </w:rPr>
      </w:pPr>
      <w:bookmarkStart w:id="32" w:name="_Toc8585"/>
      <w:r>
        <w:rPr>
          <w:rFonts w:hint="eastAsia"/>
          <w:lang w:val="en-US" w:eastAsia="zh-CN"/>
        </w:rPr>
        <w:t>2.7本章小结</w:t>
      </w:r>
      <w:bookmarkEnd w:id="32"/>
    </w:p>
    <w:p>
      <w:pPr>
        <w:bidi w:val="0"/>
        <w:rPr>
          <w:rFonts w:hint="eastAsia"/>
          <w:lang w:val="en-US" w:eastAsia="zh-CN"/>
        </w:rPr>
      </w:pPr>
      <w:r>
        <w:rPr>
          <w:rFonts w:hint="eastAsia"/>
          <w:bCs/>
          <w:lang w:val="en-US" w:eastAsia="zh-CN"/>
        </w:rPr>
        <w:t>本章对于自动裱花机的总体结构进行了设计，说明了自动裱花机的工作原理，工作流程，确定了裱花机整体结构，分为奶油挤出装置和移动平台，各装置都有电机直接连接并控制。确定了裱花机的基本参数，</w:t>
      </w:r>
      <w:r>
        <w:rPr>
          <w:rFonts w:hint="eastAsia"/>
          <w:lang w:val="en-US" w:eastAsia="zh-CN"/>
        </w:rPr>
        <w:t>X</w:t>
      </w:r>
      <w:r>
        <w:rPr>
          <w:rFonts w:hint="default"/>
          <w:lang w:val="en-US" w:eastAsia="zh-CN"/>
        </w:rPr>
        <w:t>轴</w:t>
      </w:r>
      <w:r>
        <w:rPr>
          <w:rFonts w:hint="eastAsia"/>
          <w:lang w:val="en-US" w:eastAsia="zh-CN"/>
        </w:rPr>
        <w:t>和</w:t>
      </w:r>
      <w:r>
        <w:rPr>
          <w:rFonts w:hint="default"/>
          <w:lang w:val="en-US" w:eastAsia="zh-CN"/>
        </w:rPr>
        <w:t xml:space="preserve">Y轴的最大行程: </w:t>
      </w:r>
      <w:r>
        <w:rPr>
          <w:rFonts w:hint="eastAsia"/>
          <w:lang w:val="en-US" w:eastAsia="zh-CN"/>
        </w:rPr>
        <w:t>ly</w:t>
      </w:r>
      <w:r>
        <w:rPr>
          <w:rFonts w:hint="default"/>
          <w:lang w:val="en-US" w:eastAsia="zh-CN"/>
        </w:rPr>
        <w:t>= 310mm</w:t>
      </w:r>
      <w:r>
        <w:rPr>
          <w:rFonts w:hint="eastAsia"/>
          <w:lang w:val="en-US" w:eastAsia="zh-CN"/>
        </w:rPr>
        <w:t>Z</w:t>
      </w:r>
      <w:r>
        <w:rPr>
          <w:rFonts w:hint="default"/>
          <w:lang w:val="en-US" w:eastAsia="zh-CN"/>
        </w:rPr>
        <w:t xml:space="preserve">轴调高的最大行程: </w:t>
      </w:r>
      <w:r>
        <w:rPr>
          <w:rFonts w:hint="eastAsia"/>
          <w:lang w:val="en-US" w:eastAsia="zh-CN"/>
        </w:rPr>
        <w:t>lz</w:t>
      </w:r>
      <w:r>
        <w:rPr>
          <w:rFonts w:hint="default"/>
          <w:lang w:val="en-US" w:eastAsia="zh-CN"/>
        </w:rPr>
        <w:t>=90mm</w:t>
      </w:r>
      <w:r>
        <w:rPr>
          <w:rFonts w:hint="eastAsia"/>
          <w:lang w:val="en-US" w:eastAsia="zh-CN"/>
        </w:rPr>
        <w:t>，通过自动裱花机相关参数选择步进电机，对电机进行校核，确定所选电机满足设计要求。</w:t>
      </w:r>
    </w:p>
    <w:p>
      <w:pPr>
        <w:bidi w:val="0"/>
        <w:rPr>
          <w:rFonts w:hint="default"/>
          <w:lang w:val="en-US" w:eastAsia="zh-CN"/>
        </w:rPr>
      </w:pPr>
      <w:r>
        <w:rPr>
          <w:rFonts w:hint="default"/>
          <w:lang w:val="en-US" w:eastAsia="zh-CN"/>
        </w:rPr>
        <w:br w:type="page"/>
      </w:r>
    </w:p>
    <w:p>
      <w:pPr>
        <w:pStyle w:val="2"/>
        <w:keepNext/>
        <w:keepLines/>
        <w:pageBreakBefore/>
        <w:widowControl w:val="0"/>
        <w:numPr>
          <w:ilvl w:val="0"/>
          <w:numId w:val="3"/>
        </w:numPr>
        <w:kinsoku/>
        <w:wordWrap/>
        <w:overflowPunct/>
        <w:topLinePunct w:val="0"/>
        <w:autoSpaceDE/>
        <w:autoSpaceDN/>
        <w:bidi w:val="0"/>
        <w:adjustRightInd w:val="0"/>
        <w:snapToGrid w:val="0"/>
        <w:textAlignment w:val="auto"/>
        <w:rPr>
          <w:rFonts w:hint="eastAsia"/>
          <w:lang w:val="en-US" w:eastAsia="zh-CN"/>
        </w:rPr>
      </w:pPr>
      <w:bookmarkStart w:id="33" w:name="_Toc4851"/>
      <w:r>
        <w:rPr>
          <w:rFonts w:hint="eastAsia"/>
          <w:lang w:val="en-US" w:eastAsia="zh-CN"/>
        </w:rPr>
        <w:t>裱花机传动部件设计</w:t>
      </w:r>
      <w:bookmarkEnd w:id="33"/>
    </w:p>
    <w:p>
      <w:pPr>
        <w:pStyle w:val="3"/>
        <w:keepNext/>
        <w:keepLines/>
        <w:pageBreakBefore w:val="0"/>
        <w:widowControl w:val="0"/>
        <w:kinsoku/>
        <w:wordWrap/>
        <w:overflowPunct/>
        <w:topLinePunct w:val="0"/>
        <w:autoSpaceDE/>
        <w:autoSpaceDN/>
        <w:bidi w:val="0"/>
        <w:adjustRightInd w:val="0"/>
        <w:snapToGrid w:val="0"/>
        <w:spacing w:before="120" w:after="120"/>
        <w:textAlignment w:val="auto"/>
      </w:pPr>
      <w:bookmarkStart w:id="34" w:name="_Toc448775248"/>
      <w:bookmarkStart w:id="35" w:name="_Toc446874459"/>
      <w:bookmarkStart w:id="36" w:name="_Toc19657"/>
      <w:r>
        <w:t>3.</w:t>
      </w:r>
      <w:r>
        <w:rPr>
          <w:rFonts w:hint="eastAsia"/>
          <w:lang w:val="en-US" w:eastAsia="zh-CN"/>
        </w:rPr>
        <w:t>1</w:t>
      </w:r>
      <w:r>
        <w:t xml:space="preserve"> 滚珠丝杠副的选择</w:t>
      </w:r>
      <w:bookmarkEnd w:id="34"/>
      <w:bookmarkEnd w:id="35"/>
      <w:bookmarkEnd w:id="36"/>
    </w:p>
    <w:p>
      <w:pPr>
        <w:pStyle w:val="4"/>
        <w:keepNext/>
        <w:keepLines/>
        <w:pageBreakBefore w:val="0"/>
        <w:widowControl w:val="0"/>
        <w:kinsoku/>
        <w:wordWrap/>
        <w:overflowPunct/>
        <w:topLinePunct w:val="0"/>
        <w:autoSpaceDE/>
        <w:autoSpaceDN/>
        <w:bidi w:val="0"/>
        <w:adjustRightInd w:val="0"/>
        <w:snapToGrid w:val="0"/>
        <w:textAlignment w:val="auto"/>
      </w:pPr>
      <w:bookmarkStart w:id="37" w:name="_Toc446874460"/>
      <w:bookmarkStart w:id="38" w:name="_Toc448775249"/>
      <w:bookmarkStart w:id="39" w:name="_Toc4599"/>
      <w:r>
        <w:t>3.</w:t>
      </w:r>
      <w:r>
        <w:rPr>
          <w:rFonts w:hint="eastAsia"/>
          <w:lang w:val="en-US" w:eastAsia="zh-CN"/>
        </w:rPr>
        <w:t>1</w:t>
      </w:r>
      <w:r>
        <w:t>.1 滚珠丝杠副特点</w:t>
      </w:r>
      <w:bookmarkEnd w:id="37"/>
      <w:bookmarkEnd w:id="38"/>
      <w:bookmarkEnd w:id="39"/>
    </w:p>
    <w:p>
      <w:pPr>
        <w:bidi w:val="0"/>
      </w:pPr>
      <w:r>
        <w:t>在丝杠与螺母旋合螺旋槽之间放置适当数量的滚珠作为中间传动体，借助滚珠返回通道，当丝杠或螺母转动时，推动滚珠沿着滚道导珠管（或圆形返向器）滚道不断的循环，从而实现周而复始的滚动运动。因此，滚动丝杠副的运动机理，就是以滚动摩擦代替滑动摩擦。</w:t>
      </w:r>
    </w:p>
    <w:p>
      <w:pPr>
        <w:bidi w:val="0"/>
      </w:pPr>
      <w:r>
        <w:t>滚珠丝杠副具有许多与滚动轴承相似的特征。与滑动丝杠副或液压缸传动相比，有以下主要特点：</w:t>
      </w:r>
    </w:p>
    <w:p>
      <w:pPr>
        <w:bidi w:val="0"/>
      </w:pPr>
      <w:r>
        <w:t>（1）传动效率高  滚珠丝杠副的传动效率高达86%-98%，是滑动丝杠副的2-4倍。</w:t>
      </w:r>
    </w:p>
    <w:p>
      <w:pPr>
        <w:bidi w:val="0"/>
      </w:pPr>
      <w:r>
        <w:t>（2）运动平稳  滚珠丝杠副在工作过程中摩擦阻力较小，灵敏度较高，而且摩擦系数基本与运动速度无关，启动摩擦力矩与运动时的摩擦力矩的差别非常小，所以滚珠丝杠副运动平稳，启动无颤动，低速无爬行。</w:t>
      </w:r>
    </w:p>
    <w:p>
      <w:pPr>
        <w:bidi w:val="0"/>
      </w:pPr>
      <w:r>
        <w:t>（3）传动可逆性  与滑动丝杠副相比，滚动丝杠副突出的特点是具有运动的可逆性。滚珠丝杆副具有运动的可逆性，但没有像滑动丝杠副那样运动具有自锁性。</w:t>
      </w:r>
    </w:p>
    <w:p>
      <w:pPr>
        <w:bidi w:val="0"/>
      </w:pPr>
      <w:r>
        <w:t>（4）可以预紧  通过对螺母施加预紧力能够消除滚珠丝杠副的间隙，提高轴向刚度，但摩擦力矩增加却不大。</w:t>
      </w:r>
    </w:p>
    <w:p>
      <w:pPr>
        <w:bidi w:val="0"/>
      </w:pPr>
      <w:r>
        <w:t>（5）定位精度和重复定位精度高  由于滚珠丝杠副具备传动效率高，运动平稳，可以预紧等特点，所以滚珠丝杠副在工作过程中温升较小，无爬行。并可消除轴向间隙和对丝杠进行预拉伸来补偿热膨胀，这能获得较高的定位精度和重复定位精度。</w:t>
      </w:r>
    </w:p>
    <w:p>
      <w:pPr>
        <w:bidi w:val="0"/>
      </w:pPr>
      <w:r>
        <w:t>（6）同步性好  用几套相同的滚珠丝杠副同时驱动相同的部件或装置时，由于反应灵敏，无阻滞，无滑移，其启动的同时性，运行中的速度和位移等，都具有准确的一致性，这就是所谓同步性好。</w:t>
      </w:r>
    </w:p>
    <w:p>
      <w:pPr>
        <w:bidi w:val="0"/>
      </w:pPr>
      <w:r>
        <w:t>（7）使用可靠，润滑简单，维修方便在正常使用条件下通常只需要进行一般的润滑与防尘。在特殊使用场合，可在无润滑的状态下正常工作。</w:t>
      </w:r>
    </w:p>
    <w:p>
      <w:pPr>
        <w:pStyle w:val="4"/>
        <w:bidi w:val="0"/>
      </w:pPr>
      <w:bookmarkStart w:id="40" w:name="_Toc446874461"/>
      <w:bookmarkStart w:id="41" w:name="_Toc448775250"/>
      <w:bookmarkStart w:id="42" w:name="_Toc23740"/>
      <w:r>
        <w:t>3.</w:t>
      </w:r>
      <w:r>
        <w:rPr>
          <w:rFonts w:hint="eastAsia"/>
          <w:lang w:val="en-US" w:eastAsia="zh-CN"/>
        </w:rPr>
        <w:t>1</w:t>
      </w:r>
      <w:r>
        <w:t>.2 滚珠丝杆螺母副类型选择</w:t>
      </w:r>
      <w:bookmarkEnd w:id="40"/>
      <w:bookmarkEnd w:id="41"/>
      <w:bookmarkEnd w:id="42"/>
    </w:p>
    <w:p>
      <w:pPr>
        <w:bidi w:val="0"/>
      </w:pPr>
      <w:r>
        <w:t>滚珠丝杠螺母副由专门工厂制造，当类别、型号选定和校核后，可以外购。滚珠丝杠副的类别主要从三个方面考虑：循环方式、循环列数和圈数、预紧方式。钢珠在丝杠与螺母之间滚动是一个循环闭路。根据回珠方式，可分为两类：内循环，回珠器处在螺母之内；外循环，插管式回珠器位于螺母之外。</w:t>
      </w:r>
    </w:p>
    <w:p>
      <w:pPr>
        <w:bidi w:val="0"/>
      </w:pPr>
      <w:r>
        <w:t>为了消除间隙和提高滚珠丝杠的刚度，可以预加载荷，是它在过盈的条件下工作，称为预紧。预紧后的刚度可提高大批为无预紧时的二倍。但是，预加载荷过大，将使寿命下降和摩擦力矩加大。通常，滚珠丝杠在出厂时，就已经由制造厂调好预加载荷，并且预加载荷往往与丝杠副的饿额定动载有一定的比例关系常用的滚珠丝杠副的预紧方法有：双螺母垫片式预紧、双螺母螺纹式预紧、双螺母齿差式预紧。设计中选用了双螺母螺纹式预紧.</w:t>
      </w:r>
    </w:p>
    <w:p>
      <w:pPr>
        <w:pStyle w:val="4"/>
        <w:bidi w:val="0"/>
      </w:pPr>
      <w:bookmarkStart w:id="43" w:name="_Toc25973"/>
      <w:bookmarkStart w:id="44" w:name="_Toc448775251"/>
      <w:bookmarkStart w:id="45" w:name="_Toc446874462"/>
      <w:r>
        <w:t>3.</w:t>
      </w:r>
      <w:r>
        <w:rPr>
          <w:rFonts w:hint="eastAsia"/>
          <w:lang w:val="en-US" w:eastAsia="zh-CN"/>
        </w:rPr>
        <w:t>1</w:t>
      </w:r>
      <w:r>
        <w:t>.3 滚珠丝杆副计算</w:t>
      </w:r>
      <w:bookmarkEnd w:id="43"/>
      <w:bookmarkEnd w:id="44"/>
      <w:bookmarkEnd w:id="45"/>
    </w:p>
    <w:p>
      <w:pPr>
        <w:bidi w:val="0"/>
      </w:pPr>
      <w:r>
        <w:rPr>
          <w:rFonts w:hint="eastAsia"/>
          <w:lang w:val="en-US" w:eastAsia="zh-CN"/>
        </w:rPr>
        <w:t>根据</w:t>
      </w:r>
      <w:r>
        <w:t>设计的尺寸和材</w:t>
      </w:r>
      <w:r>
        <w:rPr>
          <w:rFonts w:hint="eastAsia"/>
          <w:lang w:val="en-US" w:eastAsia="zh-CN"/>
        </w:rPr>
        <w:t>料的选择，</w:t>
      </w:r>
      <w:r>
        <w:t>可</w:t>
      </w:r>
      <w:r>
        <w:rPr>
          <w:rFonts w:hint="eastAsia"/>
          <w:lang w:val="en-US" w:eastAsia="zh-CN"/>
        </w:rPr>
        <w:t>以</w:t>
      </w:r>
      <w:r>
        <w:t>计算出</w:t>
      </w:r>
      <w:r>
        <w:rPr>
          <w:rFonts w:hint="eastAsia"/>
          <w:lang w:val="en-US" w:eastAsia="zh-CN"/>
        </w:rPr>
        <w:t>沿</w:t>
      </w:r>
      <w:r>
        <w:t>Y</w:t>
      </w:r>
      <w:r>
        <w:rPr>
          <w:rFonts w:hint="eastAsia"/>
          <w:lang w:val="en-US" w:eastAsia="zh-CN"/>
        </w:rPr>
        <w:t>轴运动时，Y轴上用于</w:t>
      </w:r>
      <w:r>
        <w:t>传动</w:t>
      </w:r>
      <w:r>
        <w:rPr>
          <w:rFonts w:hint="eastAsia"/>
          <w:lang w:val="en-US" w:eastAsia="zh-CN"/>
        </w:rPr>
        <w:t>的</w:t>
      </w:r>
      <w:r>
        <w:t>滚珠丝杠</w:t>
      </w:r>
      <w:r>
        <w:rPr>
          <w:rFonts w:hint="eastAsia"/>
          <w:lang w:eastAsia="zh-CN"/>
        </w:rPr>
        <w:t>，</w:t>
      </w:r>
      <w:r>
        <w:t>做水平直线进给运动</w:t>
      </w:r>
      <w:r>
        <w:rPr>
          <w:rFonts w:hint="eastAsia"/>
          <w:lang w:val="en-US" w:eastAsia="zh-CN"/>
        </w:rPr>
        <w:t>时，需</w:t>
      </w:r>
      <w:r>
        <w:t>要</w:t>
      </w:r>
      <w:r>
        <w:rPr>
          <w:rFonts w:hint="eastAsia"/>
          <w:lang w:val="en-US" w:eastAsia="zh-CN"/>
        </w:rPr>
        <w:t>承载的</w:t>
      </w:r>
      <w:r>
        <w:t>重物重量为</w:t>
      </w:r>
      <w:r>
        <w:rPr>
          <w:rFonts w:hint="eastAsia"/>
          <w:lang w:val="en-US" w:eastAsia="zh-CN"/>
        </w:rPr>
        <w:t>mg=1</w:t>
      </w:r>
      <w:r>
        <w:t>00×9.8=980N，</w:t>
      </w:r>
      <w:r>
        <w:rPr>
          <w:rFonts w:hint="eastAsia"/>
          <w:lang w:val="en-US" w:eastAsia="zh-CN"/>
        </w:rPr>
        <w:t>则Y轴上的</w:t>
      </w:r>
      <w:r>
        <w:t>平均工作载荷</w:t>
      </w:r>
      <w:r>
        <w:rPr>
          <w:rFonts w:hint="eastAsia"/>
          <w:lang w:val="en-US" w:eastAsia="zh-CN"/>
        </w:rPr>
        <w:t>为</w:t>
      </w:r>
      <w:r>
        <w:t>Fm=1/3Mg=980/3=326N。</w:t>
      </w:r>
      <w:r>
        <w:rPr>
          <w:rFonts w:hint="eastAsia"/>
          <w:lang w:val="en-US" w:eastAsia="zh-CN"/>
        </w:rPr>
        <w:t>由前面的计算可知，</w:t>
      </w:r>
      <w:r>
        <w:t>丝杠</w:t>
      </w:r>
      <w:r>
        <w:rPr>
          <w:rFonts w:hint="eastAsia"/>
          <w:lang w:val="en-US" w:eastAsia="zh-CN"/>
        </w:rPr>
        <w:t>的</w:t>
      </w:r>
      <w:r>
        <w:t>工作长度</w:t>
      </w:r>
      <w:r>
        <w:rPr>
          <w:rFonts w:hint="eastAsia"/>
          <w:lang w:val="en-US" w:eastAsia="zh-CN"/>
        </w:rPr>
        <w:t>为</w:t>
      </w:r>
      <w:r>
        <w:t>L</w:t>
      </w:r>
      <w:r>
        <w:rPr>
          <w:rFonts w:hint="eastAsia"/>
          <w:lang w:val="en-US" w:eastAsia="zh-CN"/>
        </w:rPr>
        <w:t>为500毫米</w:t>
      </w:r>
      <w:r>
        <w:rPr>
          <w:rFonts w:hint="eastAsia"/>
          <w:lang w:eastAsia="zh-CN"/>
        </w:rPr>
        <w:t>，</w:t>
      </w:r>
      <w:r>
        <w:t>平均转速</w:t>
      </w:r>
      <w:r>
        <w:rPr>
          <w:rFonts w:hint="eastAsia"/>
          <w:lang w:val="en-US" w:eastAsia="zh-CN"/>
        </w:rPr>
        <w:t>为</w:t>
      </w:r>
      <w:r>
        <w:t>n</w:t>
      </w:r>
      <w:r>
        <w:rPr>
          <w:rFonts w:hint="eastAsia"/>
          <w:lang w:val="en-US" w:eastAsia="zh-CN"/>
        </w:rPr>
        <w:t>max为每分钟200转</w:t>
      </w:r>
      <w:r>
        <w:t>，</w:t>
      </w:r>
      <w:r>
        <w:rPr>
          <w:rFonts w:hint="eastAsia"/>
          <w:lang w:val="en-US" w:eastAsia="zh-CN"/>
        </w:rPr>
        <w:t>理想</w:t>
      </w:r>
      <w:r>
        <w:t>使用寿命Lh</w:t>
      </w:r>
      <w:r>
        <w:rPr>
          <w:rFonts w:hint="eastAsia"/>
          <w:lang w:val="en-US" w:eastAsia="zh-CN"/>
        </w:rPr>
        <w:t>为</w:t>
      </w:r>
      <w:r>
        <w:t>15000</w:t>
      </w:r>
      <w:r>
        <w:rPr>
          <w:rFonts w:hint="eastAsia"/>
          <w:lang w:val="en-US" w:eastAsia="zh-CN"/>
        </w:rPr>
        <w:t>个小时</w:t>
      </w:r>
      <w:r>
        <w:t>。</w:t>
      </w:r>
    </w:p>
    <w:p>
      <w:pPr>
        <w:pStyle w:val="4"/>
        <w:bidi w:val="0"/>
      </w:pPr>
      <w:bookmarkStart w:id="46" w:name="_Toc446874463"/>
      <w:bookmarkStart w:id="47" w:name="_Toc10337"/>
      <w:bookmarkStart w:id="48" w:name="_Toc448775252"/>
      <w:r>
        <w:t>3.</w:t>
      </w:r>
      <w:r>
        <w:rPr>
          <w:rFonts w:hint="eastAsia"/>
          <w:lang w:val="en-US" w:eastAsia="zh-CN"/>
        </w:rPr>
        <w:t>1</w:t>
      </w:r>
      <w:r>
        <w:t>.4 主要尺寸初选</w:t>
      </w:r>
      <w:bookmarkEnd w:id="46"/>
      <w:bookmarkEnd w:id="47"/>
      <w:bookmarkEnd w:id="48"/>
    </w:p>
    <w:p>
      <w:r>
        <w:t>（1）初算导程P</w:t>
      </w:r>
      <w:r>
        <w:rPr>
          <w:vertAlign w:val="subscript"/>
        </w:rPr>
        <w:t>h</w:t>
      </w:r>
    </w:p>
    <w:p>
      <w:pPr>
        <w:ind w:firstLine="480" w:firstLineChars="200"/>
      </w:pPr>
      <w:r>
        <w:rPr>
          <w:i/>
          <w:iCs/>
        </w:rPr>
        <w:t>v</w:t>
      </w:r>
      <w:r>
        <w:rPr>
          <w:i/>
          <w:iCs/>
          <w:vertAlign w:val="subscript"/>
        </w:rPr>
        <w:t>max</w:t>
      </w:r>
      <w:r>
        <w:t>—丝杠副</w:t>
      </w:r>
      <w:r>
        <w:rPr>
          <w:rFonts w:hint="eastAsia"/>
          <w:lang w:val="en-US" w:eastAsia="zh-CN"/>
        </w:rPr>
        <w:t>的</w:t>
      </w:r>
      <w:r>
        <w:t>最大移动速度，取8</w:t>
      </w:r>
      <w:r>
        <w:rPr>
          <w:bCs/>
        </w:rPr>
        <w:t>×</w:t>
      </w:r>
      <w:r>
        <w:t>10</w:t>
      </w:r>
      <w:r>
        <w:rPr>
          <w:vertAlign w:val="superscript"/>
        </w:rPr>
        <w:t>2</w:t>
      </w:r>
      <w:r>
        <w:t>㎜/min；</w:t>
      </w:r>
    </w:p>
    <w:p>
      <w:pPr>
        <w:ind w:firstLine="480" w:firstLineChars="200"/>
      </w:pPr>
      <w:r>
        <w:rPr>
          <w:i/>
          <w:iCs/>
        </w:rPr>
        <w:t>n</w:t>
      </w:r>
      <w:r>
        <w:rPr>
          <w:i/>
          <w:iCs/>
          <w:vertAlign w:val="subscript"/>
        </w:rPr>
        <w:t>max</w:t>
      </w:r>
      <w:r>
        <w:t>—丝杠副</w:t>
      </w:r>
      <w:r>
        <w:rPr>
          <w:rFonts w:hint="eastAsia"/>
          <w:lang w:val="en-US" w:eastAsia="zh-CN"/>
        </w:rPr>
        <w:t>的</w:t>
      </w:r>
      <w:r>
        <w:t>最大相对</w:t>
      </w:r>
      <w:r>
        <w:rPr>
          <w:rFonts w:hint="eastAsia"/>
          <w:lang w:val="en-US" w:eastAsia="zh-CN"/>
        </w:rPr>
        <w:t>转动</w:t>
      </w:r>
      <w:r>
        <w:t>速度，取200r/min。</w:t>
      </w:r>
    </w:p>
    <w:p>
      <w:pPr>
        <w:ind w:firstLine="480" w:firstLineChars="200"/>
      </w:pPr>
      <w:r>
        <w:t>滚珠丝杠副导程为</w:t>
      </w:r>
    </w:p>
    <w:p>
      <w:pPr>
        <w:ind w:firstLine="480" w:firstLineChars="200"/>
        <w:jc w:val="right"/>
      </w:pPr>
      <w:r>
        <w:rPr>
          <w:i/>
          <w:iCs/>
        </w:rPr>
        <w:t>P</w:t>
      </w:r>
      <w:r>
        <w:rPr>
          <w:i/>
          <w:iCs/>
          <w:vertAlign w:val="subscript"/>
        </w:rPr>
        <w:t>h</w:t>
      </w:r>
      <w:r>
        <w:t>≥v</w:t>
      </w:r>
      <w:r>
        <w:rPr>
          <w:vertAlign w:val="subscript"/>
        </w:rPr>
        <w:t>max</w:t>
      </w:r>
      <w:r>
        <w:t>/ n</w:t>
      </w:r>
      <w:r>
        <w:rPr>
          <w:vertAlign w:val="subscript"/>
        </w:rPr>
        <w:t>max</w:t>
      </w:r>
      <w:r>
        <w:t xml:space="preserve">                       （3</w:t>
      </w:r>
      <w:r>
        <w:rPr>
          <w:rFonts w:hint="eastAsia"/>
          <w:lang w:val="en-US" w:eastAsia="zh-CN"/>
        </w:rPr>
        <w:t>-8</w:t>
      </w:r>
      <w:r>
        <w:t>）</w:t>
      </w:r>
    </w:p>
    <w:p>
      <w:pPr>
        <w:numPr>
          <w:ilvl w:val="0"/>
          <w:numId w:val="0"/>
        </w:numPr>
        <w:ind w:leftChars="0"/>
        <w:jc w:val="center"/>
      </w:pPr>
      <w:r>
        <w:t>=800/200</w:t>
      </w:r>
    </w:p>
    <w:p>
      <w:pPr>
        <w:numPr>
          <w:ilvl w:val="0"/>
          <w:numId w:val="0"/>
        </w:numPr>
        <w:ind w:leftChars="0"/>
        <w:jc w:val="center"/>
      </w:pPr>
      <w:r>
        <w:t>=4㎜</w:t>
      </w:r>
    </w:p>
    <w:p>
      <w:r>
        <w:t>（2）当最动载荷F</w:t>
      </w:r>
      <w:r>
        <w:rPr>
          <w:vertAlign w:val="subscript"/>
        </w:rPr>
        <w:t>m</w:t>
      </w:r>
    </w:p>
    <w:p>
      <w:pPr>
        <w:ind w:firstLine="480" w:firstLineChars="200"/>
      </w:pPr>
      <w:r>
        <w:t>滚珠丝杠最大轴向为F</w:t>
      </w:r>
      <w:r>
        <w:rPr>
          <w:vertAlign w:val="subscript"/>
        </w:rPr>
        <w:t>a</w:t>
      </w:r>
      <w:r>
        <w:t>＝500；</w:t>
      </w:r>
    </w:p>
    <w:p>
      <w:pPr>
        <w:ind w:firstLine="480" w:firstLineChars="200"/>
      </w:pPr>
      <w:r>
        <w:rPr>
          <w:i/>
          <w:iCs/>
        </w:rPr>
        <w:t>F</w:t>
      </w:r>
      <w:r>
        <w:rPr>
          <w:i/>
          <w:iCs/>
          <w:vertAlign w:val="subscript"/>
        </w:rPr>
        <w:t>W</w:t>
      </w:r>
      <w:r>
        <w:t>—载荷性质系数，取为1；</w:t>
      </w:r>
    </w:p>
    <w:p>
      <w:pPr>
        <w:ind w:firstLine="480" w:firstLineChars="200"/>
      </w:pPr>
      <w:r>
        <w:rPr>
          <w:i/>
          <w:iCs/>
        </w:rPr>
        <w:t>ｆ</w:t>
      </w:r>
      <w:r>
        <w:t>—摩擦系数，取为0.04。</w:t>
      </w:r>
    </w:p>
    <w:p>
      <w:pPr>
        <w:ind w:firstLine="480" w:firstLineChars="200"/>
      </w:pPr>
      <w:r>
        <w:t>滚珠丝杠最大载荷为</w:t>
      </w:r>
      <w:r>
        <w:rPr>
          <w:position w:val="-10"/>
        </w:rPr>
        <w:object>
          <v:shape id="_x0000_i1031" o:spt="75" type="#_x0000_t75" style="height:17pt;width:9pt;" o:ole="t" filled="f" stroked="f" coordsize="21600,21600">
            <v:path/>
            <v:fill on="f" focussize="0,0"/>
            <v:stroke on="f"/>
            <v:imagedata r:id="rId32" o:title=""/>
            <o:lock v:ext="edit" grouping="f" rotation="f" text="f" aspectratio="t"/>
            <w10:wrap type="none"/>
            <w10:anchorlock/>
          </v:shape>
          <o:OLEObject Type="Embed" ProgID="Equation.3" ShapeID="_x0000_i1031" DrawAspect="Content" ObjectID="_1468075731" r:id="rId31">
            <o:LockedField>false</o:LockedField>
          </o:OLEObject>
        </w:object>
      </w:r>
    </w:p>
    <w:p>
      <w:pPr>
        <w:ind w:firstLine="480" w:firstLineChars="200"/>
        <w:jc w:val="right"/>
      </w:pPr>
      <w:r>
        <w:rPr>
          <w:i/>
          <w:iCs/>
        </w:rPr>
        <w:t>F</w:t>
      </w:r>
      <w:r>
        <w:rPr>
          <w:i/>
          <w:iCs/>
          <w:vertAlign w:val="subscript"/>
        </w:rPr>
        <w:t>max</w:t>
      </w:r>
      <w:r>
        <w:t>=</w:t>
      </w:r>
      <w:r>
        <w:rPr>
          <w:i/>
          <w:iCs/>
        </w:rPr>
        <w:t>F</w:t>
      </w:r>
      <w:r>
        <w:rPr>
          <w:i/>
          <w:iCs/>
          <w:vertAlign w:val="subscript"/>
        </w:rPr>
        <w:t>W</w:t>
      </w:r>
      <w:r>
        <w:t>×</w:t>
      </w:r>
      <w:r>
        <w:rPr>
          <w:i/>
          <w:iCs/>
        </w:rPr>
        <w:t>Fa</w:t>
      </w:r>
      <w:r>
        <w:t>+</w:t>
      </w:r>
      <w:r>
        <w:rPr>
          <w:i/>
          <w:iCs/>
        </w:rPr>
        <w:t>f</w:t>
      </w:r>
      <w:r>
        <w:t>×G                       (3</w:t>
      </w:r>
      <w:r>
        <w:rPr>
          <w:rFonts w:hint="eastAsia"/>
          <w:lang w:val="en-US" w:eastAsia="zh-CN"/>
        </w:rPr>
        <w:t>-9</w:t>
      </w:r>
      <w:r>
        <w:t>)</w:t>
      </w:r>
    </w:p>
    <w:p>
      <w:pPr>
        <w:jc w:val="center"/>
      </w:pPr>
      <w:r>
        <w:t xml:space="preserve">         =1×500+0.04×5×9.8</w:t>
      </w:r>
    </w:p>
    <w:p>
      <w:pPr>
        <w:ind w:firstLine="3900" w:firstLineChars="1625"/>
      </w:pPr>
      <w:r>
        <w:t xml:space="preserve"> =501.96N</w:t>
      </w:r>
    </w:p>
    <w:p>
      <w:pPr>
        <w:ind w:firstLine="480" w:firstLineChars="200"/>
        <w:rPr>
          <w:rFonts w:hint="eastAsia" w:eastAsia="宋体"/>
          <w:lang w:eastAsia="zh-CN"/>
        </w:rPr>
      </w:pPr>
      <w:r>
        <w:t>滚珠丝杠最小载荷为摩擦为</w:t>
      </w:r>
      <w:r>
        <w:rPr>
          <w:rFonts w:hint="eastAsia"/>
          <w:lang w:eastAsia="zh-CN"/>
        </w:rPr>
        <w:t>：</w:t>
      </w:r>
    </w:p>
    <w:p>
      <w:pPr>
        <w:ind w:firstLine="3600" w:firstLineChars="1500"/>
      </w:pPr>
      <w:r>
        <w:rPr>
          <w:i/>
          <w:iCs/>
        </w:rPr>
        <w:t>F</w:t>
      </w:r>
      <w:r>
        <w:rPr>
          <w:i/>
          <w:iCs/>
          <w:vertAlign w:val="subscript"/>
        </w:rPr>
        <w:t xml:space="preserve">min </w:t>
      </w:r>
      <w:r>
        <w:t>＝f×G</w:t>
      </w:r>
    </w:p>
    <w:p>
      <w:pPr>
        <w:ind w:firstLine="3960" w:firstLineChars="1650"/>
      </w:pPr>
      <w:r>
        <w:t>＝0.04×5×9.8</w:t>
      </w:r>
    </w:p>
    <w:p>
      <w:pPr>
        <w:ind w:firstLine="3960" w:firstLineChars="1650"/>
      </w:pPr>
      <w:r>
        <w:t>＝1.96N</w:t>
      </w:r>
    </w:p>
    <w:p>
      <w:pPr>
        <w:ind w:firstLine="360" w:firstLineChars="150"/>
        <w:jc w:val="center"/>
      </w:pPr>
      <w:r>
        <w:rPr>
          <w:i/>
          <w:iCs/>
        </w:rPr>
        <w:t>F</w:t>
      </w:r>
      <w:r>
        <w:rPr>
          <w:i/>
          <w:iCs/>
          <w:vertAlign w:val="subscript"/>
        </w:rPr>
        <w:t>m</w:t>
      </w:r>
      <w:r>
        <w:rPr>
          <w:i/>
          <w:iCs/>
        </w:rPr>
        <w:t xml:space="preserve"> </w:t>
      </w:r>
      <w:r>
        <w:t xml:space="preserve">=1/3（2 </w:t>
      </w:r>
      <w:r>
        <w:rPr>
          <w:i/>
          <w:iCs/>
        </w:rPr>
        <w:t>F</w:t>
      </w:r>
      <w:r>
        <w:rPr>
          <w:i/>
          <w:iCs/>
          <w:vertAlign w:val="subscript"/>
        </w:rPr>
        <w:t>max</w:t>
      </w:r>
      <w:r>
        <w:t xml:space="preserve"> +</w:t>
      </w:r>
      <w:r>
        <w:rPr>
          <w:i/>
          <w:iCs/>
        </w:rPr>
        <w:t xml:space="preserve"> F</w:t>
      </w:r>
      <w:r>
        <w:rPr>
          <w:i/>
          <w:iCs/>
          <w:vertAlign w:val="subscript"/>
        </w:rPr>
        <w:t>min</w:t>
      </w:r>
      <w:r>
        <w:t>）</w:t>
      </w:r>
    </w:p>
    <w:p>
      <w:pPr>
        <w:ind w:firstLine="3960" w:firstLineChars="1650"/>
      </w:pPr>
      <w:r>
        <w:t xml:space="preserve"> =1/3（2×501.96+1.96）</w:t>
      </w:r>
    </w:p>
    <w:p>
      <w:pPr>
        <w:ind w:left="720" w:leftChars="300" w:firstLine="3360" w:firstLineChars="1400"/>
      </w:pPr>
      <w:r>
        <w:t>=335.29N</w:t>
      </w:r>
    </w:p>
    <w:p>
      <w:pPr>
        <w:rPr>
          <w:vertAlign w:val="subscript"/>
        </w:rPr>
      </w:pPr>
      <w:r>
        <w:t>（3）额定动载荷计算C</w:t>
      </w:r>
      <w:r>
        <w:rPr>
          <w:vertAlign w:val="subscript"/>
        </w:rPr>
        <w:t>am</w:t>
      </w:r>
    </w:p>
    <w:p>
      <w:pPr>
        <w:jc w:val="right"/>
      </w:pPr>
      <w:r>
        <w:rPr>
          <w:i/>
          <w:iCs/>
        </w:rPr>
        <w:t>C</w:t>
      </w:r>
      <w:r>
        <w:rPr>
          <w:i/>
          <w:iCs/>
          <w:vertAlign w:val="subscript"/>
        </w:rPr>
        <w:t>am</w:t>
      </w:r>
      <w:r>
        <w:rPr>
          <w:position w:val="-4"/>
        </w:rPr>
        <w:object>
          <v:shape id="_x0000_i1032" o:spt="75" type="#_x0000_t75" style="height:15pt;width:5pt;" o:ole="t" filled="f" stroked="f" coordsize="21600,21600">
            <v:path/>
            <v:fill on="f" focussize="0,0"/>
            <v:stroke on="f"/>
            <v:imagedata r:id="rId34" o:title=""/>
            <o:lock v:ext="edit" grouping="f" rotation="f" text="f" aspectratio="t"/>
            <w10:wrap type="none"/>
            <w10:anchorlock/>
          </v:shape>
          <o:OLEObject Type="Embed" ProgID="Equation.3" ShapeID="_x0000_i1032" DrawAspect="Content" ObjectID="_1468075732" r:id="rId33">
            <o:LockedField>false</o:LockedField>
          </o:OLEObject>
        </w:object>
      </w:r>
      <w:r>
        <w:t>=</w:t>
      </w:r>
      <w:r>
        <w:rPr>
          <w:position w:val="-30"/>
        </w:rPr>
        <w:object>
          <v:shape id="_x0000_i1033" o:spt="75" type="#_x0000_t75" style="height:55pt;width:56pt;" o:ole="t" filled="f" stroked="f" coordsize="21600,21600">
            <v:path/>
            <v:fill on="f" focussize="0,0"/>
            <v:stroke on="f"/>
            <v:imagedata r:id="rId36" o:title=""/>
            <o:lock v:ext="edit" grouping="f" rotation="f" text="f" aspectratio="t"/>
            <w10:wrap type="none"/>
            <w10:anchorlock/>
          </v:shape>
          <o:OLEObject Type="Embed" ProgID="Equation.3" ShapeID="_x0000_i1033" DrawAspect="Content" ObjectID="_1468075733" r:id="rId35">
            <o:LockedField>false</o:LockedField>
          </o:OLEObject>
        </w:object>
      </w:r>
      <w:r>
        <w:t xml:space="preserve">                               (3</w:t>
      </w:r>
      <w:r>
        <w:rPr>
          <w:rFonts w:hint="eastAsia"/>
          <w:lang w:val="en-US" w:eastAsia="zh-CN"/>
        </w:rPr>
        <w:t>-</w:t>
      </w:r>
      <w:r>
        <w:t>1</w:t>
      </w:r>
      <w:r>
        <w:rPr>
          <w:rFonts w:hint="eastAsia"/>
          <w:lang w:val="en-US" w:eastAsia="zh-CN"/>
        </w:rPr>
        <w:t>0</w:t>
      </w:r>
      <w:r>
        <w:t>)</w:t>
      </w:r>
    </w:p>
    <w:p>
      <w:pPr>
        <w:ind w:left="720" w:leftChars="300" w:firstLine="2520" w:firstLineChars="1050"/>
      </w:pPr>
      <w:r>
        <w:t>=1×175(300/4)</w:t>
      </w:r>
      <w:r>
        <w:rPr>
          <w:vertAlign w:val="superscript"/>
        </w:rPr>
        <w:t xml:space="preserve"> 1/3</w:t>
      </w:r>
      <w:r>
        <w:t>/(0.9×0.21) ＝6763.28</w:t>
      </w:r>
    </w:p>
    <w:p>
      <w:pPr>
        <w:ind w:firstLine="480" w:firstLineChars="200"/>
      </w:pPr>
      <w:r>
        <w:rPr>
          <w:i/>
          <w:iCs/>
        </w:rPr>
        <w:t>F</w:t>
      </w:r>
      <w:r>
        <w:rPr>
          <w:i/>
          <w:iCs/>
          <w:vertAlign w:val="subscript"/>
        </w:rPr>
        <w:t>W</w:t>
      </w:r>
      <w:r>
        <w:t>—载荷性质系数，取为I；</w:t>
      </w:r>
    </w:p>
    <w:p>
      <w:pPr>
        <w:ind w:firstLine="480" w:firstLineChars="200"/>
      </w:pPr>
      <w:r>
        <w:rPr>
          <w:i/>
          <w:iCs/>
        </w:rPr>
        <w:t>F</w:t>
      </w:r>
      <w:r>
        <w:rPr>
          <w:i/>
          <w:iCs/>
          <w:vertAlign w:val="subscript"/>
        </w:rPr>
        <w:t>A</w:t>
      </w:r>
      <w:r>
        <w:t>—精度系数，取为0.9；</w:t>
      </w:r>
    </w:p>
    <w:p>
      <w:pPr>
        <w:ind w:firstLine="480" w:firstLineChars="200"/>
      </w:pPr>
      <w:r>
        <w:rPr>
          <w:i/>
          <w:iCs/>
        </w:rPr>
        <w:t>F</w:t>
      </w:r>
      <w:r>
        <w:rPr>
          <w:i/>
          <w:iCs/>
          <w:vertAlign w:val="subscript"/>
        </w:rPr>
        <w:t>C</w:t>
      </w:r>
      <w:r>
        <w:t>—可靠性系数，取为0.21；</w:t>
      </w:r>
    </w:p>
    <w:p>
      <w:pPr>
        <w:ind w:firstLine="480" w:firstLineChars="200"/>
      </w:pPr>
      <w:r>
        <w:rPr>
          <w:i/>
          <w:iCs/>
        </w:rPr>
        <w:t>F</w:t>
      </w:r>
      <w:r>
        <w:rPr>
          <w:i/>
          <w:iCs/>
          <w:vertAlign w:val="subscript"/>
        </w:rPr>
        <w:t>E</w:t>
      </w:r>
      <w:r>
        <w:t>—预加载荷系数，取为4.5。</w:t>
      </w:r>
    </w:p>
    <w:p>
      <w:pPr>
        <w:ind w:firstLine="480" w:firstLineChars="200"/>
      </w:pPr>
      <w:r>
        <w:t>附加载荷为</w:t>
      </w:r>
    </w:p>
    <w:p>
      <w:pPr>
        <w:ind w:left="720" w:leftChars="300"/>
        <w:jc w:val="right"/>
      </w:pPr>
      <w:r>
        <w:rPr>
          <w:i/>
          <w:iCs/>
        </w:rPr>
        <w:t>C</w:t>
      </w:r>
      <w:r>
        <w:rPr>
          <w:i/>
          <w:iCs/>
          <w:vertAlign w:val="subscript"/>
        </w:rPr>
        <w:t>am</w:t>
      </w:r>
      <w:r>
        <w:rPr>
          <w:i/>
          <w:iCs/>
          <w:position w:val="-4"/>
        </w:rPr>
        <w:object>
          <v:shape id="_x0000_i1034" o:spt="75" type="#_x0000_t75" style="height:15pt;width:6pt;" o:ole="t" filled="f" stroked="f" coordsize="21600,21600">
            <v:path/>
            <v:fill on="f" focussize="0,0"/>
            <v:stroke on="f"/>
            <v:imagedata r:id="rId38" o:title=""/>
            <o:lock v:ext="edit" grouping="f" rotation="f" text="f" aspectratio="t"/>
            <w10:wrap type="none"/>
            <w10:anchorlock/>
          </v:shape>
          <o:OLEObject Type="Embed" ProgID="Equation.3" ShapeID="_x0000_i1034" DrawAspect="Content" ObjectID="_1468075734" r:id="rId37">
            <o:LockedField>false</o:LockedField>
          </o:OLEObject>
        </w:object>
      </w:r>
      <w:r>
        <w:rPr>
          <w:i/>
          <w:iCs/>
        </w:rPr>
        <w:t>=F</w:t>
      </w:r>
      <w:r>
        <w:rPr>
          <w:i/>
          <w:iCs/>
          <w:vertAlign w:val="subscript"/>
        </w:rPr>
        <w:t>E</w:t>
      </w:r>
      <w:r>
        <w:rPr>
          <w:i/>
          <w:iCs/>
          <w:position w:val="-4"/>
        </w:rPr>
        <w:object>
          <v:shape id="_x0000_i1035" o:spt="75" type="#_x0000_t75" style="height:10pt;width:9pt;" o:ole="t" filled="f" stroked="f" coordsize="21600,21600">
            <v:path/>
            <v:fill on="f" focussize="0,0"/>
            <v:stroke on="f"/>
            <v:imagedata r:id="rId40" o:title=""/>
            <o:lock v:ext="edit" grouping="f" rotation="f" text="f" aspectratio="t"/>
            <w10:wrap type="none"/>
            <w10:anchorlock/>
          </v:shape>
          <o:OLEObject Type="Embed" ProgID="Equation.3" ShapeID="_x0000_i1035" DrawAspect="Content" ObjectID="_1468075735" r:id="rId39">
            <o:LockedField>false</o:LockedField>
          </o:OLEObject>
        </w:object>
      </w:r>
      <w:r>
        <w:rPr>
          <w:i/>
          <w:iCs/>
        </w:rPr>
        <w:t>F</w:t>
      </w:r>
      <w:r>
        <w:rPr>
          <w:i/>
          <w:iCs/>
          <w:vertAlign w:val="subscript"/>
        </w:rPr>
        <w:t>MAX</w:t>
      </w:r>
      <w:r>
        <w:t xml:space="preserve">                                  (3</w:t>
      </w:r>
      <w:r>
        <w:rPr>
          <w:rFonts w:hint="eastAsia"/>
          <w:lang w:val="en-US" w:eastAsia="zh-CN"/>
        </w:rPr>
        <w:t>-</w:t>
      </w:r>
      <w:r>
        <w:t>1</w:t>
      </w:r>
      <w:r>
        <w:rPr>
          <w:rFonts w:hint="eastAsia"/>
          <w:lang w:val="en-US" w:eastAsia="zh-CN"/>
        </w:rPr>
        <w:t>1</w:t>
      </w:r>
      <w:r>
        <w:t>)</w:t>
      </w:r>
    </w:p>
    <w:p>
      <w:pPr>
        <w:ind w:left="720" w:leftChars="300" w:firstLine="2488" w:firstLineChars="1037"/>
      </w:pPr>
      <w:r>
        <w:t>=4.5×501.96</w:t>
      </w:r>
    </w:p>
    <w:p>
      <w:pPr>
        <w:ind w:left="720" w:leftChars="300" w:firstLine="2488" w:firstLineChars="1037"/>
      </w:pPr>
      <w:r>
        <w:t>=2258.28N</w:t>
      </w:r>
    </w:p>
    <w:p>
      <w:pPr>
        <w:ind w:firstLine="600" w:firstLineChars="250"/>
      </w:pPr>
      <w:r>
        <w:t>取</w:t>
      </w:r>
      <w:r>
        <w:rPr>
          <w:i/>
          <w:iCs/>
        </w:rPr>
        <w:t>C</w:t>
      </w:r>
      <w:r>
        <w:rPr>
          <w:i/>
          <w:iCs/>
          <w:vertAlign w:val="subscript"/>
        </w:rPr>
        <w:t>am</w:t>
      </w:r>
      <w:r>
        <w:rPr>
          <w:position w:val="-4"/>
        </w:rPr>
        <w:object>
          <v:shape id="_x0000_i1036" o:spt="75" type="#_x0000_t75" style="height:15pt;width:5pt;" o:ole="t" filled="f" stroked="f" coordsize="21600,21600">
            <v:path/>
            <v:fill on="f" focussize="0,0"/>
            <v:stroke on="f"/>
            <v:imagedata r:id="rId42" o:title=""/>
            <o:lock v:ext="edit" grouping="f" rotation="f" text="f" aspectratio="t"/>
            <w10:wrap type="none"/>
            <w10:anchorlock/>
          </v:shape>
          <o:OLEObject Type="Embed" ProgID="Equation.3" ShapeID="_x0000_i1036" DrawAspect="Content" ObjectID="_1468075736" r:id="rId41">
            <o:LockedField>false</o:LockedField>
          </o:OLEObject>
        </w:object>
      </w:r>
      <w:r>
        <w:t>与</w:t>
      </w:r>
      <w:r>
        <w:rPr>
          <w:i/>
          <w:iCs/>
        </w:rPr>
        <w:t>C</w:t>
      </w:r>
      <w:r>
        <w:rPr>
          <w:i/>
          <w:iCs/>
          <w:vertAlign w:val="subscript"/>
        </w:rPr>
        <w:t>am</w:t>
      </w:r>
      <w:r>
        <w:rPr>
          <w:position w:val="-4"/>
        </w:rPr>
        <w:object>
          <v:shape id="_x0000_i1037" o:spt="75" type="#_x0000_t75" style="height:15pt;width:6pt;" o:ole="t" filled="f" stroked="f" coordsize="21600,21600">
            <v:path/>
            <v:fill on="f" focussize="0,0"/>
            <v:stroke on="f"/>
            <v:imagedata r:id="rId44" o:title=""/>
            <o:lock v:ext="edit" grouping="f" rotation="f" text="f" aspectratio="t"/>
            <w10:wrap type="none"/>
            <w10:anchorlock/>
          </v:shape>
          <o:OLEObject Type="Embed" ProgID="Equation.3" ShapeID="_x0000_i1037" DrawAspect="Content" ObjectID="_1468075737" r:id="rId43">
            <o:LockedField>false</o:LockedField>
          </o:OLEObject>
        </w:object>
      </w:r>
      <w:r>
        <w:t>中较大者为预期值Cam=2258.28N</w:t>
      </w:r>
    </w:p>
    <w:p>
      <w:pPr>
        <w:ind w:firstLine="120" w:firstLineChars="50"/>
      </w:pPr>
      <w:r>
        <w:t>(4)估算滚珠丝杠允许最大轴向变形</w:t>
      </w:r>
      <w:r>
        <w:rPr>
          <w:position w:val="-6"/>
        </w:rPr>
        <w:object>
          <v:shape id="_x0000_i1038" o:spt="75" type="#_x0000_t75" style="height:13.95pt;width:11pt;" o:ole="t" filled="f" stroked="f" coordsize="21600,21600">
            <v:path/>
            <v:fill on="f" focussize="0,0"/>
            <v:stroke on="f"/>
            <v:imagedata r:id="rId46" o:title=""/>
            <o:lock v:ext="edit" grouping="f" rotation="f" text="f" aspectratio="t"/>
            <w10:wrap type="none"/>
            <w10:anchorlock/>
          </v:shape>
          <o:OLEObject Type="Embed" ProgID="Equation.3" ShapeID="_x0000_i1038" DrawAspect="Content" ObjectID="_1468075738" r:id="rId45">
            <o:LockedField>false</o:LockedField>
          </o:OLEObject>
        </w:object>
      </w:r>
      <w:r>
        <w:rPr>
          <w:vertAlign w:val="subscript"/>
        </w:rPr>
        <w:t xml:space="preserve">m </w:t>
      </w:r>
      <w:r>
        <w:t xml:space="preserve">   </w:t>
      </w:r>
    </w:p>
    <w:p>
      <w:pPr>
        <w:ind w:firstLine="480" w:firstLineChars="200"/>
        <w:jc w:val="right"/>
      </w:pPr>
      <w:r>
        <w:rPr>
          <w:position w:val="-6"/>
        </w:rPr>
        <w:object>
          <v:shape id="_x0000_i1039" o:spt="75" type="#_x0000_t75" style="height:13.95pt;width:11pt;" o:ole="t" filled="f" stroked="f" coordsize="21600,21600">
            <v:path/>
            <v:fill on="f" focussize="0,0"/>
            <v:stroke on="f"/>
            <v:imagedata r:id="rId48" o:title=""/>
            <o:lock v:ext="edit" grouping="f" rotation="f" text="f" aspectratio="t"/>
            <w10:wrap type="none"/>
            <w10:anchorlock/>
          </v:shape>
          <o:OLEObject Type="Embed" ProgID="Equation.3" ShapeID="_x0000_i1039" DrawAspect="Content" ObjectID="_1468075739" r:id="rId47">
            <o:LockedField>false</o:LockedField>
          </o:OLEObject>
        </w:object>
      </w:r>
      <w:r>
        <w:rPr>
          <w:vertAlign w:val="subscript"/>
        </w:rPr>
        <w:t>m</w:t>
      </w:r>
      <w:r>
        <w:t>=(1/3～1/4)重复定位精度                    (3</w:t>
      </w:r>
      <w:r>
        <w:rPr>
          <w:rFonts w:hint="eastAsia"/>
          <w:lang w:val="en-US" w:eastAsia="zh-CN"/>
        </w:rPr>
        <w:t>-12</w:t>
      </w:r>
      <w:r>
        <w:t>)</w:t>
      </w:r>
    </w:p>
    <w:p>
      <w:pPr>
        <w:ind w:firstLine="2788" w:firstLineChars="1162"/>
      </w:pPr>
      <w:r>
        <w:t xml:space="preserve">  =1/3</w:t>
      </w:r>
      <w:r>
        <w:rPr>
          <w:bCs/>
        </w:rPr>
        <w:t>×</w:t>
      </w:r>
      <w:r>
        <w:t>0.045</w:t>
      </w:r>
    </w:p>
    <w:p>
      <w:pPr>
        <w:ind w:firstLine="2788" w:firstLineChars="1162"/>
      </w:pPr>
      <w:r>
        <w:t xml:space="preserve">  =0.015um</w:t>
      </w:r>
    </w:p>
    <w:p>
      <w:pPr>
        <w:ind w:firstLine="630"/>
        <w:jc w:val="right"/>
      </w:pPr>
      <w:r>
        <w:rPr>
          <w:position w:val="-6"/>
        </w:rPr>
        <w:object>
          <v:shape id="_x0000_i1040" o:spt="75" type="#_x0000_t75" style="height:13.95pt;width:11pt;" o:ole="t" filled="f" stroked="f" coordsize="21600,21600">
            <v:path/>
            <v:fill on="f" focussize="0,0"/>
            <v:stroke on="f"/>
            <v:imagedata r:id="rId50" o:title=""/>
            <o:lock v:ext="edit" grouping="f" rotation="f" text="f" aspectratio="t"/>
            <w10:wrap type="none"/>
            <w10:anchorlock/>
          </v:shape>
          <o:OLEObject Type="Embed" ProgID="Equation.3" ShapeID="_x0000_i1040" DrawAspect="Content" ObjectID="_1468075740" r:id="rId49">
            <o:LockedField>false</o:LockedField>
          </o:OLEObject>
        </w:object>
      </w:r>
      <w:r>
        <w:rPr>
          <w:vertAlign w:val="subscript"/>
        </w:rPr>
        <w:t>m</w:t>
      </w:r>
      <w:r>
        <w:rPr>
          <w:position w:val="-4"/>
        </w:rPr>
        <w:object>
          <v:shape id="_x0000_i1041" o:spt="75" type="#_x0000_t75" style="height:15pt;width:3.6pt;" o:ole="t" filled="f" stroked="f" coordsize="21600,21600">
            <v:path/>
            <v:fill on="f" focussize="0,0"/>
            <v:stroke on="f"/>
            <v:imagedata r:id="rId52" o:title=""/>
            <o:lock v:ext="edit" grouping="f" rotation="f" text="f" aspectratio="t"/>
            <w10:wrap type="none"/>
            <w10:anchorlock/>
          </v:shape>
          <o:OLEObject Type="Embed" ProgID="Equation.3" ShapeID="_x0000_i1041" DrawAspect="Content" ObjectID="_1468075741" r:id="rId51">
            <o:LockedField>false</o:LockedField>
          </o:OLEObject>
        </w:object>
      </w:r>
      <w:r>
        <w:t>≤（1/4～1/5）定位精度                      (3</w:t>
      </w:r>
      <w:r>
        <w:rPr>
          <w:rFonts w:hint="eastAsia"/>
          <w:lang w:val="en-US" w:eastAsia="zh-CN"/>
        </w:rPr>
        <w:t>-13</w:t>
      </w:r>
      <w:r>
        <w:t>)</w:t>
      </w:r>
    </w:p>
    <w:p>
      <w:pPr>
        <w:ind w:firstLine="3120" w:firstLineChars="1300"/>
      </w:pPr>
      <w:r>
        <w:t>=（1/4）</w:t>
      </w:r>
      <w:r>
        <w:rPr>
          <w:bCs/>
        </w:rPr>
        <w:t>×</w:t>
      </w:r>
      <w:r>
        <w:t>0.07</w:t>
      </w:r>
    </w:p>
    <w:p>
      <w:pPr>
        <w:ind w:firstLine="3120" w:firstLineChars="1300"/>
      </w:pPr>
      <w:r>
        <w:t>=0.0175um</w:t>
      </w:r>
    </w:p>
    <w:p>
      <w:pPr>
        <w:ind w:firstLine="630"/>
      </w:pPr>
      <w:r>
        <w:t>取　</w:t>
      </w:r>
      <w:r>
        <w:rPr>
          <w:position w:val="-6"/>
        </w:rPr>
        <w:object>
          <v:shape id="_x0000_i1042" o:spt="75" type="#_x0000_t75" style="height:13.95pt;width:11pt;" o:ole="t" filled="f" stroked="f" coordsize="21600,21600">
            <v:path/>
            <v:fill on="f" focussize="0,0"/>
            <v:stroke on="f"/>
            <v:imagedata r:id="rId54" o:title=""/>
            <o:lock v:ext="edit" grouping="f" rotation="f" text="f" aspectratio="t"/>
            <w10:wrap type="none"/>
            <w10:anchorlock/>
          </v:shape>
          <o:OLEObject Type="Embed" ProgID="Equation.3" ShapeID="_x0000_i1042" DrawAspect="Content" ObjectID="_1468075742" r:id="rId53">
            <o:LockedField>false</o:LockedField>
          </o:OLEObject>
        </w:object>
      </w:r>
      <w:r>
        <w:t>m</w:t>
      </w:r>
      <w:r>
        <w:rPr>
          <w:position w:val="-4"/>
        </w:rPr>
        <w:object>
          <v:shape id="_x0000_i1043" o:spt="75" type="#_x0000_t75" style="height:15pt;width:3.6pt;" o:ole="t" filled="f" stroked="f" coordsize="21600,21600">
            <v:path/>
            <v:fill on="f" focussize="0,0"/>
            <v:stroke on="f"/>
            <v:imagedata r:id="rId56" o:title=""/>
            <o:lock v:ext="edit" grouping="f" rotation="f" text="f" aspectratio="t"/>
            <w10:wrap type="none"/>
            <w10:anchorlock/>
          </v:shape>
          <o:OLEObject Type="Embed" ProgID="Equation.3" ShapeID="_x0000_i1043" DrawAspect="Content" ObjectID="_1468075743" r:id="rId55">
            <o:LockedField>false</o:LockedField>
          </o:OLEObject>
        </w:object>
      </w:r>
      <w:r>
        <w:t>与</w:t>
      </w:r>
      <w:r>
        <w:rPr>
          <w:position w:val="-6"/>
        </w:rPr>
        <w:object>
          <v:shape id="_x0000_i1044" o:spt="75" type="#_x0000_t75" style="height:13.95pt;width:11pt;" o:ole="t" filled="f" stroked="f" coordsize="21600,21600">
            <v:path/>
            <v:fill on="f" focussize="0,0"/>
            <v:stroke on="f"/>
            <v:imagedata r:id="rId58" o:title=""/>
            <o:lock v:ext="edit" grouping="f" rotation="f" text="f" aspectratio="t"/>
            <w10:wrap type="none"/>
            <w10:anchorlock/>
          </v:shape>
          <o:OLEObject Type="Embed" ProgID="Equation.3" ShapeID="_x0000_i1044" DrawAspect="Content" ObjectID="_1468075744" r:id="rId57">
            <o:LockedField>false</o:LockedField>
          </o:OLEObject>
        </w:object>
      </w:r>
      <w:r>
        <w:t>m</w:t>
      </w:r>
      <w:r>
        <w:rPr>
          <w:position w:val="-4"/>
        </w:rPr>
        <w:object>
          <v:shape id="_x0000_i1045" o:spt="75" type="#_x0000_t75" style="height:15pt;width:3.6pt;" o:ole="t" filled="f" stroked="f" coordsize="21600,21600">
            <v:path/>
            <v:fill on="f" focussize="0,0"/>
            <v:stroke on="f"/>
            <v:imagedata r:id="rId60" o:title=""/>
            <o:lock v:ext="edit" grouping="f" rotation="f" text="f" aspectratio="t"/>
            <w10:wrap type="none"/>
            <w10:anchorlock/>
          </v:shape>
          <o:OLEObject Type="Embed" ProgID="Equation.3" ShapeID="_x0000_i1045" DrawAspect="Content" ObjectID="_1468075745" r:id="rId59">
            <o:LockedField>false</o:LockedField>
          </o:OLEObject>
        </w:object>
      </w:r>
      <w:r>
        <w:t>中较小值为</w:t>
      </w:r>
      <w:r>
        <w:rPr>
          <w:position w:val="-6"/>
        </w:rPr>
        <w:object>
          <v:shape id="_x0000_i1046" o:spt="75" type="#_x0000_t75" style="height:13.95pt;width:11pt;" o:ole="t" filled="f" stroked="f" coordsize="21600,21600">
            <v:path/>
            <v:fill on="f" focussize="0,0"/>
            <v:stroke on="f"/>
            <v:imagedata r:id="rId62" o:title=""/>
            <o:lock v:ext="edit" grouping="f" rotation="f" text="f" aspectratio="t"/>
            <w10:wrap type="none"/>
            <w10:anchorlock/>
          </v:shape>
          <o:OLEObject Type="Embed" ProgID="Equation.3" ShapeID="_x0000_i1046" DrawAspect="Content" ObjectID="_1468075746" r:id="rId61">
            <o:LockedField>false</o:LockedField>
          </o:OLEObject>
        </w:object>
      </w:r>
      <w:r>
        <w:rPr>
          <w:vertAlign w:val="subscript"/>
        </w:rPr>
        <w:t>m</w:t>
      </w:r>
      <w:r>
        <w:t>值</w:t>
      </w:r>
    </w:p>
    <w:p>
      <w:pPr>
        <w:tabs>
          <w:tab w:val="left" w:pos="720"/>
        </w:tabs>
        <w:ind w:left="360" w:firstLine="630"/>
        <w:jc w:val="center"/>
      </w:pPr>
      <w:r>
        <w:rPr>
          <w:position w:val="-6"/>
        </w:rPr>
        <w:object>
          <v:shape id="_x0000_i1047" o:spt="75" type="#_x0000_t75" style="height:13.95pt;width:11pt;" o:ole="t" filled="f" stroked="f" coordsize="21600,21600">
            <v:path/>
            <v:fill on="f" focussize="0,0"/>
            <v:stroke on="f"/>
            <v:imagedata r:id="rId54" o:title=""/>
            <o:lock v:ext="edit" grouping="f" rotation="f" text="f" aspectratio="t"/>
            <w10:wrap type="none"/>
            <w10:anchorlock/>
          </v:shape>
          <o:OLEObject Type="Embed" ProgID="Equation.3" ShapeID="_x0000_i1047" DrawAspect="Content" ObjectID="_1468075747" r:id="rId63">
            <o:LockedField>false</o:LockedField>
          </o:OLEObject>
        </w:object>
      </w:r>
      <w:r>
        <w:rPr>
          <w:vertAlign w:val="subscript"/>
        </w:rPr>
        <w:t>m</w:t>
      </w:r>
      <w:r>
        <w:t>＝0.015um</w:t>
      </w:r>
    </w:p>
    <w:p>
      <w:r>
        <w:t>(5)</w:t>
      </w:r>
      <w:r>
        <w:rPr>
          <w:rFonts w:hint="eastAsia"/>
          <w:lang w:val="en-US" w:eastAsia="zh-CN"/>
        </w:rPr>
        <w:t>计</w:t>
      </w:r>
      <w:r>
        <w:t>算滚珠丝杠副</w:t>
      </w:r>
      <w:r>
        <w:rPr>
          <w:rFonts w:hint="eastAsia"/>
          <w:lang w:val="en-US" w:eastAsia="zh-CN"/>
        </w:rPr>
        <w:t>的螺纹小径</w:t>
      </w:r>
      <w:r>
        <w:t>d</w:t>
      </w:r>
      <w:r>
        <w:rPr>
          <w:vertAlign w:val="subscript"/>
        </w:rPr>
        <w:t>2m</w:t>
      </w:r>
    </w:p>
    <w:p>
      <w:pPr>
        <w:jc w:val="right"/>
      </w:pPr>
      <w:r>
        <w:rPr>
          <w:i/>
          <w:iCs/>
        </w:rPr>
        <w:t>d</w:t>
      </w:r>
      <w:r>
        <w:rPr>
          <w:i/>
          <w:iCs/>
          <w:vertAlign w:val="subscript"/>
        </w:rPr>
        <w:t>2m</w:t>
      </w:r>
      <w:r>
        <w:t>=</w:t>
      </w:r>
      <w:r>
        <w:rPr>
          <w:position w:val="-32"/>
        </w:rPr>
        <w:object>
          <v:shape id="_x0000_i1048" o:spt="75" type="#_x0000_t75" style="height:37.65pt;width:39.65pt;" o:ole="t" filled="f" o:preferrelative="t" stroked="f" coordsize="21600,21600">
            <v:path/>
            <v:fill on="f" focussize="0,0"/>
            <v:stroke on="f"/>
            <v:imagedata r:id="rId65" o:title=""/>
            <o:lock v:ext="edit" aspectratio="t"/>
            <w10:wrap type="none"/>
            <w10:anchorlock/>
          </v:shape>
          <o:OLEObject Type="Embed" ProgID="Equation.3" ShapeID="_x0000_i1048" DrawAspect="Content" ObjectID="_1468075748" r:id="rId64">
            <o:LockedField>false</o:LockedField>
          </o:OLEObject>
        </w:object>
      </w:r>
      <w:r>
        <w:t xml:space="preserve">                               (3</w:t>
      </w:r>
      <w:r>
        <w:rPr>
          <w:rFonts w:hint="eastAsia"/>
          <w:lang w:val="en-US" w:eastAsia="zh-CN"/>
        </w:rPr>
        <w:t>-14</w:t>
      </w:r>
      <w:r>
        <w:t>)</w:t>
      </w:r>
    </w:p>
    <w:p>
      <w:pPr>
        <w:ind w:firstLine="2880" w:firstLineChars="1200"/>
        <w:jc w:val="both"/>
      </w:pPr>
      <w:r>
        <w:t>=0.039</w:t>
      </w:r>
      <w:r>
        <w:rPr>
          <w:position w:val="-26"/>
        </w:rPr>
        <w:object>
          <v:shape id="_x0000_i1049" o:spt="75" type="#_x0000_t75" style="height:35pt;width:130pt;" o:ole="t" filled="f" stroked="f" coordsize="21600,21600">
            <v:path/>
            <v:fill on="f" focussize="0,0"/>
            <v:stroke on="f"/>
            <v:imagedata r:id="rId67" o:title=""/>
            <o:lock v:ext="edit" grouping="f" rotation="f" text="f" aspectratio="t"/>
            <w10:wrap type="none"/>
            <w10:anchorlock/>
          </v:shape>
          <o:OLEObject Type="Embed" ProgID="Equation.3" ShapeID="_x0000_i1049" DrawAspect="Content" ObjectID="_1468075749" r:id="rId66">
            <o:LockedField>false</o:LockedField>
          </o:OLEObject>
        </w:object>
      </w:r>
    </w:p>
    <w:p>
      <w:pPr>
        <w:ind w:firstLine="2880" w:firstLineChars="1200"/>
        <w:jc w:val="both"/>
      </w:pPr>
      <w:r>
        <w:t>=8.66mm</w:t>
      </w:r>
    </w:p>
    <w:p>
      <w:pPr>
        <w:ind w:firstLine="480" w:firstLineChars="200"/>
      </w:pPr>
      <w:r>
        <w:rPr>
          <w:i/>
          <w:iCs/>
        </w:rPr>
        <w:t>F</w:t>
      </w:r>
      <w:r>
        <w:rPr>
          <w:i/>
          <w:iCs/>
          <w:vertAlign w:val="subscript"/>
        </w:rPr>
        <w:t>0</w:t>
      </w:r>
      <w:r>
        <w:t>—导轨</w:t>
      </w:r>
      <w:r>
        <w:rPr>
          <w:rFonts w:hint="eastAsia"/>
          <w:lang w:val="en-US" w:eastAsia="zh-CN"/>
        </w:rPr>
        <w:t>间的</w:t>
      </w:r>
      <w:r>
        <w:t>摩擦</w:t>
      </w:r>
      <w:r>
        <w:rPr>
          <w:rFonts w:hint="eastAsia"/>
          <w:lang w:val="en-US" w:eastAsia="zh-CN"/>
        </w:rPr>
        <w:t>力</w:t>
      </w:r>
      <w:r>
        <w:t>，</w:t>
      </w:r>
      <w:r>
        <w:rPr>
          <w:i/>
          <w:iCs/>
        </w:rPr>
        <w:t>F</w:t>
      </w:r>
      <w:r>
        <w:rPr>
          <w:i/>
          <w:iCs/>
          <w:vertAlign w:val="subscript"/>
        </w:rPr>
        <w:t>0</w:t>
      </w:r>
      <w:r>
        <w:t>＝u</w:t>
      </w:r>
      <w:r>
        <w:rPr>
          <w:vertAlign w:val="subscript"/>
        </w:rPr>
        <w:t>o</w:t>
      </w:r>
      <w:r>
        <w:t>×G=0.04×5×9.8＝1.96N</w:t>
      </w:r>
    </w:p>
    <w:p>
      <w:pPr>
        <w:ind w:firstLine="480" w:firstLineChars="200"/>
        <w:rPr>
          <w:rFonts w:hint="eastAsia" w:eastAsia="宋体"/>
          <w:vertAlign w:val="subscript"/>
          <w:lang w:eastAsia="zh-CN"/>
        </w:rPr>
      </w:pPr>
      <w:r>
        <w:rPr>
          <w:i/>
          <w:iCs/>
        </w:rPr>
        <w:t>L</w:t>
      </w:r>
      <w:r>
        <w:t>—滚珠丝杠两</w:t>
      </w:r>
      <w:r>
        <w:rPr>
          <w:rFonts w:hint="eastAsia"/>
          <w:lang w:val="en-US" w:eastAsia="zh-CN"/>
        </w:rPr>
        <w:t>个</w:t>
      </w:r>
      <w:r>
        <w:t>轴承支点</w:t>
      </w:r>
      <w:r>
        <w:rPr>
          <w:rFonts w:hint="eastAsia"/>
          <w:lang w:val="en-US" w:eastAsia="zh-CN"/>
        </w:rPr>
        <w:t>之</w:t>
      </w:r>
      <w:r>
        <w:t>间</w:t>
      </w:r>
      <w:r>
        <w:rPr>
          <w:rFonts w:hint="eastAsia"/>
          <w:lang w:val="en-US" w:eastAsia="zh-CN"/>
        </w:rPr>
        <w:t>的</w:t>
      </w:r>
      <w:r>
        <w:t>距离</w:t>
      </w:r>
      <w:r>
        <w:rPr>
          <w:rFonts w:hint="eastAsia"/>
          <w:lang w:val="en-US" w:eastAsia="zh-CN"/>
        </w:rPr>
        <w:t>,一般情况下，取间距L=</w:t>
      </w:r>
      <w:r>
        <w:t>1.1</w:t>
      </w:r>
      <w:r>
        <w:rPr>
          <w:rFonts w:hint="eastAsia"/>
          <w:lang w:val="en-US" w:eastAsia="zh-CN"/>
        </w:rPr>
        <w:t>倍的</w:t>
      </w:r>
      <w:r>
        <w:t>行程+（10～14）</w:t>
      </w:r>
      <w:r>
        <w:rPr>
          <w:rFonts w:hint="eastAsia"/>
          <w:lang w:val="en-US" w:eastAsia="zh-CN"/>
        </w:rPr>
        <w:t>的导程</w:t>
      </w:r>
      <w:r>
        <w:t>P</w:t>
      </w:r>
      <w:r>
        <w:rPr>
          <w:vertAlign w:val="subscript"/>
        </w:rPr>
        <w:t>h</w:t>
      </w:r>
    </w:p>
    <w:p>
      <w:pPr>
        <w:ind w:firstLine="3360" w:firstLineChars="1400"/>
      </w:pPr>
    </w:p>
    <w:p>
      <w:pPr>
        <w:ind w:firstLine="240" w:firstLineChars="100"/>
      </w:pPr>
      <w:r>
        <w:t xml:space="preserve"> </w:t>
      </w:r>
      <w:r>
        <w:rPr>
          <w:rFonts w:hint="eastAsia"/>
          <w:lang w:val="en-US" w:eastAsia="zh-CN"/>
        </w:rPr>
        <w:t>当轴承的固定方式为</w:t>
      </w:r>
      <w:r>
        <w:t>两端固定或铰支时，</w:t>
      </w:r>
      <w:r>
        <w:rPr>
          <w:rFonts w:hint="eastAsia"/>
          <w:lang w:val="en-US" w:eastAsia="zh-CN"/>
        </w:rPr>
        <w:t>查</w:t>
      </w:r>
      <w:r>
        <w:t>《机械设计手册》</w:t>
      </w:r>
      <w:r>
        <w:rPr>
          <w:rFonts w:hint="eastAsia"/>
          <w:lang w:val="en-US" w:eastAsia="zh-CN"/>
        </w:rPr>
        <w:t>得，</w:t>
      </w:r>
      <w:r>
        <w:t>支撑方式</w:t>
      </w:r>
      <w:r>
        <w:rPr>
          <w:rFonts w:hint="eastAsia"/>
          <w:lang w:val="en-US" w:eastAsia="zh-CN"/>
        </w:rPr>
        <w:t>的</w:t>
      </w:r>
      <w:r>
        <w:t>系数</w:t>
      </w:r>
      <w:r>
        <w:rPr>
          <w:rFonts w:hint="eastAsia"/>
          <w:lang w:val="en-US" w:eastAsia="zh-CN"/>
        </w:rPr>
        <w:t>一般</w:t>
      </w:r>
      <w:r>
        <w:t>取0.039。</w:t>
      </w:r>
    </w:p>
    <w:p>
      <w:r>
        <w:t>(6)确定滚珠丝杠副规格代号</w:t>
      </w:r>
    </w:p>
    <w:p>
      <w:pPr>
        <w:bidi w:val="0"/>
        <w:rPr>
          <w:rFonts w:hint="eastAsia"/>
          <w:lang w:eastAsia="zh-CN"/>
        </w:rPr>
      </w:pPr>
      <w:r>
        <w:rPr>
          <w:rFonts w:hint="eastAsia"/>
          <w:lang w:val="en-US" w:eastAsia="zh-CN"/>
        </w:rPr>
        <w:t>根据</w:t>
      </w:r>
      <w:r>
        <w:t>上述估算</w:t>
      </w:r>
      <w:r>
        <w:rPr>
          <w:rFonts w:hint="eastAsia"/>
          <w:lang w:val="en-US" w:eastAsia="zh-CN"/>
        </w:rPr>
        <w:t>得出</w:t>
      </w:r>
      <w:r>
        <w:t>的Ph，Cam及d2m</w:t>
      </w:r>
      <w:r>
        <w:rPr>
          <w:rFonts w:hint="eastAsia"/>
          <w:lang w:val="en-US" w:eastAsia="zh-CN"/>
        </w:rPr>
        <w:t>的</w:t>
      </w:r>
      <w:r>
        <w:t>值</w:t>
      </w:r>
      <w:r>
        <w:rPr>
          <w:rFonts w:hint="eastAsia"/>
          <w:lang w:eastAsia="zh-CN"/>
        </w:rPr>
        <w:t>，</w:t>
      </w:r>
      <w:r>
        <w:rPr>
          <w:rFonts w:hint="eastAsia"/>
          <w:lang w:val="en-US" w:eastAsia="zh-CN"/>
        </w:rPr>
        <w:t>查阅</w:t>
      </w:r>
      <w:r>
        <w:t>《机械设计手册》</w:t>
      </w:r>
      <w:r>
        <w:rPr>
          <w:rFonts w:hint="eastAsia"/>
          <w:lang w:val="en-US" w:eastAsia="zh-CN"/>
        </w:rPr>
        <w:t>中的</w:t>
      </w:r>
      <w:r>
        <w:t>表</w:t>
      </w:r>
      <w:r>
        <w:rPr>
          <w:rFonts w:hint="eastAsia"/>
          <w:lang w:val="en-US" w:eastAsia="zh-CN"/>
        </w:rPr>
        <w:t>格</w:t>
      </w:r>
      <w:r>
        <w:t>12-1-30</w:t>
      </w:r>
      <w:r>
        <w:rPr>
          <w:rFonts w:hint="eastAsia"/>
          <w:lang w:val="en-US" w:eastAsia="zh-CN"/>
        </w:rPr>
        <w:t>到</w:t>
      </w:r>
      <w:r>
        <w:t>表12-1-33，</w:t>
      </w:r>
      <w:r>
        <w:rPr>
          <w:rFonts w:hint="eastAsia"/>
          <w:lang w:val="en-US" w:eastAsia="zh-CN"/>
        </w:rPr>
        <w:t>从中</w:t>
      </w:r>
      <w:r>
        <w:t>选</w:t>
      </w:r>
      <w:r>
        <w:rPr>
          <w:rFonts w:hint="eastAsia"/>
          <w:lang w:val="en-US" w:eastAsia="zh-CN"/>
        </w:rPr>
        <w:t>取</w:t>
      </w:r>
      <w:r>
        <w:t>合适的规格代号及</w:t>
      </w:r>
      <w:r>
        <w:rPr>
          <w:rFonts w:hint="eastAsia"/>
          <w:lang w:val="en-US" w:eastAsia="zh-CN"/>
        </w:rPr>
        <w:t>与之相关的</w:t>
      </w:r>
      <w:r>
        <w:t>安装，联接尺寸，并使d2≥d2m，Ca≥Cam，但不</w:t>
      </w:r>
      <w:r>
        <w:rPr>
          <w:rFonts w:hint="eastAsia"/>
          <w:lang w:val="en-US" w:eastAsia="zh-CN"/>
        </w:rPr>
        <w:t>能太</w:t>
      </w:r>
      <w:r>
        <w:t>大，</w:t>
      </w:r>
      <w:r>
        <w:rPr>
          <w:rFonts w:hint="eastAsia"/>
          <w:lang w:val="en-US" w:eastAsia="zh-CN"/>
        </w:rPr>
        <w:t>否则会</w:t>
      </w:r>
      <w:r>
        <w:t>增加</w:t>
      </w:r>
      <w:r>
        <w:rPr>
          <w:rFonts w:hint="eastAsia"/>
          <w:lang w:val="en-US" w:eastAsia="zh-CN"/>
        </w:rPr>
        <w:t>丝杠副的启动</w:t>
      </w:r>
      <w:r>
        <w:t>惯量</w:t>
      </w:r>
      <w:r>
        <w:rPr>
          <w:rFonts w:hint="eastAsia"/>
          <w:lang w:eastAsia="zh-CN"/>
        </w:rPr>
        <w:t>。</w:t>
      </w:r>
    </w:p>
    <w:p>
      <w:pPr>
        <w:bidi w:val="0"/>
      </w:pPr>
      <w:r>
        <w:t>丝杠副</w:t>
      </w:r>
      <w:r>
        <w:rPr>
          <w:rFonts w:hint="eastAsia"/>
          <w:lang w:val="en-US" w:eastAsia="zh-CN"/>
        </w:rPr>
        <w:t>的</w:t>
      </w:r>
      <w:r>
        <w:t>几何结构尺寸数据：</w:t>
      </w:r>
    </w:p>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val="en-US" w:eastAsia="zh-CN"/>
        </w:rPr>
      </w:pPr>
      <w:r>
        <w:t>公称直径：d0=27.5</w:t>
      </w:r>
      <w:r>
        <w:rPr>
          <w:rFonts w:hint="eastAsia"/>
          <w:lang w:val="en-US" w:eastAsia="zh-CN"/>
        </w:rPr>
        <w:t>mm</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t>导程：P＝4</w:t>
      </w:r>
      <w:r>
        <w:rPr>
          <w:rFonts w:hint="eastAsia"/>
          <w:lang w:val="en-US" w:eastAsia="zh-CN"/>
        </w:rPr>
        <w:t>mm</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t>螺旋角：</w:t>
      </w:r>
      <w:r>
        <w:rPr>
          <w:rFonts w:hint="eastAsia"/>
          <w:lang w:val="en-US" w:eastAsia="zh-CN"/>
        </w:rPr>
        <w:t>20</w:t>
      </w:r>
      <w:r>
        <w:rPr>
          <w:rFonts w:hint="default" w:ascii="Times New Roman" w:hAnsi="Times New Roman" w:cs="Times New Roman"/>
          <w:lang w:val="en-US" w:eastAsia="zh-CN"/>
        </w:rPr>
        <w:t>°</w:t>
      </w:r>
      <w:r>
        <w:rPr>
          <w:rFonts w:hint="eastAsia"/>
          <w:lang w:val="en-US" w:eastAsia="zh-CN"/>
        </w:rPr>
        <w:t>55</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t>滚珠直径：D</w:t>
      </w:r>
      <w:r>
        <w:rPr>
          <w:vertAlign w:val="subscript"/>
        </w:rPr>
        <w:t>w</w:t>
      </w:r>
      <w:r>
        <w:t>=3.2</w:t>
      </w:r>
      <w:r>
        <w:rPr>
          <w:rFonts w:hint="eastAsia"/>
          <w:lang w:val="en-US" w:eastAsia="zh-CN"/>
        </w:rPr>
        <w:t>mm</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t>丝杠底径：d</w:t>
      </w:r>
      <w:r>
        <w:rPr>
          <w:vertAlign w:val="subscript"/>
        </w:rPr>
        <w:t>2</w:t>
      </w:r>
      <w:r>
        <w:t>=25</w:t>
      </w:r>
      <w:r>
        <w:rPr>
          <w:rFonts w:hint="eastAsia"/>
          <w:lang w:val="en-US" w:eastAsia="zh-CN"/>
        </w:rPr>
        <w:t>mm</w:t>
      </w:r>
    </w:p>
    <w:p>
      <w:pPr>
        <w:keepNext w:val="0"/>
        <w:keepLines w:val="0"/>
        <w:pageBreakBefore w:val="0"/>
        <w:widowControl w:val="0"/>
        <w:kinsoku/>
        <w:wordWrap/>
        <w:overflowPunct/>
        <w:topLinePunct w:val="0"/>
        <w:autoSpaceDE/>
        <w:autoSpaceDN/>
        <w:bidi w:val="0"/>
        <w:adjustRightInd w:val="0"/>
        <w:snapToGrid w:val="0"/>
        <w:textAlignment w:val="auto"/>
      </w:pPr>
      <w:r>
        <w:t>额定动载荷：C</w:t>
      </w:r>
      <w:r>
        <w:rPr>
          <w:vertAlign w:val="subscript"/>
        </w:rPr>
        <w:t>a</w:t>
      </w:r>
      <w:r>
        <w:t>=6763.28N</w:t>
      </w:r>
    </w:p>
    <w:p>
      <w:pPr>
        <w:keepNext w:val="0"/>
        <w:keepLines w:val="0"/>
        <w:pageBreakBefore w:val="0"/>
        <w:widowControl w:val="0"/>
        <w:kinsoku/>
        <w:wordWrap/>
        <w:overflowPunct/>
        <w:topLinePunct w:val="0"/>
        <w:autoSpaceDE/>
        <w:autoSpaceDN/>
        <w:bidi w:val="0"/>
        <w:adjustRightInd w:val="0"/>
        <w:snapToGrid w:val="0"/>
        <w:textAlignment w:val="auto"/>
      </w:pPr>
      <w:r>
        <w:t>选择与之接近的2004-3型号的滚珠丝杠副进行校核，此丝杠副有关数据为：</w:t>
      </w:r>
    </w:p>
    <w:p>
      <w:pPr>
        <w:keepNext w:val="0"/>
        <w:keepLines w:val="0"/>
        <w:pageBreakBefore w:val="0"/>
        <w:widowControl w:val="0"/>
        <w:kinsoku/>
        <w:wordWrap/>
        <w:overflowPunct/>
        <w:topLinePunct w:val="0"/>
        <w:autoSpaceDE/>
        <w:autoSpaceDN/>
        <w:bidi w:val="0"/>
        <w:adjustRightInd w:val="0"/>
        <w:snapToGrid w:val="0"/>
        <w:textAlignment w:val="auto"/>
      </w:pPr>
      <w:r>
        <w:t>公称直径：d</w:t>
      </w:r>
      <w:r>
        <w:rPr>
          <w:vertAlign w:val="subscript"/>
        </w:rPr>
        <w:t>0</w:t>
      </w:r>
      <w:r>
        <w:t>=25㎜</w:t>
      </w:r>
    </w:p>
    <w:p>
      <w:pPr>
        <w:keepNext w:val="0"/>
        <w:keepLines w:val="0"/>
        <w:pageBreakBefore w:val="0"/>
        <w:widowControl w:val="0"/>
        <w:kinsoku/>
        <w:wordWrap/>
        <w:overflowPunct/>
        <w:topLinePunct w:val="0"/>
        <w:autoSpaceDE/>
        <w:autoSpaceDN/>
        <w:bidi w:val="0"/>
        <w:adjustRightInd w:val="0"/>
        <w:snapToGrid w:val="0"/>
        <w:textAlignment w:val="auto"/>
      </w:pPr>
      <w:r>
        <w:t>导程：P＝4㎜</w:t>
      </w:r>
    </w:p>
    <w:p>
      <w:pPr>
        <w:keepNext w:val="0"/>
        <w:keepLines w:val="0"/>
        <w:pageBreakBefore w:val="0"/>
        <w:widowControl w:val="0"/>
        <w:kinsoku/>
        <w:wordWrap/>
        <w:overflowPunct/>
        <w:topLinePunct w:val="0"/>
        <w:autoSpaceDE/>
        <w:autoSpaceDN/>
        <w:bidi w:val="0"/>
        <w:adjustRightInd w:val="0"/>
        <w:snapToGrid w:val="0"/>
        <w:textAlignment w:val="auto"/>
      </w:pPr>
      <w:r>
        <w:t>螺旋角：</w:t>
      </w:r>
      <w:r>
        <w:rPr>
          <w:rFonts w:hint="eastAsia"/>
          <w:lang w:val="en-US" w:eastAsia="zh-CN"/>
        </w:rPr>
        <w:t>20</w:t>
      </w:r>
      <w:r>
        <w:rPr>
          <w:rFonts w:hint="default" w:ascii="Times New Roman" w:hAnsi="Times New Roman" w:cs="Times New Roman"/>
          <w:lang w:val="en-US" w:eastAsia="zh-CN"/>
        </w:rPr>
        <w:t>°</w:t>
      </w:r>
      <w:r>
        <w:rPr>
          <w:rFonts w:hint="eastAsia"/>
          <w:lang w:val="en-US" w:eastAsia="zh-CN"/>
        </w:rPr>
        <w:t>55</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val="0"/>
        <w:snapToGrid w:val="0"/>
        <w:textAlignment w:val="auto"/>
      </w:pPr>
      <w:r>
        <w:t>滚珠直径：D</w:t>
      </w:r>
      <w:r>
        <w:rPr>
          <w:vertAlign w:val="subscript"/>
        </w:rPr>
        <w:t>n</w:t>
      </w:r>
      <w:r>
        <w:t>=3.175</w:t>
      </w:r>
    </w:p>
    <w:p>
      <w:pPr>
        <w:keepNext w:val="0"/>
        <w:keepLines w:val="0"/>
        <w:pageBreakBefore w:val="0"/>
        <w:widowControl w:val="0"/>
        <w:kinsoku/>
        <w:wordWrap/>
        <w:overflowPunct/>
        <w:topLinePunct w:val="0"/>
        <w:autoSpaceDE/>
        <w:autoSpaceDN/>
        <w:bidi w:val="0"/>
        <w:adjustRightInd w:val="0"/>
        <w:snapToGrid w:val="0"/>
        <w:textAlignment w:val="auto"/>
      </w:pPr>
      <w:r>
        <w:t>丝杠底径：d</w:t>
      </w:r>
      <w:r>
        <w:rPr>
          <w:vertAlign w:val="subscript"/>
        </w:rPr>
        <w:t>2</w:t>
      </w:r>
      <w:r>
        <w:t>= 24.5㎜</w:t>
      </w:r>
    </w:p>
    <w:p>
      <w:pPr>
        <w:keepNext w:val="0"/>
        <w:keepLines w:val="0"/>
        <w:pageBreakBefore w:val="0"/>
        <w:widowControl w:val="0"/>
        <w:kinsoku/>
        <w:wordWrap/>
        <w:overflowPunct/>
        <w:topLinePunct w:val="0"/>
        <w:autoSpaceDE/>
        <w:autoSpaceDN/>
        <w:bidi w:val="0"/>
        <w:adjustRightInd w:val="0"/>
        <w:snapToGrid w:val="0"/>
        <w:textAlignment w:val="auto"/>
      </w:pPr>
      <w:r>
        <w:t>额定动载荷：C</w:t>
      </w:r>
      <w:r>
        <w:rPr>
          <w:vertAlign w:val="subscript"/>
        </w:rPr>
        <w:t>a</w:t>
      </w:r>
      <w:r>
        <w:t>=9610N</w:t>
      </w:r>
    </w:p>
    <w:p>
      <w:pPr>
        <w:ind w:left="171" w:firstLine="360" w:firstLineChars="150"/>
        <w:jc w:val="center"/>
        <w:rPr>
          <w:rFonts w:hint="eastAsia" w:eastAsia="宋体"/>
          <w:lang w:val="en-US" w:eastAsia="zh-CN"/>
        </w:rPr>
      </w:pPr>
      <w:r>
        <w:drawing>
          <wp:inline distT="0" distB="0" distL="114300" distR="114300">
            <wp:extent cx="5758180" cy="1620520"/>
            <wp:effectExtent l="0" t="0" r="13970" b="17780"/>
            <wp:docPr id="41"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3"/>
                    <pic:cNvPicPr>
                      <a:picLocks noChangeAspect="1"/>
                    </pic:cNvPicPr>
                  </pic:nvPicPr>
                  <pic:blipFill>
                    <a:blip r:embed="rId68"/>
                    <a:stretch>
                      <a:fillRect/>
                    </a:stretch>
                  </pic:blipFill>
                  <pic:spPr>
                    <a:xfrm>
                      <a:off x="0" y="0"/>
                      <a:ext cx="5758180" cy="1620520"/>
                    </a:xfrm>
                    <a:prstGeom prst="rect">
                      <a:avLst/>
                    </a:prstGeom>
                    <a:noFill/>
                    <a:ln>
                      <a:noFill/>
                    </a:ln>
                  </pic:spPr>
                </pic:pic>
              </a:graphicData>
            </a:graphic>
          </wp:inline>
        </w:drawing>
      </w:r>
      <w:r>
        <w:rPr>
          <w:rStyle w:val="69"/>
          <w:rFonts w:hint="eastAsia"/>
          <w:lang w:val="en-US" w:eastAsia="zh-CN"/>
        </w:rPr>
        <w:t>图3.3滚珠丝杠</w:t>
      </w:r>
    </w:p>
    <w:p>
      <w:r>
        <w:t>(7)其它尺寸</w:t>
      </w:r>
    </w:p>
    <w:p>
      <w:pPr>
        <w:bidi w:val="0"/>
      </w:pPr>
      <w:r>
        <w:t>由尺寸公求计算滚道半径：</w:t>
      </w:r>
    </w:p>
    <w:p>
      <w:pPr>
        <w:ind w:firstLine="480" w:firstLineChars="200"/>
        <w:jc w:val="center"/>
      </w:pPr>
      <w:r>
        <w:rPr>
          <w:i/>
          <w:iCs/>
        </w:rPr>
        <w:t>R</w:t>
      </w:r>
      <w:r>
        <w:t>＝0.52×D</w:t>
      </w:r>
      <w:r>
        <w:rPr>
          <w:vertAlign w:val="subscript"/>
        </w:rPr>
        <w:t>w</w:t>
      </w:r>
      <w:r>
        <w:t>=0.52×3.175=1.651㎜</w:t>
      </w:r>
    </w:p>
    <w:p>
      <w:pPr>
        <w:bidi w:val="0"/>
      </w:pPr>
      <w:r>
        <w:t xml:space="preserve">偏心距： </w:t>
      </w:r>
      <m:oMath>
        <m:r>
          <m:rPr>
            <m:sty m:val="p"/>
          </m:rPr>
          <w:rPr>
            <w:rFonts w:hint="default" w:ascii="Cambria Math" w:hAnsi="Cambria Math"/>
            <w:lang w:val="en-US" w:eastAsia="zh-CN"/>
          </w:rPr>
          <m:t>e</m:t>
        </m:r>
        <m:r>
          <m:rPr>
            <m:sty m:val="p"/>
          </m:rPr>
          <w:rPr>
            <w:rFonts w:ascii="Cambria Math" w:hAnsi="Cambria Math"/>
          </w:rPr>
          <m:t>=</m:t>
        </m:r>
        <m:r>
          <m:rPr>
            <m:sty m:val="p"/>
          </m:rPr>
          <w:rPr>
            <w:rFonts w:hint="default" w:ascii="Cambria Math" w:hAnsi="Cambria Math"/>
            <w:lang w:val="en-US" w:eastAsia="zh-CN"/>
          </w:rPr>
          <m:t>0.07(R−</m:t>
        </m:r>
        <m:f>
          <m:fPr>
            <m:ctrlPr>
              <w:rPr>
                <w:rFonts w:ascii="Cambria Math" w:hAnsi="Cambria Math"/>
              </w:rPr>
            </m:ctrlPr>
          </m:fPr>
          <m:num>
            <m:sSub>
              <m:sSubPr>
                <m:ctrlPr>
                  <w:rPr>
                    <w:rFonts w:ascii="Cambria Math" w:hAnsi="Cambria Math"/>
                  </w:rPr>
                </m:ctrlPr>
              </m:sSubPr>
              <m:e>
                <m:r>
                  <m:rPr>
                    <m:sty m:val="p"/>
                  </m:rPr>
                  <w:rPr>
                    <w:rFonts w:hint="default" w:ascii="Cambria Math" w:hAnsi="Cambria Math"/>
                    <w:lang w:val="en-US" w:eastAsia="zh-CN"/>
                  </w:rPr>
                  <m:t>D</m:t>
                </m:r>
                <m:ctrlPr>
                  <w:rPr>
                    <w:rFonts w:ascii="Cambria Math" w:hAnsi="Cambria Math"/>
                  </w:rPr>
                </m:ctrlPr>
              </m:e>
              <m:sub>
                <m:r>
                  <m:rPr>
                    <m:sty m:val="p"/>
                  </m:rPr>
                  <w:rPr>
                    <w:rFonts w:hint="default" w:ascii="Cambria Math" w:hAnsi="Cambria Math"/>
                    <w:lang w:val="en-US" w:eastAsia="zh-CN"/>
                  </w:rPr>
                  <m:t>W</m:t>
                </m:r>
                <m:ctrlPr>
                  <w:rPr>
                    <w:rFonts w:ascii="Cambria Math" w:hAnsi="Cambria Math"/>
                  </w:rPr>
                </m:ctrlPr>
              </m:sub>
            </m:sSub>
            <m:ctrlPr>
              <w:rPr>
                <w:rFonts w:ascii="Cambria Math" w:hAnsi="Cambria Math"/>
              </w:rPr>
            </m:ctrlPr>
          </m:num>
          <m:den>
            <m:r>
              <m:rPr>
                <m:sty m:val="p"/>
              </m:rPr>
              <w:rPr>
                <w:rFonts w:ascii="Cambria Math" w:hAnsi="Cambria Math"/>
              </w:rPr>
              <m:t>2</m:t>
            </m:r>
            <m:ctrlPr>
              <w:rPr>
                <w:rFonts w:ascii="Cambria Math" w:hAnsi="Cambria Math"/>
              </w:rPr>
            </m:ctrlPr>
          </m:den>
        </m:f>
        <m:r>
          <m:rPr>
            <m:sty m:val="p"/>
          </m:rPr>
          <w:rPr>
            <w:rFonts w:hint="default" w:ascii="Cambria Math" w:hAnsi="Cambria Math"/>
            <w:lang w:val="en-US" w:eastAsia="zh-CN"/>
          </w:rPr>
          <m:t>)</m:t>
        </m:r>
      </m:oMath>
      <w:r>
        <w:t xml:space="preserve"> =0.07×(1.651-3.175/2)=0.004445</w:t>
      </w:r>
    </w:p>
    <w:p>
      <w:pPr>
        <w:bidi w:val="0"/>
      </w:pPr>
      <w:r>
        <w:t>丝杠内径：          d1=d0+2e-2R</w:t>
      </w:r>
    </w:p>
    <w:p>
      <w:pPr>
        <w:bidi w:val="0"/>
      </w:pPr>
      <w:r>
        <w:t xml:space="preserve">                      =(25+2×0.004445-2×1.651)= 21.71㎜</w:t>
      </w:r>
    </w:p>
    <w:p>
      <w:pPr>
        <w:bidi w:val="0"/>
      </w:pPr>
      <w:r>
        <w:t>(8)稳定性验算</w:t>
      </w:r>
    </w:p>
    <w:p>
      <w:pPr>
        <w:bidi w:val="0"/>
        <w:rPr>
          <w:rFonts w:hint="default" w:eastAsia="宋体"/>
          <w:lang w:val="en-US" w:eastAsia="zh-CN"/>
        </w:rPr>
      </w:pPr>
      <w:r>
        <w:rPr>
          <w:rFonts w:hint="eastAsia"/>
          <w:lang w:val="en-US" w:eastAsia="zh-CN"/>
        </w:rPr>
        <w:t>如果将</w:t>
      </w:r>
      <w:r>
        <w:t>丝杠</w:t>
      </w:r>
      <w:r>
        <w:rPr>
          <w:rFonts w:hint="eastAsia"/>
          <w:lang w:val="en-US" w:eastAsia="zh-CN"/>
        </w:rPr>
        <w:t>的</w:t>
      </w:r>
      <w:r>
        <w:t>一端</w:t>
      </w:r>
      <w:r>
        <w:rPr>
          <w:rFonts w:hint="eastAsia"/>
          <w:lang w:val="en-US" w:eastAsia="zh-CN"/>
        </w:rPr>
        <w:t>进行</w:t>
      </w:r>
      <w:r>
        <w:t>轴向固定</w:t>
      </w:r>
      <w:r>
        <w:rPr>
          <w:rFonts w:hint="eastAsia"/>
          <w:lang w:eastAsia="zh-CN"/>
        </w:rPr>
        <w:t>，</w:t>
      </w:r>
      <w:r>
        <w:rPr>
          <w:rFonts w:hint="eastAsia"/>
          <w:lang w:val="en-US" w:eastAsia="zh-CN"/>
        </w:rPr>
        <w:t>这样</w:t>
      </w:r>
      <w:r>
        <w:t>在工作</w:t>
      </w:r>
      <w:r>
        <w:rPr>
          <w:rFonts w:hint="eastAsia"/>
          <w:lang w:val="en-US" w:eastAsia="zh-CN"/>
        </w:rPr>
        <w:t>的</w:t>
      </w:r>
      <w:r>
        <w:t>时</w:t>
      </w:r>
      <w:r>
        <w:rPr>
          <w:rFonts w:hint="eastAsia"/>
          <w:lang w:val="en-US" w:eastAsia="zh-CN"/>
        </w:rPr>
        <w:t>候</w:t>
      </w:r>
      <w:r>
        <w:t>可能会</w:t>
      </w:r>
      <w:r>
        <w:rPr>
          <w:rFonts w:hint="eastAsia"/>
          <w:lang w:val="en-US" w:eastAsia="zh-CN"/>
        </w:rPr>
        <w:t>出现不稳定的情况</w:t>
      </w:r>
      <w:r>
        <w:t>，</w:t>
      </w:r>
      <w:r>
        <w:rPr>
          <w:rFonts w:hint="eastAsia"/>
          <w:lang w:val="en-US" w:eastAsia="zh-CN"/>
        </w:rPr>
        <w:t>因此，</w:t>
      </w:r>
      <w:r>
        <w:t>在设计时</w:t>
      </w:r>
      <w:r>
        <w:rPr>
          <w:rFonts w:hint="eastAsia"/>
          <w:lang w:eastAsia="zh-CN"/>
        </w:rPr>
        <w:t>，</w:t>
      </w:r>
      <w:r>
        <w:t>应</w:t>
      </w:r>
      <w:r>
        <w:rPr>
          <w:rFonts w:hint="eastAsia"/>
          <w:lang w:val="en-US" w:eastAsia="zh-CN"/>
        </w:rPr>
        <w:t>该进行</w:t>
      </w:r>
      <w:r>
        <w:t>验算，</w:t>
      </w:r>
      <w:r>
        <w:rPr>
          <w:rFonts w:hint="eastAsia"/>
          <w:lang w:val="en-US" w:eastAsia="zh-CN"/>
        </w:rPr>
        <w:t>它的</w:t>
      </w:r>
      <w:r>
        <w:t>安全系数</w:t>
      </w:r>
      <w:r>
        <w:rPr>
          <w:rFonts w:hint="eastAsia"/>
          <w:lang w:val="en-US" w:eastAsia="zh-CN"/>
        </w:rPr>
        <w:t>为</w:t>
      </w:r>
      <w:r>
        <w:t>s，其值应</w:t>
      </w:r>
      <w:r>
        <w:rPr>
          <w:rFonts w:hint="eastAsia"/>
          <w:lang w:val="en-US" w:eastAsia="zh-CN"/>
        </w:rPr>
        <w:t>该</w:t>
      </w:r>
      <w:r>
        <w:t>大于丝杠副传动机构</w:t>
      </w:r>
      <w:r>
        <w:rPr>
          <w:rFonts w:hint="eastAsia"/>
          <w:lang w:val="en-US" w:eastAsia="zh-CN"/>
        </w:rPr>
        <w:t>的</w:t>
      </w:r>
      <w:r>
        <w:t>允许安全系数[S]，</w:t>
      </w:r>
      <w:r>
        <w:rPr>
          <w:rFonts w:hint="eastAsia"/>
          <w:lang w:val="en-US" w:eastAsia="zh-CN"/>
        </w:rPr>
        <w:t>查阅手册得</w:t>
      </w:r>
      <w:r>
        <w:t>[S]=2.5～3.3</w:t>
      </w:r>
      <w:r>
        <w:rPr>
          <w:rFonts w:hint="eastAsia"/>
          <w:lang w:val="en-US" w:eastAsia="zh-CN"/>
        </w:rPr>
        <w:t xml:space="preserve">    </w:t>
      </w:r>
    </w:p>
    <w:p>
      <w:pPr>
        <w:ind w:firstLine="480" w:firstLineChars="200"/>
      </w:pPr>
      <w:r>
        <w:t>临界载荷Fcr(N)按下式计算:</w:t>
      </w:r>
    </w:p>
    <w:p>
      <w:pPr>
        <w:ind w:firstLine="360" w:firstLineChars="150"/>
        <w:jc w:val="right"/>
      </w:pPr>
      <w:r>
        <w:rPr>
          <w:position w:val="-28"/>
        </w:rPr>
        <w:object>
          <v:shape id="_x0000_i1050" o:spt="75" type="#_x0000_t75" style="height:34.65pt;width:62.35pt;" o:ole="t" filled="f" o:preferrelative="t" stroked="f" coordsize="21600,21600">
            <v:path/>
            <v:fill on="f" focussize="0,0"/>
            <v:stroke on="f"/>
            <v:imagedata r:id="rId70" o:title=""/>
            <o:lock v:ext="edit" aspectratio="t"/>
            <w10:wrap type="none"/>
            <w10:anchorlock/>
          </v:shape>
          <o:OLEObject Type="Embed" ProgID="Equation.3" ShapeID="_x0000_i1050" DrawAspect="Content" ObjectID="_1468075750" r:id="rId69">
            <o:LockedField>false</o:LockedField>
          </o:OLEObject>
        </w:object>
      </w:r>
      <w:r>
        <w:t xml:space="preserve">                          (3</w:t>
      </w:r>
      <w:r>
        <w:rPr>
          <w:rFonts w:hint="eastAsia"/>
          <w:lang w:val="en-US" w:eastAsia="zh-CN"/>
        </w:rPr>
        <w:t>-15</w:t>
      </w:r>
      <w:r>
        <w:t>)</w:t>
      </w:r>
    </w:p>
    <w:p>
      <w:pPr>
        <w:ind w:firstLine="360" w:firstLineChars="150"/>
      </w:pPr>
      <w:r>
        <w:t>(E=206GP，l=290mm，</w:t>
      </w:r>
      <w:r>
        <w:rPr>
          <w:position w:val="-10"/>
        </w:rPr>
        <w:object>
          <v:shape id="_x0000_i1051" o:spt="75" type="#_x0000_t75" style="height:16pt;width:31pt;" o:ole="t" filled="f" stroked="f" coordsize="21600,21600">
            <v:path/>
            <v:fill on="f" focussize="0,0"/>
            <v:stroke on="f"/>
            <v:imagedata r:id="rId72" o:title=""/>
            <o:lock v:ext="edit" grouping="f" rotation="f" text="f" aspectratio="t"/>
            <w10:wrap type="none"/>
            <w10:anchorlock/>
          </v:shape>
          <o:OLEObject Type="Embed" ProgID="Equation.3" ShapeID="_x0000_i1051" DrawAspect="Content" ObjectID="_1468075751" r:id="rId71">
            <o:LockedField>false</o:LockedField>
          </o:OLEObject>
        </w:object>
      </w:r>
      <w:r>
        <w:t xml:space="preserve">) </w:t>
      </w:r>
    </w:p>
    <w:p>
      <w:pPr>
        <w:ind w:firstLine="360" w:firstLineChars="150"/>
      </w:pPr>
      <w:r>
        <w:t>Ia为丝杠危险载面的轴</w:t>
      </w:r>
      <w:r>
        <w:rPr>
          <w:rFonts w:hint="eastAsia"/>
          <w:lang w:val="en-US" w:eastAsia="zh-CN"/>
        </w:rPr>
        <w:t>转动惯量</w:t>
      </w:r>
      <w:r>
        <w:t>（m</w:t>
      </w:r>
      <w:r>
        <w:rPr>
          <w:vertAlign w:val="superscript"/>
        </w:rPr>
        <w:t>4</w:t>
      </w:r>
      <w:r>
        <w:t>）</w:t>
      </w:r>
    </w:p>
    <w:p>
      <w:pPr>
        <w:ind w:firstLine="600" w:firstLineChars="250"/>
        <w:jc w:val="center"/>
      </w:pPr>
      <w:r>
        <w:rPr>
          <w:position w:val="-24"/>
        </w:rPr>
        <w:object>
          <v:shape id="_x0000_i1052" o:spt="75" type="#_x0000_t75" style="height:32.7pt;width:45.55pt;" o:ole="t" filled="f" o:preferrelative="t" stroked="f" coordsize="21600,21600">
            <v:path/>
            <v:fill on="f" focussize="0,0"/>
            <v:stroke on="f"/>
            <v:imagedata r:id="rId74" o:title=""/>
            <o:lock v:ext="edit" aspectratio="t"/>
            <w10:wrap type="none"/>
            <w10:anchorlock/>
          </v:shape>
          <o:OLEObject Type="Embed" ProgID="Equation.3" ShapeID="_x0000_i1052" DrawAspect="Content" ObjectID="_1468075752" r:id="rId73">
            <o:LockedField>false</o:LockedField>
          </o:OLEObject>
        </w:object>
      </w:r>
      <w:r>
        <w:t>=</w:t>
      </w:r>
      <w:r>
        <w:rPr>
          <w:position w:val="-24"/>
        </w:rPr>
        <w:object>
          <v:shape id="_x0000_i1053" o:spt="75" type="#_x0000_t75" style="height:33pt;width:150.95pt;" o:ole="t" filled="f" stroked="f" coordsize="21600,21600">
            <v:path/>
            <v:fill on="f" focussize="0,0"/>
            <v:stroke on="f"/>
            <v:imagedata r:id="rId76" o:title=""/>
            <o:lock v:ext="edit" grouping="f" rotation="f" text="f" aspectratio="t"/>
            <w10:wrap type="none"/>
            <w10:anchorlock/>
          </v:shape>
          <o:OLEObject Type="Embed" ProgID="Equation.3" ShapeID="_x0000_i1053" DrawAspect="Content" ObjectID="_1468075753" r:id="rId75">
            <o:LockedField>false</o:LockedField>
          </o:OLEObject>
        </w:object>
      </w:r>
      <w:r>
        <w:t>m</w:t>
      </w:r>
      <w:r>
        <w:rPr>
          <w:position w:val="-4"/>
        </w:rPr>
        <w:object>
          <v:shape id="_x0000_i1054" o:spt="75" type="#_x0000_t75" style="height:15pt;width:8pt;" o:ole="t" filled="f" stroked="f" coordsize="21600,21600">
            <v:path/>
            <v:fill on="f" focussize="0,0"/>
            <v:stroke on="f"/>
            <v:imagedata r:id="rId78" o:title=""/>
            <o:lock v:ext="edit" grouping="f" rotation="f" text="f" aspectratio="t"/>
            <w10:wrap type="none"/>
            <w10:anchorlock/>
          </v:shape>
          <o:OLEObject Type="Embed" ProgID="Equation.3" ShapeID="_x0000_i1054" DrawAspect="Content" ObjectID="_1468075754" r:id="rId77">
            <o:LockedField>false</o:LockedField>
          </o:OLEObject>
        </w:object>
      </w:r>
    </w:p>
    <w:p>
      <w:pPr>
        <w:ind w:firstLine="480" w:firstLineChars="200"/>
        <w:jc w:val="center"/>
      </w:pPr>
      <w:r>
        <w:t>则</w:t>
      </w:r>
      <w:r>
        <w:rPr>
          <w:position w:val="-28"/>
        </w:rPr>
        <w:object>
          <v:shape id="_x0000_i1055" o:spt="75" type="#_x0000_t75" style="height:35pt;width:243pt;" o:ole="t" filled="f" o:preferrelative="t" stroked="f" coordsize="21600,21600">
            <v:path/>
            <v:fill on="f" focussize="0,0"/>
            <v:stroke on="f"/>
            <v:imagedata r:id="rId80" o:title=""/>
            <o:lock v:ext="edit" aspectratio="t"/>
            <w10:wrap type="none"/>
            <w10:anchorlock/>
          </v:shape>
          <o:OLEObject Type="Embed" ProgID="Equation.3" ShapeID="_x0000_i1055" DrawAspect="Content" ObjectID="_1468075755" r:id="rId79">
            <o:LockedField>false</o:LockedField>
          </o:OLEObject>
        </w:object>
      </w:r>
    </w:p>
    <w:p>
      <w:pPr>
        <w:ind w:firstLine="480" w:firstLineChars="200"/>
      </w:pPr>
      <w:r>
        <w:rPr>
          <w:rFonts w:hint="eastAsia"/>
          <w:lang w:val="en-US" w:eastAsia="zh-CN"/>
        </w:rPr>
        <w:t>因为</w:t>
      </w:r>
      <w:r>
        <w:t>安全系数S＝</w:t>
      </w:r>
      <w:r>
        <w:rPr>
          <w:position w:val="-12"/>
        </w:rPr>
        <w:object>
          <v:shape id="_x0000_i1056" o:spt="75" type="#_x0000_t75" style="height:17.85pt;width:37.7pt;" o:ole="t" filled="f" o:preferrelative="t" stroked="f" coordsize="21600,21600">
            <v:path/>
            <v:fill on="f" focussize="0,0"/>
            <v:stroke on="f"/>
            <v:imagedata r:id="rId82" o:title=""/>
            <o:lock v:ext="edit" aspectratio="t"/>
            <w10:wrap type="none"/>
            <w10:anchorlock/>
          </v:shape>
          <o:OLEObject Type="Embed" ProgID="Equation.3" ShapeID="_x0000_i1056" DrawAspect="Content" ObjectID="_1468075756" r:id="rId81">
            <o:LockedField>false</o:LockedField>
          </o:OLEObject>
        </w:object>
      </w:r>
      <w:r>
        <w:t xml:space="preserve"> &gt;[S]</w:t>
      </w:r>
      <w:r>
        <w:rPr>
          <w:rFonts w:hint="eastAsia"/>
          <w:lang w:eastAsia="zh-CN"/>
        </w:rPr>
        <w:t>，</w:t>
      </w:r>
      <w:r>
        <w:rPr>
          <w:rFonts w:hint="eastAsia"/>
          <w:lang w:val="en-US" w:eastAsia="zh-CN"/>
        </w:rPr>
        <w:t>所以</w:t>
      </w:r>
      <w:r>
        <w:t>丝杠</w:t>
      </w:r>
      <w:r>
        <w:rPr>
          <w:rFonts w:hint="eastAsia"/>
          <w:lang w:val="en-US" w:eastAsia="zh-CN"/>
        </w:rPr>
        <w:t>转动</w:t>
      </w:r>
      <w:r>
        <w:t>安全</w:t>
      </w:r>
      <w:r>
        <w:rPr>
          <w:rFonts w:hint="eastAsia"/>
          <w:lang w:eastAsia="zh-CN"/>
        </w:rPr>
        <w:t>，</w:t>
      </w:r>
      <w:r>
        <w:t>不会失稳。</w:t>
      </w:r>
    </w:p>
    <w:p>
      <w:r>
        <w:t xml:space="preserve"> (9)共振验算</w:t>
      </w:r>
    </w:p>
    <w:p>
      <w:pPr>
        <w:ind w:firstLine="480" w:firstLineChars="200"/>
      </w:pPr>
      <w:r>
        <w:t>要求n</w:t>
      </w:r>
      <w:r>
        <w:rPr>
          <w:vertAlign w:val="subscript"/>
        </w:rPr>
        <w:t>max</w:t>
      </w:r>
      <w:r>
        <w:t>〈n</w:t>
      </w:r>
      <w:r>
        <w:rPr>
          <w:vertAlign w:val="subscript"/>
        </w:rPr>
        <w:t>cr</w:t>
      </w:r>
      <w:r>
        <w:t>〈n</w:t>
      </w:r>
      <w:r>
        <w:rPr>
          <w:vertAlign w:val="subscript"/>
        </w:rPr>
        <w:t>cr</w:t>
      </w:r>
      <w:r>
        <w:t>为临界转速</w:t>
      </w:r>
    </w:p>
    <w:p>
      <w:pPr>
        <w:jc w:val="right"/>
      </w:pPr>
      <w:r>
        <w:t>　　　　   n</w:t>
      </w:r>
      <w:r>
        <w:rPr>
          <w:vertAlign w:val="subscript"/>
        </w:rPr>
        <w:t>cr</w:t>
      </w:r>
      <w:r>
        <w:t>=9910</w:t>
      </w:r>
      <w:r>
        <w:rPr>
          <w:position w:val="-30"/>
        </w:rPr>
        <w:object>
          <v:shape id="_x0000_i1057" o:spt="75" type="#_x0000_t75" style="height:37pt;width:31pt;" o:ole="t" filled="f" stroked="f" coordsize="21600,21600">
            <v:path/>
            <v:fill on="f" focussize="0,0"/>
            <v:stroke on="f"/>
            <v:imagedata r:id="rId84" o:title=""/>
            <o:lock v:ext="edit" grouping="f" rotation="f" text="f" aspectratio="t"/>
            <w10:wrap type="none"/>
            <w10:anchorlock/>
          </v:shape>
          <o:OLEObject Type="Embed" ProgID="Equation.3" ShapeID="_x0000_i1057" DrawAspect="Content" ObjectID="_1468075757" r:id="rId83">
            <o:LockedField>false</o:LockedField>
          </o:OLEObject>
        </w:object>
      </w:r>
      <w:r>
        <w:t xml:space="preserve">                           （3</w:t>
      </w:r>
      <w:r>
        <w:rPr>
          <w:rFonts w:hint="eastAsia"/>
          <w:lang w:val="en-US" w:eastAsia="zh-CN"/>
        </w:rPr>
        <w:t>-16</w:t>
      </w:r>
      <w:r>
        <w:t>）</w:t>
      </w:r>
    </w:p>
    <w:p>
      <w:r>
        <w:t xml:space="preserve">          </w:t>
      </w:r>
    </w:p>
    <w:p>
      <w:pPr>
        <w:ind w:firstLine="480" w:firstLineChars="200"/>
      </w:pPr>
      <w:r>
        <w:rPr>
          <w:rFonts w:hint="eastAsia"/>
          <w:lang w:val="en-US" w:eastAsia="zh-CN"/>
        </w:rPr>
        <w:t>查阅手册得，</w:t>
      </w:r>
      <w:r>
        <w:t>临界</w:t>
      </w:r>
      <w:r>
        <w:rPr>
          <w:rFonts w:hint="eastAsia"/>
          <w:lang w:val="en-US" w:eastAsia="zh-CN"/>
        </w:rPr>
        <w:t>转速的</w:t>
      </w:r>
      <w:r>
        <w:t>系数f</w:t>
      </w:r>
      <w:r>
        <w:rPr>
          <w:vertAlign w:val="subscript"/>
        </w:rPr>
        <w:t>c</w:t>
      </w:r>
      <w:r>
        <w:t xml:space="preserve">=3.927; </w:t>
      </w:r>
      <w:r>
        <w:rPr>
          <w:position w:val="-10"/>
        </w:rPr>
        <w:object>
          <v:shape id="_x0000_i1058" o:spt="75" type="#_x0000_t75" style="height:13pt;width:12pt;" o:ole="t" filled="f" stroked="f" coordsize="21600,21600">
            <v:path/>
            <v:fill on="f" focussize="0,0"/>
            <v:stroke on="f"/>
            <v:imagedata r:id="rId86" o:title=""/>
            <o:lock v:ext="edit" grouping="f" rotation="f" text="f" aspectratio="t"/>
            <w10:wrap type="none"/>
            <w10:anchorlock/>
          </v:shape>
          <o:OLEObject Type="Embed" ProgID="Equation.3" ShapeID="_x0000_i1058" DrawAspect="Content" ObjectID="_1468075758" r:id="rId85">
            <o:LockedField>false</o:LockedField>
          </o:OLEObject>
        </w:object>
      </w:r>
      <w:r>
        <w:t>=2则</w:t>
      </w:r>
    </w:p>
    <w:p>
      <w:pPr>
        <w:ind w:firstLine="480" w:firstLineChars="200"/>
        <w:jc w:val="center"/>
      </w:pPr>
      <w:r>
        <w:rPr>
          <w:position w:val="-30"/>
        </w:rPr>
        <w:object>
          <v:shape id="_x0000_i1059" o:spt="75" type="#_x0000_t75" style="height:36pt;width:236pt;" o:ole="t" filled="f" stroked="f" coordsize="21600,21600">
            <v:path/>
            <v:fill on="f" focussize="0,0"/>
            <v:stroke on="f"/>
            <v:imagedata r:id="rId88" o:title=""/>
            <o:lock v:ext="edit" grouping="f" rotation="f" text="f" aspectratio="t"/>
            <w10:wrap type="none"/>
            <w10:anchorlock/>
          </v:shape>
          <o:OLEObject Type="Embed" ProgID="Equation.3" ShapeID="_x0000_i1059" DrawAspect="Content" ObjectID="_1468075759" r:id="rId87">
            <o:LockedField>false</o:LockedField>
          </o:OLEObject>
        </w:object>
      </w:r>
    </w:p>
    <w:p>
      <w:pPr>
        <w:ind w:firstLine="600" w:firstLineChars="250"/>
      </w:pPr>
      <w:r>
        <w:t>n</w:t>
      </w:r>
      <w:r>
        <w:rPr>
          <w:vertAlign w:val="subscript"/>
        </w:rPr>
        <w:t>cr</w:t>
      </w:r>
      <w:r>
        <w:t>足够大，故不会发生共振。</w:t>
      </w:r>
    </w:p>
    <w:p>
      <w:r>
        <w:t>（10）刚度验算</w:t>
      </w:r>
    </w:p>
    <w:p>
      <w:pPr>
        <w:ind w:firstLine="480" w:firstLineChars="200"/>
      </w:pPr>
      <w:r>
        <w:t>滚珠丝杠在工作</w:t>
      </w:r>
      <w:r>
        <w:rPr>
          <w:rFonts w:hint="eastAsia"/>
          <w:lang w:val="en-US" w:eastAsia="zh-CN"/>
        </w:rPr>
        <w:t>载荷</w:t>
      </w:r>
      <w:r>
        <w:t>F和转矩T</w:t>
      </w:r>
      <w:r>
        <w:rPr>
          <w:rFonts w:hint="eastAsia"/>
          <w:lang w:val="en-US" w:eastAsia="zh-CN"/>
        </w:rPr>
        <w:t>的联合</w:t>
      </w:r>
      <w:r>
        <w:t>作用下</w:t>
      </w:r>
      <w:r>
        <w:rPr>
          <w:rFonts w:hint="eastAsia"/>
          <w:lang w:eastAsia="zh-CN"/>
        </w:rPr>
        <w:t>，</w:t>
      </w:r>
      <w:r>
        <w:rPr>
          <w:rFonts w:hint="eastAsia"/>
          <w:lang w:val="en-US" w:eastAsia="zh-CN"/>
        </w:rPr>
        <w:t>所</w:t>
      </w:r>
      <w:r>
        <w:t>引起的每</w:t>
      </w:r>
      <w:r>
        <w:rPr>
          <w:rFonts w:hint="eastAsia"/>
          <w:lang w:val="en-US" w:eastAsia="zh-CN"/>
        </w:rPr>
        <w:t>一</w:t>
      </w:r>
      <w:r>
        <w:t>个导程</w:t>
      </w:r>
      <w:r>
        <w:rPr>
          <w:rFonts w:hint="eastAsia"/>
          <w:lang w:val="en-US" w:eastAsia="zh-CN"/>
        </w:rPr>
        <w:t>的</w:t>
      </w:r>
      <w:r>
        <w:t>变形量</w:t>
      </w:r>
      <w:r>
        <w:rPr>
          <w:position w:val="-4"/>
        </w:rPr>
        <w:object>
          <v:shape id="_x0000_i1060" o:spt="75" type="#_x0000_t75" style="height:13pt;width:11pt;" o:ole="t" filled="f" stroked="f" coordsize="21600,21600">
            <v:path/>
            <v:fill on="f" focussize="0,0"/>
            <v:stroke on="f"/>
            <v:imagedata r:id="rId90" o:title=""/>
            <o:lock v:ext="edit" grouping="f" rotation="f" text="f" aspectratio="t"/>
            <w10:wrap type="none"/>
            <w10:anchorlock/>
          </v:shape>
          <o:OLEObject Type="Embed" ProgID="Equation.3" ShapeID="_x0000_i1060" DrawAspect="Content" ObjectID="_1468075760" r:id="rId89">
            <o:LockedField>false</o:LockedField>
          </o:OLEObject>
        </w:object>
      </w:r>
      <w:r>
        <w:t>l</w:t>
      </w:r>
      <w:r>
        <w:rPr>
          <w:position w:val="-12"/>
        </w:rPr>
        <w:object>
          <v:shape id="_x0000_i1061" o:spt="75" type="#_x0000_t75" style="height:18pt;width:6.95pt;" o:ole="t" filled="f" stroked="f" coordsize="21600,21600">
            <v:path/>
            <v:fill on="f" focussize="0,0"/>
            <v:stroke on="f"/>
            <v:imagedata r:id="rId92" o:title=""/>
            <o:lock v:ext="edit" grouping="f" rotation="f" text="f" aspectratio="t"/>
            <w10:wrap type="none"/>
            <w10:anchorlock/>
          </v:shape>
          <o:OLEObject Type="Embed" ProgID="Equation.3" ShapeID="_x0000_i1061" DrawAspect="Content" ObjectID="_1468075761" r:id="rId91">
            <o:LockedField>false</o:LockedField>
          </o:OLEObject>
        </w:object>
      </w:r>
      <w:r>
        <w:t>（m）为</w:t>
      </w:r>
    </w:p>
    <w:p>
      <w:pPr>
        <w:ind w:firstLine="600" w:firstLineChars="250"/>
        <w:jc w:val="right"/>
      </w:pPr>
      <w:r>
        <w:rPr>
          <w:position w:val="-30"/>
        </w:rPr>
        <w:object>
          <v:shape id="_x0000_i1062" o:spt="75" type="#_x0000_t75" style="height:36pt;width:107pt;" o:ole="t" filled="f" stroked="f" coordsize="21600,21600">
            <v:path/>
            <v:fill on="f" focussize="0,0"/>
            <v:stroke on="f"/>
            <v:imagedata r:id="rId94" o:title=""/>
            <o:lock v:ext="edit" grouping="f" rotation="f" text="f" aspectratio="t"/>
            <w10:wrap type="none"/>
            <w10:anchorlock/>
          </v:shape>
          <o:OLEObject Type="Embed" ProgID="Equation.3" ShapeID="_x0000_i1062" DrawAspect="Content" ObjectID="_1468075762" r:id="rId93">
            <o:LockedField>false</o:LockedField>
          </o:OLEObject>
        </w:object>
      </w:r>
      <w:r>
        <w:t xml:space="preserve">                        （3</w:t>
      </w:r>
      <w:r>
        <w:rPr>
          <w:rFonts w:hint="eastAsia"/>
          <w:lang w:val="en-US" w:eastAsia="zh-CN"/>
        </w:rPr>
        <w:t>-17</w:t>
      </w:r>
      <w:r>
        <w:t>）</w:t>
      </w:r>
    </w:p>
    <w:p>
      <w:pPr>
        <w:ind w:firstLine="480" w:firstLineChars="200"/>
        <w:jc w:val="center"/>
      </w:pPr>
      <w:r>
        <w:t>丝杠载面积</w:t>
      </w:r>
      <w:r>
        <w:rPr>
          <w:i/>
          <w:iCs/>
        </w:rPr>
        <w:t>A</w:t>
      </w:r>
      <w:r>
        <w:t>＝1/4</w:t>
      </w:r>
      <w:r>
        <w:rPr>
          <w:position w:val="-10"/>
        </w:rPr>
        <w:object>
          <v:shape id="_x0000_i1063" o:spt="75" type="#_x0000_t75" style="height:21pt;width:24.95pt;" o:ole="t" filled="f" stroked="f" coordsize="21600,21600">
            <v:path/>
            <v:fill on="f" focussize="0,0"/>
            <v:stroke on="f"/>
            <v:imagedata r:id="rId96" o:title=""/>
            <o:lock v:ext="edit" grouping="f" rotation="f" text="f" aspectratio="t"/>
            <w10:wrap type="none"/>
            <w10:anchorlock/>
          </v:shape>
          <o:OLEObject Type="Embed" ProgID="Equation.3" ShapeID="_x0000_i1063" DrawAspect="Content" ObjectID="_1468075763" r:id="rId95">
            <o:LockedField>false</o:LockedField>
          </o:OLEObject>
        </w:object>
      </w:r>
      <w:r>
        <w:t>;</w:t>
      </w:r>
    </w:p>
    <w:p>
      <w:pPr>
        <w:ind w:firstLine="480" w:firstLineChars="200"/>
        <w:jc w:val="center"/>
      </w:pPr>
      <w:r>
        <w:t>丝杠极惯性矩</w:t>
      </w:r>
      <w:r>
        <w:rPr>
          <w:i/>
          <w:iCs/>
        </w:rPr>
        <w:t>Jc</w:t>
      </w:r>
      <w:r>
        <w:t>＝</w:t>
      </w:r>
      <w:r>
        <w:rPr>
          <w:position w:val="-24"/>
        </w:rPr>
        <w:object>
          <v:shape id="_x0000_i1064" o:spt="75" type="#_x0000_t75" style="height:33.35pt;width:25.45pt;" o:ole="t" filled="f" o:preferrelative="t" stroked="f" coordsize="21600,21600">
            <v:path/>
            <v:fill on="f" focussize="0,0"/>
            <v:stroke on="f"/>
            <v:imagedata r:id="rId98" o:title=""/>
            <o:lock v:ext="edit" aspectratio="t"/>
            <w10:wrap type="none"/>
            <w10:anchorlock/>
          </v:shape>
          <o:OLEObject Type="Embed" ProgID="Equation.3" ShapeID="_x0000_i1064" DrawAspect="Content" ObjectID="_1468075764" r:id="rId97">
            <o:LockedField>false</o:LockedField>
          </o:OLEObject>
        </w:object>
      </w:r>
      <w:r>
        <w:t>;</w:t>
      </w:r>
    </w:p>
    <w:p>
      <w:pPr>
        <w:bidi w:val="0"/>
      </w:pPr>
      <w:r>
        <w:t>G为丝杠切变模量</w:t>
      </w:r>
    </w:p>
    <w:p>
      <w:pPr>
        <w:bidi w:val="0"/>
      </w:pPr>
      <w:r>
        <w:t>对于</w:t>
      </w:r>
      <w:r>
        <w:rPr>
          <w:rFonts w:hint="eastAsia"/>
          <w:lang w:val="en-US" w:eastAsia="zh-CN"/>
        </w:rPr>
        <w:t>45号</w:t>
      </w:r>
      <w:r>
        <w:t>钢取G＝83.3GPa；</w:t>
      </w:r>
    </w:p>
    <w:p>
      <w:pPr>
        <w:bidi w:val="0"/>
      </w:pPr>
      <w:r>
        <w:t>T为转矩</w:t>
      </w:r>
    </w:p>
    <w:p>
      <w:pPr>
        <w:ind w:firstLine="480" w:firstLineChars="200"/>
        <w:jc w:val="right"/>
      </w:pPr>
      <w:r>
        <w:rPr>
          <w:i/>
          <w:iCs/>
        </w:rPr>
        <w:t>T</w:t>
      </w:r>
      <w:r>
        <w:t>＝</w:t>
      </w:r>
      <w:r>
        <w:rPr>
          <w:i/>
          <w:iCs/>
        </w:rPr>
        <w:t>F</w:t>
      </w:r>
      <w:r>
        <w:rPr>
          <w:i/>
          <w:iCs/>
          <w:vertAlign w:val="subscript"/>
        </w:rPr>
        <w:t>m</w:t>
      </w:r>
      <w:r>
        <w:rPr>
          <w:position w:val="-24"/>
        </w:rPr>
        <w:object>
          <v:shape id="_x0000_i1065" o:spt="75" type="#_x0000_t75" style="height:30.3pt;width:24.45pt;" o:ole="t" filled="f" o:preferrelative="t" stroked="f" coordsize="21600,21600">
            <v:path/>
            <v:fill on="f" focussize="0,0"/>
            <v:stroke on="f"/>
            <v:imagedata r:id="rId100" o:title=""/>
            <o:lock v:ext="edit" aspectratio="t"/>
            <w10:wrap type="none"/>
            <w10:anchorlock/>
          </v:shape>
          <o:OLEObject Type="Embed" ProgID="Equation.3" ShapeID="_x0000_i1065" DrawAspect="Content" ObjectID="_1468075765" r:id="rId99">
            <o:LockedField>false</o:LockedField>
          </o:OLEObject>
        </w:object>
      </w:r>
      <w:r>
        <w:t>tan(λ+</w:t>
      </w:r>
      <w:r>
        <w:rPr>
          <w:position w:val="-10"/>
        </w:rPr>
        <w:object>
          <v:shape id="_x0000_i1066" o:spt="75" type="#_x0000_t75" style="height:16pt;width:16pt;" o:ole="t" filled="f" stroked="f" coordsize="21600,21600">
            <v:path/>
            <v:fill on="f" focussize="0,0"/>
            <v:stroke on="f"/>
            <v:imagedata r:id="rId102" o:title=""/>
            <o:lock v:ext="edit" grouping="f" rotation="f" text="f" aspectratio="t"/>
            <w10:wrap type="none"/>
            <w10:anchorlock/>
          </v:shape>
          <o:OLEObject Type="Embed" ProgID="Equation.3" ShapeID="_x0000_i1066" DrawAspect="Content" ObjectID="_1468075766" r:id="rId101">
            <o:LockedField>false</o:LockedField>
          </o:OLEObject>
        </w:object>
      </w:r>
      <w:r>
        <w:t xml:space="preserve">                         （3</w:t>
      </w:r>
      <w:r>
        <w:rPr>
          <w:rFonts w:hint="eastAsia"/>
          <w:lang w:val="en-US" w:eastAsia="zh-CN"/>
        </w:rPr>
        <w:t>-18</w:t>
      </w:r>
      <w:r>
        <w:t>）</w:t>
      </w:r>
    </w:p>
    <w:p>
      <w:r>
        <w:t>取摩擦系数tan</w:t>
      </w:r>
      <w:r>
        <w:rPr>
          <w:position w:val="-10"/>
        </w:rPr>
        <w:object>
          <v:shape id="_x0000_i1067" o:spt="75" type="#_x0000_t75" style="height:13pt;width:12pt;" o:ole="t" filled="f" stroked="f" coordsize="21600,21600">
            <v:path/>
            <v:fill on="f" focussize="0,0"/>
            <v:stroke on="f"/>
            <v:imagedata r:id="rId104" o:title=""/>
            <o:lock v:ext="edit" grouping="f" rotation="f" text="f" aspectratio="t"/>
            <w10:wrap type="none"/>
            <w10:anchorlock/>
          </v:shape>
          <o:OLEObject Type="Embed" ProgID="Equation.3" ShapeID="_x0000_i1067" DrawAspect="Content" ObjectID="_1468075767" r:id="rId103">
            <o:LockedField>false</o:LockedField>
          </o:OLEObject>
        </w:object>
      </w:r>
      <w:r>
        <w:t>＝0.0025得　　</w:t>
      </w:r>
      <w:r>
        <w:rPr>
          <w:position w:val="-10"/>
        </w:rPr>
        <w:object>
          <v:shape id="_x0000_i1068" o:spt="75" type="#_x0000_t75" style="height:13pt;width:12pt;" o:ole="t" filled="f" stroked="f" coordsize="21600,21600">
            <v:path/>
            <v:fill on="f" focussize="0,0"/>
            <v:stroke on="f"/>
            <v:imagedata r:id="rId106" o:title=""/>
            <o:lock v:ext="edit" grouping="f" rotation="f" text="f" aspectratio="t"/>
            <w10:wrap type="none"/>
            <w10:anchorlock/>
          </v:shape>
          <o:OLEObject Type="Embed" ProgID="Equation.3" ShapeID="_x0000_i1068" DrawAspect="Content" ObjectID="_1468075768" r:id="rId105">
            <o:LockedField>false</o:LockedField>
          </o:OLEObject>
        </w:object>
      </w:r>
      <w:r>
        <w:t>＝</w:t>
      </w:r>
      <w:r>
        <w:rPr>
          <w:position w:val="-6"/>
        </w:rPr>
        <w:object>
          <v:shape id="_x0000_i1069" o:spt="75" type="#_x0000_t75" style="height:13.95pt;width:29pt;" o:ole="t" filled="f" stroked="f" coordsize="21600,21600">
            <v:path/>
            <v:fill on="f" focussize="0,0"/>
            <v:stroke on="f"/>
            <v:imagedata r:id="rId108" o:title=""/>
            <o:lock v:ext="edit" grouping="f" rotation="f" text="f" aspectratio="t"/>
            <w10:wrap type="none"/>
            <w10:anchorlock/>
          </v:shape>
          <o:OLEObject Type="Embed" ProgID="Equation.3" ShapeID="_x0000_i1069" DrawAspect="Content" ObjectID="_1468075769" r:id="rId107">
            <o:LockedField>false</o:LockedField>
          </o:OLEObject>
        </w:object>
      </w:r>
    </w:p>
    <w:p>
      <w:pPr>
        <w:jc w:val="center"/>
      </w:pPr>
      <w:r>
        <w:rPr>
          <w:i/>
          <w:iCs/>
        </w:rPr>
        <w:t>T</w:t>
      </w:r>
      <w:r>
        <w:t>＝335.29×</w:t>
      </w:r>
      <w:r>
        <w:rPr>
          <w:position w:val="-24"/>
        </w:rPr>
        <w:object>
          <v:shape id="_x0000_i1070" o:spt="75" type="#_x0000_t75" style="height:31pt;width:18pt;" o:ole="t" filled="f" stroked="f" coordsize="21600,21600">
            <v:path/>
            <v:fill on="f" focussize="0,0"/>
            <v:stroke on="f"/>
            <v:imagedata r:id="rId110" o:title=""/>
            <o:lock v:ext="edit" grouping="f" rotation="f" text="f" aspectratio="t"/>
            <w10:wrap type="none"/>
            <w10:anchorlock/>
          </v:shape>
          <o:OLEObject Type="Embed" ProgID="Equation.3" ShapeID="_x0000_i1070" DrawAspect="Content" ObjectID="_1468075770" r:id="rId109">
            <o:LockedField>false</o:LockedField>
          </o:OLEObject>
        </w:object>
      </w:r>
      <w:r>
        <w:t>×10</w:t>
      </w:r>
      <w:r>
        <w:rPr>
          <w:vertAlign w:val="superscript"/>
        </w:rPr>
        <w:t>-3</w:t>
      </w:r>
      <w:r>
        <w:t>×tan（4</w:t>
      </w:r>
      <w:r>
        <w:rPr>
          <w:vertAlign w:val="superscript"/>
        </w:rPr>
        <w:t>0</w:t>
      </w:r>
      <w:r>
        <w:t>22’+8</w:t>
      </w:r>
      <w:r>
        <w:rPr>
          <w:vertAlign w:val="superscript"/>
        </w:rPr>
        <w:t>0</w:t>
      </w:r>
      <w:r>
        <w:t>40”）＝0.968N.m</w:t>
      </w:r>
    </w:p>
    <w:p>
      <w:pPr>
        <w:ind w:firstLine="480" w:firstLineChars="200"/>
      </w:pPr>
      <w:r>
        <w:t>按最不利的情况取（其中F＝Fm）</w:t>
      </w:r>
    </w:p>
    <w:p>
      <w:pPr>
        <w:ind w:firstLine="480" w:firstLineChars="200"/>
        <w:jc w:val="right"/>
      </w:pPr>
      <w:r>
        <w:rPr>
          <w:position w:val="-46"/>
        </w:rPr>
        <w:object>
          <v:shape id="_x0000_i1071" o:spt="75" type="#_x0000_t75" style="height:35.6pt;width:94.95pt;" o:ole="t" filled="f" o:preferrelative="t" stroked="f" coordsize="21600,21600">
            <v:path/>
            <v:fill on="f" alignshape="1" focussize="0,0"/>
            <v:stroke on="f"/>
            <v:imagedata r:id="rId112" grayscale="f" bilevel="f" o:title=""/>
            <o:lock v:ext="edit" aspectratio="t"/>
            <w10:wrap type="none"/>
            <w10:anchorlock/>
          </v:shape>
          <o:OLEObject Type="Embed" ProgID="Equation.3" ShapeID="_x0000_i1071" DrawAspect="Content" ObjectID="_1468075771" r:id="rId111">
            <o:LockedField>false</o:LockedField>
          </o:OLEObject>
        </w:object>
      </w:r>
      <w:r>
        <w:t xml:space="preserve">                        （3</w:t>
      </w:r>
      <w:r>
        <w:rPr>
          <w:rFonts w:hint="eastAsia"/>
          <w:lang w:val="en-US" w:eastAsia="zh-CN"/>
        </w:rPr>
        <w:t>-19</w:t>
      </w:r>
      <w:r>
        <w:t>）</w:t>
      </w:r>
    </w:p>
    <w:p>
      <w:pPr>
        <w:ind w:firstLine="2280" w:firstLineChars="950"/>
        <w:jc w:val="center"/>
      </w:pPr>
      <w:r>
        <w:rPr>
          <w:position w:val="-32"/>
        </w:rPr>
        <w:object>
          <v:shape id="_x0000_i1072" o:spt="75" type="#_x0000_t75" style="height:37pt;width:157pt;" o:ole="t" filled="f" stroked="f" coordsize="21600,21600">
            <v:path/>
            <v:fill on="f" focussize="0,0"/>
            <v:stroke on="f"/>
            <v:imagedata r:id="rId114" o:title=""/>
            <o:lock v:ext="edit" grouping="f" rotation="f" text="f" aspectratio="t"/>
            <w10:wrap type="none"/>
            <w10:anchorlock/>
          </v:shape>
          <o:OLEObject Type="Embed" ProgID="Equation.3" ShapeID="_x0000_i1072" DrawAspect="Content" ObjectID="_1468075772" r:id="rId113">
            <o:LockedField>false</o:LockedField>
          </o:OLEObject>
        </w:object>
      </w:r>
      <w:r>
        <w:t xml:space="preserve"> um</w:t>
      </w:r>
    </w:p>
    <w:p>
      <w:pPr>
        <w:bidi w:val="0"/>
      </w:pPr>
      <w:r>
        <w:t>则线杠</w:t>
      </w:r>
      <w:r>
        <w:rPr>
          <w:rFonts w:hint="eastAsia"/>
          <w:lang w:val="en-US" w:eastAsia="zh-CN"/>
        </w:rPr>
        <w:t>因为工作时的</w:t>
      </w:r>
      <w:r>
        <w:t>弹性变形</w:t>
      </w:r>
      <w:r>
        <w:rPr>
          <w:rFonts w:hint="eastAsia"/>
          <w:lang w:eastAsia="zh-CN"/>
        </w:rPr>
        <w:t>，</w:t>
      </w:r>
      <w:r>
        <w:rPr>
          <w:rFonts w:hint="eastAsia"/>
          <w:lang w:val="en-US" w:eastAsia="zh-CN"/>
        </w:rPr>
        <w:t>而导致</w:t>
      </w:r>
      <w:r>
        <w:t>的导程误差为</w:t>
      </w:r>
    </w:p>
    <w:p>
      <w:pPr>
        <w:ind w:firstLine="480" w:firstLineChars="200"/>
        <w:jc w:val="right"/>
      </w:pPr>
      <w:r>
        <w:rPr>
          <w:position w:val="-24"/>
        </w:rPr>
        <w:object>
          <v:shape id="_x0000_i1073" o:spt="75" type="#_x0000_t75" style="height:33pt;width:193pt;" o:ole="t" filled="f" stroked="f" coordsize="21600,21600">
            <v:path/>
            <v:fill on="f" focussize="0,0"/>
            <v:stroke on="f"/>
            <v:imagedata r:id="rId116" o:title=""/>
            <o:lock v:ext="edit" grouping="f" rotation="f" text="f" aspectratio="t"/>
            <w10:wrap type="none"/>
            <w10:anchorlock/>
          </v:shape>
          <o:OLEObject Type="Embed" ProgID="Equation.3" ShapeID="_x0000_i1073" DrawAspect="Content" ObjectID="_1468075773" r:id="rId115">
            <o:LockedField>false</o:LockedField>
          </o:OLEObject>
        </w:object>
      </w:r>
      <w:r>
        <w:t xml:space="preserve">                   （3</w:t>
      </w:r>
      <w:r>
        <w:rPr>
          <w:rFonts w:hint="eastAsia"/>
          <w:lang w:val="en-US" w:eastAsia="zh-CN"/>
        </w:rPr>
        <w:t>-20</w:t>
      </w:r>
      <w:r>
        <w:t>）</w:t>
      </w:r>
    </w:p>
    <w:p>
      <w:pPr>
        <w:bidi w:val="0"/>
      </w:pPr>
      <w:r>
        <w:t>通常要求</w:t>
      </w:r>
      <w:r>
        <w:rPr>
          <w:position w:val="-24"/>
        </w:rPr>
        <w:object>
          <v:shape id="_x0000_i1074" o:spt="75" type="#_x0000_t75" style="height:31pt;width:100pt;" o:ole="t" filled="f" stroked="f" coordsize="21600,21600">
            <v:path/>
            <v:fill on="f" focussize="0,0"/>
            <v:stroke on="f"/>
            <v:imagedata r:id="rId118" o:title=""/>
            <o:lock v:ext="edit" grouping="f" rotation="f" text="f" aspectratio="t"/>
            <w10:wrap type="none"/>
            <w10:anchorlock/>
          </v:shape>
          <o:OLEObject Type="Embed" ProgID="Equation.3" ShapeID="_x0000_i1074" DrawAspect="Content" ObjectID="_1468075774" r:id="rId117">
            <o:LockedField>false</o:LockedField>
          </o:OLEObject>
        </w:object>
      </w:r>
      <w:r>
        <w:t>＝0.015㎜＝15</w:t>
      </w:r>
      <w:r>
        <w:rPr>
          <w:position w:val="-10"/>
        </w:rPr>
        <w:object>
          <v:shape id="_x0000_i1075" o:spt="75" type="#_x0000_t75" style="height:13pt;width:12pt;" o:ole="t" filled="f" stroked="f" coordsize="21600,21600">
            <v:path/>
            <v:fill on="f" focussize="0,0"/>
            <v:stroke on="f"/>
            <v:imagedata r:id="rId120" o:title=""/>
            <o:lock v:ext="edit" grouping="f" rotation="f" text="f" aspectratio="t"/>
            <w10:wrap type="none"/>
            <w10:anchorlock/>
          </v:shape>
          <o:OLEObject Type="Embed" ProgID="Equation.3" ShapeID="_x0000_i1075" DrawAspect="Content" ObjectID="_1468075775" r:id="rId119">
            <o:LockedField>false</o:LockedField>
          </o:OLEObject>
        </w:object>
      </w:r>
      <w:r>
        <w:t>m</w:t>
      </w:r>
    </w:p>
    <w:p>
      <w:pPr>
        <w:bidi w:val="0"/>
      </w:pPr>
      <w:r>
        <w:t>该丝杠的</w:t>
      </w:r>
      <w:r>
        <w:rPr>
          <w:position w:val="-4"/>
        </w:rPr>
        <w:object>
          <v:shape id="_x0000_i1076" o:spt="75" type="#_x0000_t75" style="height:13pt;width:18pt;" o:ole="t" filled="f" stroked="f" coordsize="21600,21600">
            <v:path/>
            <v:fill on="f" focussize="0,0"/>
            <v:stroke on="f"/>
            <v:imagedata r:id="rId122" o:title=""/>
            <o:lock v:ext="edit" grouping="f" rotation="f" text="f" aspectratio="t"/>
            <w10:wrap type="none"/>
            <w10:anchorlock/>
          </v:shape>
          <o:OLEObject Type="Embed" ProgID="Equation.3" ShapeID="_x0000_i1076" DrawAspect="Content" ObjectID="_1468075776" r:id="rId121">
            <o:LockedField>false</o:LockedField>
          </o:OLEObject>
        </w:object>
      </w:r>
      <w:r>
        <w:t>满足上式，所以刚度满足要求。</w:t>
      </w:r>
    </w:p>
    <w:p>
      <w:pPr>
        <w:bidi w:val="0"/>
      </w:pPr>
      <w:r>
        <w:t>（11）效率验算</w:t>
      </w:r>
    </w:p>
    <w:p>
      <w:pPr>
        <w:bidi w:val="0"/>
      </w:pPr>
      <w:r>
        <w:t>滚珠丝杠副的传动效率为</w:t>
      </w:r>
    </w:p>
    <w:p>
      <w:pPr>
        <w:ind w:firstLine="960" w:firstLineChars="400"/>
        <w:jc w:val="right"/>
      </w:pPr>
      <w:r>
        <w:rPr>
          <w:position w:val="-30"/>
        </w:rPr>
        <w:object>
          <v:shape id="_x0000_i1077" o:spt="75" type="#_x0000_t75" style="height:36pt;width:220pt;" o:ole="t" filled="f" stroked="f" coordsize="21600,21600">
            <v:path/>
            <v:fill on="f" focussize="0,0"/>
            <v:stroke on="f"/>
            <v:imagedata r:id="rId124" o:title=""/>
            <o:lock v:ext="edit" grouping="f" rotation="f" text="f" aspectratio="t"/>
            <w10:wrap type="none"/>
            <w10:anchorlock/>
          </v:shape>
          <o:OLEObject Type="Embed" ProgID="Equation.DSMT4" ShapeID="_x0000_i1077" DrawAspect="Content" ObjectID="_1468075777" r:id="rId123">
            <o:LockedField>false</o:LockedField>
          </o:OLEObject>
        </w:object>
      </w:r>
      <w:r>
        <w:t xml:space="preserve">              （3</w:t>
      </w:r>
      <w:r>
        <w:rPr>
          <w:rFonts w:hint="eastAsia"/>
          <w:lang w:val="en-US" w:eastAsia="zh-CN"/>
        </w:rPr>
        <w:t>-21</w:t>
      </w:r>
      <w:r>
        <w:t>）</w:t>
      </w:r>
    </w:p>
    <w:p>
      <w:pPr>
        <w:bidi w:val="0"/>
      </w:pPr>
      <w:r>
        <w:rPr>
          <w:rFonts w:hint="eastAsia"/>
          <w:lang w:val="en-US" w:eastAsia="zh-CN"/>
        </w:rPr>
        <w:t>按规定，传动效率</w:t>
      </w:r>
      <w:r>
        <w:rPr>
          <w:position w:val="-10"/>
        </w:rPr>
        <w:object>
          <v:shape id="_x0000_i1078" o:spt="75" type="#_x0000_t75" style="height:13pt;width:10pt;" o:ole="t" filled="f" stroked="f" coordsize="21600,21600">
            <v:path/>
            <v:fill on="f" focussize="0,0"/>
            <v:stroke on="f"/>
            <v:imagedata r:id="rId126" o:title=""/>
            <o:lock v:ext="edit" grouping="f" rotation="f" text="f" aspectratio="t"/>
            <w10:wrap type="none"/>
            <w10:anchorlock/>
          </v:shape>
          <o:OLEObject Type="Embed" ProgID="Equation.3" ShapeID="_x0000_i1078" DrawAspect="Content" ObjectID="_1468075778" r:id="rId125">
            <o:LockedField>false</o:LockedField>
          </o:OLEObject>
        </w:object>
      </w:r>
      <w:r>
        <w:rPr>
          <w:rFonts w:hint="eastAsia"/>
          <w:lang w:val="en-US" w:eastAsia="zh-CN"/>
        </w:rPr>
        <w:t>需要</w:t>
      </w:r>
      <w:r>
        <w:t>在90%～95%之间，</w:t>
      </w:r>
      <w:r>
        <w:rPr>
          <w:rFonts w:hint="eastAsia"/>
          <w:lang w:val="en-US" w:eastAsia="zh-CN"/>
        </w:rPr>
        <w:t>因此，</w:t>
      </w:r>
      <w:r>
        <w:t>该丝杠副</w:t>
      </w:r>
      <w:r>
        <w:rPr>
          <w:rFonts w:hint="eastAsia"/>
          <w:lang w:val="en-US" w:eastAsia="zh-CN"/>
        </w:rPr>
        <w:t>符合要求</w:t>
      </w:r>
      <w:r>
        <w:t>。</w:t>
      </w:r>
    </w:p>
    <w:p>
      <w:pPr>
        <w:bidi w:val="0"/>
      </w:pPr>
      <w:r>
        <w:rPr>
          <w:rFonts w:hint="eastAsia"/>
        </w:rPr>
        <w:t>因此2004-3型滚珠丝杠的性能达到了标准</w:t>
      </w:r>
      <w:r>
        <w:t>。</w:t>
      </w:r>
    </w:p>
    <w:p>
      <w:pPr>
        <w:pStyle w:val="4"/>
        <w:bidi w:val="0"/>
      </w:pPr>
      <w:bookmarkStart w:id="49" w:name="_Toc448775253"/>
      <w:bookmarkStart w:id="50" w:name="_Toc16326"/>
      <w:bookmarkStart w:id="51" w:name="_Toc446874464"/>
      <w:r>
        <w:t>3.</w:t>
      </w:r>
      <w:r>
        <w:rPr>
          <w:rFonts w:hint="eastAsia"/>
          <w:lang w:val="en-US" w:eastAsia="zh-CN"/>
        </w:rPr>
        <w:t>1</w:t>
      </w:r>
      <w:r>
        <w:t>.5 Z向丝杠选取</w:t>
      </w:r>
      <w:bookmarkEnd w:id="49"/>
      <w:bookmarkEnd w:id="50"/>
      <w:bookmarkEnd w:id="51"/>
    </w:p>
    <w:p>
      <w:pPr>
        <w:bidi w:val="0"/>
      </w:pPr>
      <w:r>
        <w:rPr>
          <w:rFonts w:hint="eastAsia"/>
          <w:lang w:val="en-US" w:eastAsia="zh-CN"/>
        </w:rPr>
        <w:t>因为</w:t>
      </w:r>
      <w:r>
        <w:t>Z轴</w:t>
      </w:r>
      <w:r>
        <w:rPr>
          <w:rFonts w:hint="eastAsia"/>
          <w:lang w:val="en-US" w:eastAsia="zh-CN"/>
        </w:rPr>
        <w:t>可以</w:t>
      </w:r>
      <w:r>
        <w:t>控制</w:t>
      </w:r>
      <w:r>
        <w:rPr>
          <w:rFonts w:hint="eastAsia"/>
          <w:lang w:val="en-US" w:eastAsia="zh-CN"/>
        </w:rPr>
        <w:t>奶油</w:t>
      </w:r>
      <w:r>
        <w:t>的</w:t>
      </w:r>
      <w:r>
        <w:rPr>
          <w:rFonts w:hint="eastAsia"/>
          <w:lang w:val="en-US" w:eastAsia="zh-CN"/>
        </w:rPr>
        <w:t>挤出</w:t>
      </w:r>
      <w:r>
        <w:t>量的多少，</w:t>
      </w:r>
      <w:r>
        <w:rPr>
          <w:rFonts w:hint="eastAsia"/>
          <w:lang w:val="en-US" w:eastAsia="zh-CN"/>
        </w:rPr>
        <w:t>而</w:t>
      </w:r>
      <w:r>
        <w:t>且需要考虑</w:t>
      </w:r>
      <w:r>
        <w:rPr>
          <w:rFonts w:hint="eastAsia"/>
          <w:lang w:val="en-US" w:eastAsia="zh-CN"/>
        </w:rPr>
        <w:t>到发生</w:t>
      </w:r>
      <w:r>
        <w:t>突然</w:t>
      </w:r>
      <w:r>
        <w:rPr>
          <w:rFonts w:hint="eastAsia"/>
          <w:lang w:val="en-US" w:eastAsia="zh-CN"/>
        </w:rPr>
        <w:t>停</w:t>
      </w:r>
      <w:r>
        <w:t>电的情况，需保证突然断电</w:t>
      </w:r>
      <w:r>
        <w:rPr>
          <w:rFonts w:hint="eastAsia"/>
          <w:lang w:val="en-US" w:eastAsia="zh-CN"/>
        </w:rPr>
        <w:t>时，奶油挤出装置不会流出奶油</w:t>
      </w:r>
      <w:r>
        <w:t>。</w:t>
      </w:r>
      <w:r>
        <w:rPr>
          <w:rFonts w:hint="eastAsia"/>
          <w:lang w:val="en-US" w:eastAsia="zh-CN"/>
        </w:rPr>
        <w:t>因此，</w:t>
      </w:r>
      <w:r>
        <w:t>Z轴</w:t>
      </w:r>
      <w:r>
        <w:rPr>
          <w:rFonts w:hint="eastAsia"/>
          <w:lang w:val="en-US" w:eastAsia="zh-CN"/>
        </w:rPr>
        <w:t>必须要</w:t>
      </w:r>
      <w:r>
        <w:t>具有自锁</w:t>
      </w:r>
      <w:r>
        <w:rPr>
          <w:rFonts w:hint="eastAsia"/>
          <w:lang w:val="en-US" w:eastAsia="zh-CN"/>
        </w:rPr>
        <w:t>的能力</w:t>
      </w:r>
      <w:r>
        <w:t>。</w:t>
      </w:r>
      <w:r>
        <w:rPr>
          <w:rFonts w:hint="eastAsia"/>
          <w:lang w:val="en-US" w:eastAsia="zh-CN"/>
        </w:rPr>
        <w:t>因此，</w:t>
      </w:r>
      <w:r>
        <w:t>我选择了丝杠螺母传动</w:t>
      </w:r>
      <w:r>
        <w:rPr>
          <w:rFonts w:hint="eastAsia"/>
          <w:lang w:val="en-US" w:eastAsia="zh-CN"/>
        </w:rPr>
        <w:t>机构</w:t>
      </w:r>
      <w:r>
        <w:t>。</w:t>
      </w:r>
      <w:r>
        <w:rPr>
          <w:rFonts w:hint="eastAsia"/>
          <w:lang w:val="en-US" w:eastAsia="zh-CN"/>
        </w:rPr>
        <w:t>以确保</w:t>
      </w:r>
      <w:r>
        <w:t>系统的稳定性。</w:t>
      </w:r>
    </w:p>
    <w:p>
      <w:pPr>
        <w:bidi w:val="0"/>
      </w:pPr>
      <w:r>
        <w:t>丝杠螺母的设计与自锁验算：</w:t>
      </w:r>
    </w:p>
    <w:p>
      <w:pPr>
        <w:bidi w:val="0"/>
      </w:pPr>
      <w:r>
        <w:t>丝杠螺母的螺距</w:t>
      </w:r>
      <w:r>
        <w:rPr>
          <w:i/>
          <w:iCs/>
        </w:rPr>
        <w:t>p</w:t>
      </w:r>
      <w:r>
        <w:t xml:space="preserve">为4mm </w:t>
      </w:r>
    </w:p>
    <w:p>
      <w:pPr>
        <w:bidi w:val="0"/>
      </w:pPr>
      <w:r>
        <w:t>公称直径</w:t>
      </w:r>
      <w:r>
        <w:rPr>
          <w:i/>
          <w:iCs/>
        </w:rPr>
        <w:t>d</w:t>
      </w:r>
      <w:r>
        <w:rPr>
          <w:i/>
          <w:iCs/>
          <w:vertAlign w:val="subscript"/>
        </w:rPr>
        <w:t>2</w:t>
      </w:r>
      <w:r>
        <w:t>为18mm</w:t>
      </w:r>
    </w:p>
    <w:p>
      <w:r>
        <w:t xml:space="preserve">螺母的高度：           </w:t>
      </w:r>
      <w:r>
        <w:rPr>
          <w:i/>
          <w:iCs/>
        </w:rPr>
        <w:t>H</w:t>
      </w:r>
      <w:r>
        <w:t>=</w:t>
      </w:r>
      <w:r>
        <w:rPr>
          <w:i/>
          <w:iCs/>
        </w:rPr>
        <w:t>ψd</w:t>
      </w:r>
      <w:r>
        <w:rPr>
          <w:i/>
          <w:iCs/>
          <w:szCs w:val="18"/>
          <w:vertAlign w:val="subscript"/>
        </w:rPr>
        <w:t>2</w:t>
      </w:r>
      <w:r>
        <w:rPr>
          <w:szCs w:val="18"/>
        </w:rPr>
        <w:t>=2.5</w:t>
      </w:r>
      <w:r>
        <w:rPr>
          <w:position w:val="-6"/>
          <w:sz w:val="18"/>
          <w:szCs w:val="18"/>
        </w:rPr>
        <w:object>
          <v:shape id="_x0000_i1079" o:spt="75" type="#_x0000_t75" style="height:13.95pt;width:47pt;" o:ole="t" filled="f" stroked="f" coordsize="21600,21600">
            <v:path/>
            <v:fill on="f" focussize="0,0"/>
            <v:stroke on="f"/>
            <v:imagedata r:id="rId128" o:title=""/>
            <o:lock v:ext="edit" grouping="f" rotation="f" text="f" aspectratio="t"/>
            <w10:wrap type="none"/>
            <w10:anchorlock/>
          </v:shape>
          <o:OLEObject Type="Embed" ProgID="Equation.3" ShapeID="_x0000_i1079" DrawAspect="Content" ObjectID="_1468075779" r:id="rId127">
            <o:LockedField>false</o:LockedField>
          </o:OLEObject>
        </w:object>
      </w:r>
      <w:r>
        <w:rPr>
          <w:sz w:val="18"/>
          <w:szCs w:val="18"/>
        </w:rPr>
        <w:t xml:space="preserve">   </w:t>
      </w:r>
      <w:r>
        <w:t xml:space="preserve">ψ取2.5 </w:t>
      </w:r>
    </w:p>
    <w:p>
      <w:r>
        <w:t xml:space="preserve">旋合圈数：             </w:t>
      </w:r>
      <w:r>
        <w:rPr>
          <w:i/>
          <w:iCs/>
        </w:rPr>
        <w:t>n</w:t>
      </w:r>
      <w:r>
        <w:t>=</w:t>
      </w:r>
      <w:r>
        <w:rPr>
          <w:i/>
          <w:iCs/>
        </w:rPr>
        <w:t>H/P</w:t>
      </w:r>
      <w:r>
        <w:t>=45/4=11.25＜12</w:t>
      </w:r>
    </w:p>
    <w:p>
      <w:r>
        <w:t xml:space="preserve">螺纹的工作高度：      </w:t>
      </w:r>
      <w:r>
        <w:rPr>
          <w:i/>
          <w:iCs/>
        </w:rPr>
        <w:t xml:space="preserve"> h</w:t>
      </w:r>
      <w:r>
        <w:t>=0.5P=0.5</w:t>
      </w:r>
      <w:r>
        <w:rPr>
          <w:position w:val="-4"/>
        </w:rPr>
        <w:object>
          <v:shape id="_x0000_i1080" o:spt="75" type="#_x0000_t75" style="height:10pt;width:9pt;" o:ole="t" filled="f" stroked="f" coordsize="21600,21600">
            <v:path/>
            <v:fill on="f" focussize="0,0"/>
            <v:stroke on="f"/>
            <v:imagedata r:id="rId130" o:title=""/>
            <o:lock v:ext="edit" grouping="f" rotation="f" text="f" aspectratio="t"/>
            <w10:wrap type="none"/>
            <w10:anchorlock/>
          </v:shape>
          <o:OLEObject Type="Embed" ProgID="Equation.3" ShapeID="_x0000_i1080" DrawAspect="Content" ObjectID="_1468075780" r:id="rId129">
            <o:LockedField>false</o:LockedField>
          </o:OLEObject>
        </w:object>
      </w:r>
      <w:r>
        <w:t>4=2</w:t>
      </w:r>
    </w:p>
    <w:p>
      <w:r>
        <w:t xml:space="preserve">螺牙根部宽度：         </w:t>
      </w:r>
      <w:r>
        <w:rPr>
          <w:i/>
          <w:iCs/>
        </w:rPr>
        <w:t>b</w:t>
      </w:r>
      <w:r>
        <w:t>=0.65P=0.65</w:t>
      </w:r>
      <w:r>
        <w:rPr>
          <w:position w:val="-6"/>
        </w:rPr>
        <w:object>
          <v:shape id="_x0000_i1081" o:spt="75" type="#_x0000_t75" style="height:13.95pt;width:63pt;" o:ole="t" filled="f" stroked="f" coordsize="21600,21600">
            <v:path/>
            <v:fill on="f" focussize="0,0"/>
            <v:stroke on="f"/>
            <v:imagedata r:id="rId132" o:title=""/>
            <o:lock v:ext="edit" grouping="f" rotation="f" text="f" aspectratio="t"/>
            <w10:wrap type="none"/>
            <w10:anchorlock/>
          </v:shape>
          <o:OLEObject Type="Embed" ProgID="Equation.3" ShapeID="_x0000_i1081" DrawAspect="Content" ObjectID="_1468075781" r:id="rId131">
            <o:LockedField>false</o:LockedField>
          </o:OLEObject>
        </w:object>
      </w:r>
    </w:p>
    <w:p>
      <w:r>
        <w:t xml:space="preserve">工作比压 ：            </w:t>
      </w:r>
      <w:r>
        <w:rPr>
          <w:i/>
          <w:iCs/>
        </w:rPr>
        <w:t>P</w:t>
      </w:r>
      <w:r>
        <w:t>=</w:t>
      </w:r>
      <w:r>
        <w:rPr>
          <w:i/>
          <w:iCs/>
        </w:rPr>
        <w:t>F</w:t>
      </w:r>
      <w:r>
        <w:t>/</w:t>
      </w:r>
      <w:r>
        <w:rPr>
          <w:position w:val="-14"/>
        </w:rPr>
        <w:object>
          <v:shape id="_x0000_i1082" o:spt="75" type="#_x0000_t75" style="height:19pt;width:138pt;" o:ole="t" filled="f" stroked="f" coordsize="21600,21600">
            <v:path/>
            <v:fill on="f" focussize="0,0"/>
            <v:stroke on="f"/>
            <v:imagedata r:id="rId134" o:title=""/>
            <o:lock v:ext="edit" grouping="f" rotation="f" text="f" aspectratio="t"/>
            <w10:wrap type="none"/>
            <w10:anchorlock/>
          </v:shape>
          <o:OLEObject Type="Embed" ProgID="Equation.3" ShapeID="_x0000_i1082" DrawAspect="Content" ObjectID="_1468075782" r:id="rId133">
            <o:LockedField>false</o:LockedField>
          </o:OLEObject>
        </w:object>
      </w:r>
      <w:r>
        <w:t>0.0024MP</w:t>
      </w:r>
    </w:p>
    <w:p>
      <w:r>
        <w:t>自锁的验算：</w:t>
      </w:r>
    </w:p>
    <w:p>
      <w:r>
        <w:t xml:space="preserve">         </w:t>
      </w:r>
      <w:r>
        <w:rPr>
          <w:rFonts w:hint="eastAsia"/>
          <w:lang w:val="en-US" w:eastAsia="zh-CN"/>
        </w:rPr>
        <w:t xml:space="preserve"> </w:t>
      </w:r>
      <w:r>
        <w:t xml:space="preserve"> </w:t>
      </w:r>
      <w:r>
        <w:rPr>
          <w:position w:val="-12"/>
        </w:rPr>
        <w:object>
          <v:shape id="_x0000_i1083" o:spt="75" type="#_x0000_t75" style="height:18pt;width:265.95pt;" o:ole="t" filled="f" o:preferrelative="t" stroked="f" coordsize="21600,21600">
            <v:path/>
            <v:fill on="f" focussize="0,0"/>
            <v:stroke on="f"/>
            <v:imagedata r:id="rId136" o:title=""/>
            <o:lock v:ext="edit" aspectratio="t"/>
            <w10:wrap type="none"/>
            <w10:anchorlock/>
          </v:shape>
          <o:OLEObject Type="Embed" ProgID="Equation.3" ShapeID="_x0000_i1083" DrawAspect="Content" ObjectID="_1468075783" r:id="rId135">
            <o:LockedField>false</o:LockedField>
          </o:OLEObject>
        </w:object>
      </w:r>
    </w:p>
    <w:p>
      <w:r>
        <w:t>导程角：</w:t>
      </w:r>
      <w:r>
        <w:rPr>
          <w:rFonts w:hint="eastAsia"/>
          <w:lang w:val="en-US" w:eastAsia="zh-CN"/>
        </w:rPr>
        <w:t xml:space="preserve">   </w:t>
      </w:r>
      <w:r>
        <w:rPr>
          <w:position w:val="-10"/>
        </w:rPr>
        <w:object>
          <v:shape id="_x0000_i1084" o:spt="75" type="#_x0000_t75" style="height:17pt;width:202.2pt;" o:ole="t" filled="f" o:preferrelative="t" stroked="f" coordsize="21600,21600">
            <v:path/>
            <v:fill on="f" focussize="0,0"/>
            <v:stroke on="f"/>
            <v:imagedata r:id="rId138" o:title=""/>
            <o:lock v:ext="edit" aspectratio="t"/>
            <w10:wrap type="none"/>
            <w10:anchorlock/>
          </v:shape>
          <o:OLEObject Type="Embed" ProgID="Equation.3" ShapeID="_x0000_i1084" DrawAspect="Content" ObjectID="_1468075784" r:id="rId137">
            <o:LockedField>false</o:LockedField>
          </o:OLEObject>
        </w:object>
      </w:r>
      <w:r>
        <w:rPr>
          <w:position w:val="-6"/>
        </w:rPr>
        <w:object>
          <v:shape id="_x0000_i1085" o:spt="75" type="#_x0000_t75" style="height:13.9pt;width:38.65pt;" o:ole="t" filled="f" o:preferrelative="t" stroked="f" coordsize="21600,21600">
            <v:path/>
            <v:fill on="f" focussize="0,0"/>
            <v:stroke on="f"/>
            <v:imagedata r:id="rId140" o:title=""/>
            <o:lock v:ext="edit" aspectratio="t"/>
            <w10:wrap type="none"/>
            <w10:anchorlock/>
          </v:shape>
          <o:OLEObject Type="Embed" ProgID="Equation.3" ShapeID="_x0000_i1085" DrawAspect="Content" ObjectID="_1468075785" r:id="rId139">
            <o:LockedField>false</o:LockedField>
          </o:OLEObject>
        </w:object>
      </w:r>
    </w:p>
    <w:p>
      <w:pPr>
        <w:ind w:firstLine="480" w:firstLineChars="200"/>
      </w:pPr>
      <w:r>
        <w:t>所以丝杠螺母可以自锁。</w:t>
      </w:r>
    </w:p>
    <w:p>
      <w:pPr>
        <w:ind w:firstLine="480" w:firstLineChars="200"/>
      </w:pPr>
      <w:r>
        <w:t>丝杠螺母的效率计算：</w:t>
      </w:r>
    </w:p>
    <w:p>
      <w:pPr>
        <w:ind w:firstLine="480" w:firstLineChars="200"/>
      </w:pPr>
      <w:r>
        <w:rPr>
          <w:position w:val="-12"/>
        </w:rPr>
        <w:object>
          <v:shape id="_x0000_i1086" o:spt="75" type="#_x0000_t75" style="height:18pt;width:336pt;" o:ole="t" filled="f" stroked="f" coordsize="21600,21600">
            <v:path/>
            <v:fill on="f" focussize="0,0"/>
            <v:stroke on="f"/>
            <v:imagedata r:id="rId142" o:title=""/>
            <o:lock v:ext="edit" grouping="f" rotation="f" text="f" aspectratio="t"/>
            <w10:wrap type="none"/>
            <w10:anchorlock/>
          </v:shape>
          <o:OLEObject Type="Embed" ProgID="Equation.3" ShapeID="_x0000_i1086" DrawAspect="Content" ObjectID="_1468075786" r:id="rId141">
            <o:LockedField>false</o:LockedField>
          </o:OLEObject>
        </w:object>
      </w:r>
    </w:p>
    <w:p>
      <w:pPr>
        <w:pStyle w:val="4"/>
        <w:bidi w:val="0"/>
      </w:pPr>
      <w:bookmarkStart w:id="52" w:name="_Toc446874465"/>
      <w:bookmarkStart w:id="53" w:name="_Toc448775254"/>
      <w:bookmarkStart w:id="54" w:name="_Toc13001"/>
      <w:r>
        <w:t>3.</w:t>
      </w:r>
      <w:r>
        <w:rPr>
          <w:rFonts w:hint="eastAsia"/>
          <w:lang w:val="en-US" w:eastAsia="zh-CN"/>
        </w:rPr>
        <w:t>1</w:t>
      </w:r>
      <w:r>
        <w:t>.6 滚动轴承寿命校核</w:t>
      </w:r>
      <w:bookmarkEnd w:id="52"/>
      <w:bookmarkEnd w:id="53"/>
      <w:bookmarkEnd w:id="54"/>
    </w:p>
    <w:p>
      <w:pPr>
        <w:tabs>
          <w:tab w:val="left" w:pos="540"/>
          <w:tab w:val="left" w:pos="720"/>
        </w:tabs>
        <w:ind w:firstLine="480" w:firstLineChars="200"/>
      </w:pPr>
      <w:r>
        <w:t>轴承额定寿命为</w:t>
      </w:r>
      <w:r>
        <w:rPr>
          <w:position w:val="-12"/>
        </w:rPr>
        <w:object>
          <v:shape id="_x0000_i1087" o:spt="75" type="#_x0000_t75" style="height:17.4pt;width:13.5pt;" o:ole="t" filled="f" o:preferrelative="t" stroked="f" coordsize="21600,21600">
            <v:path/>
            <v:fill on="f" alignshape="1" focussize="0,0"/>
            <v:stroke on="f"/>
            <v:imagedata r:id="rId144" grayscale="f" bilevel="f" o:title=""/>
            <o:lock v:ext="edit" aspectratio="t"/>
            <w10:wrap type="none"/>
            <w10:anchorlock/>
          </v:shape>
          <o:OLEObject Type="Embed" ProgID="Equation.3" ShapeID="_x0000_i1087" DrawAspect="Content" ObjectID="_1468075787" r:id="rId143">
            <o:LockedField>false</o:LockedField>
          </o:OLEObject>
        </w:object>
      </w:r>
      <w:r>
        <w:t>=15000h</w:t>
      </w:r>
    </w:p>
    <w:p>
      <w:pPr>
        <w:tabs>
          <w:tab w:val="left" w:pos="540"/>
          <w:tab w:val="left" w:pos="720"/>
        </w:tabs>
        <w:jc w:val="center"/>
      </w:pPr>
      <w:r>
        <w:object>
          <v:shape id="_x0000_i1088" o:spt="75" type="#_x0000_t75" style="height:74.6pt;width:391pt;" o:ole="t" filled="f" o:preferrelative="t" stroked="f" coordsize="21600,21600">
            <v:path/>
            <v:fill on="f" focussize="0,0"/>
            <v:stroke on="f"/>
            <v:imagedata r:id="rId146" croptop="21561f" cropbottom="14797f" o:title=""/>
            <o:lock v:ext="edit" aspectratio="t"/>
            <w10:wrap type="none"/>
            <w10:anchorlock/>
          </v:shape>
          <o:OLEObject Type="Embed" ProgID="AutoCAD.Drawing.16" ShapeID="_x0000_i1088" DrawAspect="Content" ObjectID="_1468075788" r:id="rId145">
            <o:LockedField>false</o:LockedField>
          </o:OLEObject>
        </w:object>
      </w:r>
    </w:p>
    <w:p>
      <w:pPr>
        <w:tabs>
          <w:tab w:val="left" w:pos="540"/>
          <w:tab w:val="left" w:pos="720"/>
        </w:tabs>
        <w:ind w:right="29" w:rightChars="12" w:firstLine="420"/>
        <w:jc w:val="center"/>
      </w:pPr>
      <w:r>
        <w:t>图3.4 滚动轴承受力情况</w:t>
      </w:r>
    </w:p>
    <w:p>
      <w:pPr>
        <w:tabs>
          <w:tab w:val="left" w:pos="540"/>
          <w:tab w:val="left" w:pos="720"/>
        </w:tabs>
      </w:pPr>
      <w:r>
        <w:t xml:space="preserve">由力分析可知：            </w:t>
      </w:r>
      <w:r>
        <w:rPr>
          <w:position w:val="-4"/>
        </w:rPr>
        <w:object>
          <v:shape id="_x0000_i1089" o:spt="75" type="#_x0000_t75" style="height:13pt;width:13pt;" o:ole="t" filled="f" stroked="f" coordsize="21600,21600">
            <v:path/>
            <v:fill on="f" focussize="0,0"/>
            <v:stroke on="f"/>
            <v:imagedata r:id="rId148" o:title=""/>
            <o:lock v:ext="edit" grouping="f" rotation="f" text="f" aspectratio="t"/>
            <w10:wrap type="none"/>
            <w10:anchorlock/>
          </v:shape>
          <o:OLEObject Type="Embed" ProgID="Equation.3" ShapeID="_x0000_i1089" DrawAspect="Content" ObjectID="_1468075789" r:id="rId147">
            <o:LockedField>false</o:LockedField>
          </o:OLEObject>
        </w:object>
      </w:r>
      <w:r>
        <w:rPr>
          <w:position w:val="-10"/>
        </w:rPr>
        <w:object>
          <v:shape id="_x0000_i1090" o:spt="75" type="#_x0000_t75" style="height:17pt;width:10pt;" o:ole="t" filled="f" stroked="f" coordsize="21600,21600">
            <v:path/>
            <v:fill on="f" focussize="0,0"/>
            <v:stroke on="f"/>
            <v:imagedata r:id="rId150" o:title=""/>
            <o:lock v:ext="edit" grouping="f" rotation="f" text="f" aspectratio="t"/>
            <w10:wrap type="none"/>
            <w10:anchorlock/>
          </v:shape>
          <o:OLEObject Type="Embed" ProgID="Equation.3" ShapeID="_x0000_i1090" DrawAspect="Content" ObjectID="_1468075790" r:id="rId149">
            <o:LockedField>false</o:LockedField>
          </o:OLEObject>
        </w:object>
      </w:r>
      <w:r>
        <w:t>=</w:t>
      </w:r>
      <w:r>
        <w:rPr>
          <w:position w:val="-4"/>
        </w:rPr>
        <w:object>
          <v:shape id="_x0000_i1091"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091" DrawAspect="Content" ObjectID="_1468075791" r:id="rId151">
            <o:LockedField>false</o:LockedField>
          </o:OLEObject>
        </w:object>
      </w:r>
      <w:r>
        <w:rPr>
          <w:position w:val="-12"/>
        </w:rPr>
        <w:object>
          <v:shape id="_x0000_i1092" o:spt="75" type="#_x0000_t75" style="height:18pt;width:10pt;" o:ole="t" filled="f" stroked="f" coordsize="21600,21600">
            <v:path/>
            <v:fill on="f" focussize="0,0"/>
            <v:stroke on="f"/>
            <v:imagedata r:id="rId154" o:title=""/>
            <o:lock v:ext="edit" grouping="f" rotation="f" text="f" aspectratio="t"/>
            <w10:wrap type="none"/>
            <w10:anchorlock/>
          </v:shape>
          <o:OLEObject Type="Embed" ProgID="Equation.3" ShapeID="_x0000_i1092" DrawAspect="Content" ObjectID="_1468075792" r:id="rId153">
            <o:LockedField>false</o:LockedField>
          </o:OLEObject>
        </w:object>
      </w:r>
      <w:r>
        <w:t>×370/420</w:t>
      </w:r>
    </w:p>
    <w:p>
      <w:pPr>
        <w:tabs>
          <w:tab w:val="left" w:pos="540"/>
          <w:tab w:val="left" w:pos="720"/>
        </w:tabs>
        <w:jc w:val="center"/>
      </w:pPr>
      <w:r>
        <w:t>=300×370/420</w:t>
      </w:r>
    </w:p>
    <w:p>
      <w:pPr>
        <w:tabs>
          <w:tab w:val="left" w:pos="540"/>
          <w:tab w:val="left" w:pos="720"/>
        </w:tabs>
        <w:jc w:val="center"/>
      </w:pPr>
      <w:r>
        <w:t>=261.2N</w:t>
      </w:r>
    </w:p>
    <w:p>
      <w:pPr>
        <w:tabs>
          <w:tab w:val="left" w:pos="540"/>
          <w:tab w:val="left" w:pos="720"/>
        </w:tabs>
        <w:jc w:val="center"/>
        <w:rPr>
          <w:rFonts w:hint="default" w:eastAsia="宋体"/>
          <w:vertAlign w:val="baseline"/>
          <w:lang w:val="en-US" w:eastAsia="zh-CN"/>
        </w:rPr>
      </w:pPr>
      <w:r>
        <w:rPr>
          <w:position w:val="-4"/>
        </w:rPr>
        <w:object>
          <v:shape id="_x0000_i1093"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093" DrawAspect="Content" ObjectID="_1468075793" r:id="rId155">
            <o:LockedField>false</o:LockedField>
          </o:OLEObject>
        </w:object>
      </w:r>
      <w:r>
        <w:rPr>
          <w:rFonts w:hint="eastAsia"/>
          <w:position w:val="-4"/>
          <w:vertAlign w:val="subscript"/>
          <w:lang w:val="en-US" w:eastAsia="zh-CN"/>
        </w:rPr>
        <w:t>r2</w:t>
      </w:r>
      <w:r>
        <w:t>=</w:t>
      </w:r>
      <w:r>
        <w:rPr>
          <w:position w:val="-4"/>
        </w:rPr>
        <w:object>
          <v:shape id="_x0000_i1094" o:spt="75" type="#_x0000_t75" style="height:12.5pt;width:12.5pt;" o:ole="t" filled="f" o:preferrelative="t" stroked="f" coordsize="21600,21600">
            <v:path/>
            <v:fill on="f" focussize="0,0"/>
            <v:stroke on="f"/>
            <v:imagedata r:id="rId157" o:title=""/>
            <o:lock v:ext="edit" aspectratio="t"/>
            <w10:wrap type="none"/>
            <w10:anchorlock/>
          </v:shape>
          <o:OLEObject Type="Embed" ProgID="Equation.3" ShapeID="_x0000_i1094" DrawAspect="Content" ObjectID="_1468075794" r:id="rId156">
            <o:LockedField>false</o:LockedField>
          </o:OLEObject>
        </w:object>
      </w:r>
      <w:r>
        <w:rPr>
          <w:rFonts w:hint="eastAsia"/>
          <w:position w:val="-4"/>
          <w:vertAlign w:val="subscript"/>
          <w:lang w:val="en-US" w:eastAsia="zh-CN"/>
        </w:rPr>
        <w:t>re-</w:t>
      </w:r>
      <w:r>
        <w:rPr>
          <w:rFonts w:hint="eastAsia"/>
          <w:position w:val="-4"/>
          <w:vertAlign w:val="baseline"/>
          <w:lang w:val="en-US" w:eastAsia="zh-CN"/>
        </w:rPr>
        <w:t>-</w:t>
      </w:r>
      <w:r>
        <w:rPr>
          <w:rFonts w:hint="eastAsia"/>
          <w:i/>
          <w:iCs/>
          <w:position w:val="-4"/>
          <w:vertAlign w:val="baseline"/>
          <w:lang w:val="en-US" w:eastAsia="zh-CN"/>
        </w:rPr>
        <w:t>F</w:t>
      </w:r>
      <w:r>
        <w:rPr>
          <w:rFonts w:hint="eastAsia"/>
          <w:position w:val="-4"/>
          <w:vertAlign w:val="subscript"/>
          <w:lang w:val="en-US" w:eastAsia="zh-CN"/>
        </w:rPr>
        <w:t>r1</w:t>
      </w:r>
    </w:p>
    <w:p>
      <w:pPr>
        <w:tabs>
          <w:tab w:val="left" w:pos="540"/>
          <w:tab w:val="left" w:pos="720"/>
        </w:tabs>
        <w:jc w:val="center"/>
      </w:pPr>
      <w:r>
        <w:t>=300-261.2</w:t>
      </w:r>
    </w:p>
    <w:p>
      <w:pPr>
        <w:tabs>
          <w:tab w:val="left" w:pos="540"/>
          <w:tab w:val="left" w:pos="720"/>
        </w:tabs>
        <w:ind w:firstLine="3840" w:firstLineChars="1600"/>
      </w:pPr>
      <w:r>
        <w:t>=38.8N</w:t>
      </w:r>
    </w:p>
    <w:p>
      <w:pPr>
        <w:tabs>
          <w:tab w:val="left" w:pos="540"/>
          <w:tab w:val="left" w:pos="720"/>
        </w:tabs>
      </w:pPr>
      <w:r>
        <w:t>求两轴承的计算轴向力</w:t>
      </w:r>
      <w:r>
        <w:rPr>
          <w:position w:val="-4"/>
        </w:rPr>
        <w:object>
          <v:shape id="_x0000_i1095" o:spt="75" type="#_x0000_t75" style="height:17.25pt;width:16.3pt;" o:ole="t" filled="f" o:preferrelative="t" stroked="f" coordsize="21600,21600">
            <v:path/>
            <v:fill on="f" alignshape="1" focussize="0,0"/>
            <v:stroke on="f"/>
            <v:imagedata r:id="rId159" grayscale="f" bilevel="f" o:title=""/>
            <o:lock v:ext="edit" aspectratio="t"/>
            <w10:wrap type="none"/>
            <w10:anchorlock/>
          </v:shape>
          <o:OLEObject Type="Embed" ProgID="Equation.3" ShapeID="_x0000_i1095" DrawAspect="Content" ObjectID="_1468075795" r:id="rId158">
            <o:LockedField>false</o:LockedField>
          </o:OLEObject>
        </w:object>
      </w:r>
      <w:r>
        <w:t>和</w:t>
      </w:r>
      <w:r>
        <w:rPr>
          <w:position w:val="-4"/>
        </w:rPr>
        <w:object>
          <v:shape id="_x0000_i1096" o:spt="75" type="#_x0000_t75" style="height:17.25pt;width:17.25pt;" o:ole="t" filled="f" o:preferrelative="t" stroked="f" coordsize="21600,21600">
            <v:path/>
            <v:fill on="f" alignshape="1" focussize="0,0"/>
            <v:stroke on="f"/>
            <v:imagedata r:id="rId161" grayscale="f" bilevel="f" o:title=""/>
            <o:lock v:ext="edit" aspectratio="t"/>
            <w10:wrap type="none"/>
            <w10:anchorlock/>
          </v:shape>
          <o:OLEObject Type="Embed" ProgID="Equation.3" ShapeID="_x0000_i1096" DrawAspect="Content" ObjectID="_1468075796" r:id="rId160">
            <o:LockedField>false</o:LockedField>
          </o:OLEObject>
        </w:object>
      </w:r>
      <w:r>
        <w:t>：</w:t>
      </w:r>
    </w:p>
    <w:p>
      <w:pPr>
        <w:tabs>
          <w:tab w:val="left" w:pos="540"/>
          <w:tab w:val="left" w:pos="720"/>
        </w:tabs>
        <w:jc w:val="center"/>
        <w:rPr>
          <w:rFonts w:hint="default"/>
          <w:lang w:val="en-US"/>
        </w:rPr>
      </w:pPr>
      <w:r>
        <w:rPr>
          <w:rFonts w:hint="eastAsia"/>
          <w:i/>
          <w:iCs/>
          <w:position w:val="-4"/>
          <w:lang w:val="en-US" w:eastAsia="zh-CN"/>
        </w:rPr>
        <w:t>F</w:t>
      </w:r>
      <w:r>
        <w:rPr>
          <w:rFonts w:hint="eastAsia"/>
          <w:position w:val="-4"/>
          <w:vertAlign w:val="subscript"/>
          <w:lang w:val="en-US" w:eastAsia="zh-CN"/>
        </w:rPr>
        <w:t>d1</w:t>
      </w:r>
      <w:r>
        <w:rPr>
          <w:rFonts w:hint="eastAsia"/>
          <w:position w:val="-4"/>
          <w:lang w:val="en-US" w:eastAsia="zh-CN"/>
        </w:rPr>
        <w:t>=0.4</w:t>
      </w:r>
      <w:r>
        <w:rPr>
          <w:rFonts w:hint="eastAsia"/>
          <w:i/>
          <w:iCs/>
          <w:position w:val="-4"/>
          <w:lang w:val="en-US" w:eastAsia="zh-CN"/>
        </w:rPr>
        <w:t>F</w:t>
      </w:r>
      <w:r>
        <w:rPr>
          <w:rFonts w:hint="eastAsia"/>
          <w:position w:val="-4"/>
          <w:vertAlign w:val="subscript"/>
          <w:lang w:val="en-US" w:eastAsia="zh-CN"/>
        </w:rPr>
        <w:t>r1</w:t>
      </w:r>
    </w:p>
    <w:p>
      <w:pPr>
        <w:tabs>
          <w:tab w:val="left" w:pos="540"/>
          <w:tab w:val="left" w:pos="720"/>
        </w:tabs>
        <w:jc w:val="center"/>
      </w:pPr>
      <w:r>
        <w:t>=0.4×261.2</w:t>
      </w:r>
    </w:p>
    <w:p>
      <w:pPr>
        <w:tabs>
          <w:tab w:val="left" w:pos="540"/>
          <w:tab w:val="left" w:pos="720"/>
        </w:tabs>
        <w:jc w:val="center"/>
      </w:pPr>
      <w:r>
        <w:t>=104.48N</w:t>
      </w:r>
    </w:p>
    <w:p>
      <w:pPr>
        <w:tabs>
          <w:tab w:val="left" w:pos="540"/>
          <w:tab w:val="left" w:pos="720"/>
        </w:tabs>
        <w:jc w:val="center"/>
        <w:rPr>
          <w:rFonts w:hint="eastAsia"/>
          <w:i/>
          <w:iCs/>
          <w:position w:val="-4"/>
          <w:vertAlign w:val="subscript"/>
          <w:lang w:val="en-US" w:eastAsia="zh-CN"/>
        </w:rPr>
      </w:pPr>
      <w:r>
        <w:rPr>
          <w:rFonts w:hint="eastAsia"/>
          <w:i/>
          <w:iCs/>
          <w:position w:val="-4"/>
          <w:lang w:val="en-US" w:eastAsia="zh-CN"/>
        </w:rPr>
        <w:t>F</w:t>
      </w:r>
      <w:r>
        <w:rPr>
          <w:rFonts w:hint="eastAsia"/>
          <w:i/>
          <w:iCs/>
          <w:position w:val="-4"/>
          <w:vertAlign w:val="subscript"/>
          <w:lang w:val="en-US" w:eastAsia="zh-CN"/>
        </w:rPr>
        <w:t>d2</w:t>
      </w:r>
      <w:r>
        <w:rPr>
          <w:rFonts w:hint="eastAsia"/>
          <w:i/>
          <w:iCs/>
          <w:position w:val="-4"/>
          <w:lang w:val="en-US" w:eastAsia="zh-CN"/>
        </w:rPr>
        <w:t>=F</w:t>
      </w:r>
      <w:r>
        <w:rPr>
          <w:rFonts w:hint="eastAsia"/>
          <w:i/>
          <w:iCs/>
          <w:position w:val="-4"/>
          <w:vertAlign w:val="subscript"/>
          <w:lang w:val="en-US" w:eastAsia="zh-CN"/>
        </w:rPr>
        <w:t>r2</w:t>
      </w:r>
    </w:p>
    <w:p>
      <w:pPr>
        <w:tabs>
          <w:tab w:val="left" w:pos="540"/>
          <w:tab w:val="left" w:pos="720"/>
        </w:tabs>
        <w:jc w:val="center"/>
      </w:pPr>
      <w:r>
        <w:t>=0.4×38.8</w:t>
      </w:r>
    </w:p>
    <w:p>
      <w:pPr>
        <w:tabs>
          <w:tab w:val="left" w:pos="540"/>
          <w:tab w:val="left" w:pos="720"/>
        </w:tabs>
        <w:jc w:val="center"/>
      </w:pPr>
      <w:r>
        <w:t>=15.52N</w:t>
      </w:r>
    </w:p>
    <w:p>
      <w:pPr>
        <w:tabs>
          <w:tab w:val="left" w:pos="540"/>
          <w:tab w:val="left" w:pos="720"/>
        </w:tabs>
      </w:pPr>
      <w:r>
        <w:rPr>
          <w:rFonts w:hint="eastAsia"/>
          <w:lang w:val="en-US" w:eastAsia="zh-CN"/>
        </w:rPr>
        <w:t>查手册</w:t>
      </w:r>
      <w:r>
        <w:t>得：</w:t>
      </w:r>
    </w:p>
    <w:p>
      <w:pPr>
        <w:tabs>
          <w:tab w:val="left" w:pos="540"/>
          <w:tab w:val="left" w:pos="720"/>
        </w:tabs>
        <w:jc w:val="center"/>
        <w:rPr>
          <w:rFonts w:hint="default" w:eastAsia="宋体"/>
          <w:lang w:val="en-US" w:eastAsia="zh-CN"/>
        </w:rPr>
      </w:pPr>
      <w:r>
        <w:rPr>
          <w:rFonts w:hint="eastAsia"/>
          <w:i/>
          <w:iCs/>
          <w:position w:val="-4"/>
          <w:lang w:val="en-US" w:eastAsia="zh-CN"/>
        </w:rPr>
        <w:t>F</w:t>
      </w:r>
      <w:r>
        <w:rPr>
          <w:rFonts w:hint="eastAsia"/>
          <w:position w:val="-4"/>
          <w:vertAlign w:val="subscript"/>
          <w:lang w:val="en-US" w:eastAsia="zh-CN"/>
        </w:rPr>
        <w:t>a1</w:t>
      </w:r>
      <w:r>
        <w:t xml:space="preserve">= </w:t>
      </w:r>
      <w:r>
        <w:rPr>
          <w:rFonts w:hint="eastAsia"/>
          <w:lang w:val="en-US" w:eastAsia="zh-CN"/>
        </w:rPr>
        <w:t>F</w:t>
      </w:r>
      <w:r>
        <w:rPr>
          <w:rFonts w:hint="eastAsia"/>
          <w:vertAlign w:val="subscript"/>
          <w:lang w:val="en-US" w:eastAsia="zh-CN"/>
        </w:rPr>
        <w:t>ae</w:t>
      </w:r>
      <w:r>
        <w:rPr>
          <w:rFonts w:hint="eastAsia"/>
          <w:lang w:val="en-US" w:eastAsia="zh-CN"/>
        </w:rPr>
        <w:t>+F</w:t>
      </w:r>
      <w:r>
        <w:rPr>
          <w:rFonts w:hint="eastAsia"/>
          <w:vertAlign w:val="subscript"/>
          <w:lang w:val="en-US" w:eastAsia="zh-CN"/>
        </w:rPr>
        <w:t>d2</w:t>
      </w:r>
    </w:p>
    <w:p>
      <w:pPr>
        <w:tabs>
          <w:tab w:val="left" w:pos="540"/>
          <w:tab w:val="left" w:pos="720"/>
        </w:tabs>
        <w:jc w:val="center"/>
      </w:pPr>
      <w:r>
        <w:t>= 300+15.52</w:t>
      </w:r>
    </w:p>
    <w:p>
      <w:pPr>
        <w:tabs>
          <w:tab w:val="left" w:pos="540"/>
          <w:tab w:val="left" w:pos="720"/>
        </w:tabs>
        <w:jc w:val="center"/>
      </w:pPr>
      <w:r>
        <w:t>=315.52N</w:t>
      </w:r>
    </w:p>
    <w:p>
      <w:pPr>
        <w:tabs>
          <w:tab w:val="left" w:pos="540"/>
          <w:tab w:val="left" w:pos="720"/>
        </w:tabs>
        <w:jc w:val="center"/>
        <w:rPr>
          <w:rFonts w:hint="default" w:hAnsi="Cambria Math" w:cs="Times New Roman"/>
          <w:i/>
          <w:iCs/>
          <w:kern w:val="2"/>
          <w:sz w:val="24"/>
          <w:szCs w:val="24"/>
          <w:lang w:val="en-US" w:eastAsia="zh-CN" w:bidi="ar-SA"/>
        </w:rPr>
      </w:pPr>
      <m:oMathPara>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a1</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m:t>
          </m:r>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d2</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=15.52N</m:t>
          </m:r>
        </m:oMath>
      </m:oMathPara>
    </w:p>
    <w:p>
      <w:pPr>
        <w:tabs>
          <w:tab w:val="left" w:pos="540"/>
          <w:tab w:val="left" w:pos="720"/>
        </w:tabs>
        <w:jc w:val="center"/>
        <w:rPr>
          <w:rFonts w:hint="default" w:hAnsi="Cambria Math" w:cs="Times New Roman"/>
          <w:i/>
          <w:iCs/>
          <w:kern w:val="2"/>
          <w:sz w:val="24"/>
          <w:szCs w:val="24"/>
          <w:lang w:val="en-US" w:eastAsia="zh-CN" w:bidi="ar-SA"/>
        </w:rPr>
      </w:pPr>
      <m:oMathPara>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a2</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m:t>
          </m:r>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ae</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m:t>
          </m:r>
          <m:sSub>
            <m:sSubPr>
              <m:ctrlPr>
                <w:rPr>
                  <w:rFonts w:hint="default" w:ascii="Cambria Math" w:hAnsi="Cambria Math" w:cs="Times New Roman"/>
                  <w:i/>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kern w:val="2"/>
                  <w:sz w:val="24"/>
                  <w:szCs w:val="24"/>
                  <w:lang w:val="en-US" w:eastAsia="zh-CN" w:bidi="ar-SA"/>
                </w:rPr>
              </m:ctrlPr>
            </m:e>
            <m:sub>
              <m:r>
                <m:rPr/>
                <w:rPr>
                  <w:rFonts w:hint="default" w:ascii="Cambria Math" w:hAnsi="Cambria Math" w:cs="Times New Roman"/>
                  <w:kern w:val="2"/>
                  <w:sz w:val="24"/>
                  <w:szCs w:val="24"/>
                  <w:lang w:val="en-US" w:eastAsia="zh-CN" w:bidi="ar-SA"/>
                </w:rPr>
                <m:t>d1</m:t>
              </m:r>
              <m:ctrlPr>
                <w:rPr>
                  <w:rFonts w:hint="default" w:ascii="Cambria Math" w:hAnsi="Cambria Math" w:cs="Times New Roman"/>
                  <w:i/>
                  <w:kern w:val="2"/>
                  <w:sz w:val="24"/>
                  <w:szCs w:val="24"/>
                  <w:lang w:val="en-US" w:eastAsia="zh-CN" w:bidi="ar-SA"/>
                </w:rPr>
              </m:ctrlPr>
            </m:sub>
          </m:sSub>
        </m:oMath>
      </m:oMathPara>
    </w:p>
    <w:p>
      <w:pPr>
        <w:tabs>
          <w:tab w:val="left" w:pos="540"/>
          <w:tab w:val="left" w:pos="720"/>
        </w:tabs>
        <w:jc w:val="center"/>
      </w:pPr>
      <w:r>
        <w:t>=300+104.48</w:t>
      </w:r>
    </w:p>
    <w:p>
      <w:pPr>
        <w:tabs>
          <w:tab w:val="left" w:pos="540"/>
          <w:tab w:val="left" w:pos="720"/>
        </w:tabs>
        <w:jc w:val="center"/>
      </w:pPr>
      <w:r>
        <w:t>=404.48N</w:t>
      </w:r>
    </w:p>
    <w:p>
      <w:pPr>
        <w:tabs>
          <w:tab w:val="left" w:pos="540"/>
          <w:tab w:val="left" w:pos="720"/>
        </w:tabs>
        <w:jc w:val="center"/>
      </w:pPr>
      <m:oMathPara>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a2</m:t>
              </m:r>
              <m:ctrlPr>
                <w:rPr>
                  <w:rFonts w:hint="default" w:ascii="Cambria Math" w:hAnsi="Cambria Math" w:cs="Times New Roman"/>
                  <w:i/>
                  <w:iCs/>
                  <w:kern w:val="2"/>
                  <w:sz w:val="24"/>
                  <w:szCs w:val="24"/>
                  <w:lang w:val="en-US" w:eastAsia="zh-CN" w:bidi="ar-SA"/>
                </w:rPr>
              </m:ctrlPr>
            </m:sub>
          </m:sSub>
          <m:r>
            <m:rPr/>
            <w:rPr>
              <w:rFonts w:hint="default" w:ascii="Cambria Math" w:hAnsi="Cambria Math" w:cs="Times New Roman"/>
              <w:kern w:val="2"/>
              <w:sz w:val="24"/>
              <w:szCs w:val="24"/>
              <w:lang w:val="en-US" w:eastAsia="zh-CN" w:bidi="ar-SA"/>
            </w:rPr>
            <m:t>=</m:t>
          </m:r>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d1</m:t>
              </m:r>
              <m:ctrlPr>
                <w:rPr>
                  <w:rFonts w:hint="default" w:ascii="Cambria Math" w:hAnsi="Cambria Math" w:cs="Times New Roman"/>
                  <w:i/>
                  <w:iCs/>
                  <w:kern w:val="2"/>
                  <w:sz w:val="24"/>
                  <w:szCs w:val="24"/>
                  <w:lang w:val="en-US" w:eastAsia="zh-CN" w:bidi="ar-SA"/>
                </w:rPr>
              </m:ctrlPr>
            </m:sub>
          </m:sSub>
        </m:oMath>
      </m:oMathPara>
    </w:p>
    <w:p>
      <w:pPr>
        <w:tabs>
          <w:tab w:val="left" w:pos="540"/>
          <w:tab w:val="left" w:pos="720"/>
        </w:tabs>
        <w:jc w:val="center"/>
      </w:pPr>
      <w:r>
        <w:rPr>
          <w:rFonts w:hint="eastAsia"/>
          <w:lang w:val="en-US" w:eastAsia="zh-CN"/>
        </w:rPr>
        <w:t xml:space="preserve">  </w:t>
      </w:r>
      <w:r>
        <w:t>=104.48N</w:t>
      </w:r>
    </w:p>
    <w:p>
      <w:pPr>
        <w:tabs>
          <w:tab w:val="left" w:pos="540"/>
          <w:tab w:val="left" w:pos="720"/>
        </w:tabs>
      </w:pPr>
      <w:r>
        <w:t>取其中较大者，则</w:t>
      </w:r>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a1</m:t>
            </m:r>
            <m:ctrlPr>
              <w:rPr>
                <w:rFonts w:hint="default" w:ascii="Cambria Math" w:hAnsi="Cambria Math" w:cs="Times New Roman"/>
                <w:i/>
                <w:iCs/>
                <w:kern w:val="2"/>
                <w:sz w:val="24"/>
                <w:szCs w:val="24"/>
                <w:lang w:val="en-US" w:eastAsia="zh-CN" w:bidi="ar-SA"/>
              </w:rPr>
            </m:ctrlPr>
          </m:sub>
        </m:sSub>
      </m:oMath>
      <w:r>
        <w:t>=315.52N，</w:t>
      </w:r>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a2</m:t>
            </m:r>
            <m:ctrlPr>
              <w:rPr>
                <w:rFonts w:hint="default" w:ascii="Cambria Math" w:hAnsi="Cambria Math" w:cs="Times New Roman"/>
                <w:i/>
                <w:iCs/>
                <w:kern w:val="2"/>
                <w:sz w:val="24"/>
                <w:szCs w:val="24"/>
                <w:lang w:val="en-US" w:eastAsia="zh-CN" w:bidi="ar-SA"/>
              </w:rPr>
            </m:ctrlPr>
          </m:sub>
        </m:sSub>
      </m:oMath>
      <w:r>
        <w:t>=404.48N。</w:t>
      </w:r>
    </w:p>
    <w:p>
      <w:pPr>
        <w:tabs>
          <w:tab w:val="left" w:pos="540"/>
          <w:tab w:val="left" w:pos="720"/>
        </w:tabs>
      </w:pPr>
      <w:r>
        <w:t>进行插值计算，得e</w:t>
      </w:r>
      <w:r>
        <w:rPr>
          <w:position w:val="-10"/>
        </w:rPr>
        <w:object>
          <v:shape id="_x0000_i1097" o:spt="75" type="#_x0000_t75" style="height:17pt;width:6pt;" o:ole="t" filled="f" stroked="f" coordsize="21600,21600">
            <v:path/>
            <v:fill on="f" focussize="0,0"/>
            <v:stroke on="f"/>
            <v:imagedata r:id="rId163" o:title=""/>
            <o:lock v:ext="edit" grouping="f" rotation="f" text="f" aspectratio="t"/>
            <w10:wrap type="none"/>
            <w10:anchorlock/>
          </v:shape>
          <o:OLEObject Type="Embed" ProgID="Equation.3" ShapeID="_x0000_i1097" DrawAspect="Content" ObjectID="_1468075797" r:id="rId162">
            <o:LockedField>false</o:LockedField>
          </o:OLEObject>
        </w:object>
      </w:r>
      <w:r>
        <w:t>=0.47，e</w:t>
      </w:r>
      <w:r>
        <w:rPr>
          <w:position w:val="-10"/>
        </w:rPr>
        <w:object>
          <v:shape id="_x0000_i1098" o:spt="75" type="#_x0000_t75" style="height:17pt;width:8pt;" o:ole="t" filled="f" stroked="f" coordsize="21600,21600">
            <v:path/>
            <v:fill on="f" focussize="0,0"/>
            <v:stroke on="f"/>
            <v:imagedata r:id="rId165" o:title=""/>
            <o:lock v:ext="edit" grouping="f" rotation="f" text="f" aspectratio="t"/>
            <w10:wrap type="none"/>
            <w10:anchorlock/>
          </v:shape>
          <o:OLEObject Type="Embed" ProgID="Equation.3" ShapeID="_x0000_i1098" DrawAspect="Content" ObjectID="_1468075798" r:id="rId164">
            <o:LockedField>false</o:LockedField>
          </o:OLEObject>
        </w:object>
      </w:r>
      <w:r>
        <w:t>=0.43</w:t>
      </w:r>
    </w:p>
    <w:p>
      <w:pPr>
        <w:tabs>
          <w:tab w:val="left" w:pos="540"/>
          <w:tab w:val="left" w:pos="720"/>
        </w:tabs>
        <w:ind w:firstLine="480" w:firstLineChars="200"/>
      </w:pPr>
      <w:r>
        <w:t>求轴承当量动载荷</w:t>
      </w:r>
      <w:r>
        <w:rPr>
          <w:position w:val="-4"/>
        </w:rPr>
        <w:object>
          <v:shape id="_x0000_i1099" o:spt="75" type="#_x0000_t75" style="height:13pt;width:12pt;" o:ole="t" filled="f" stroked="f" coordsize="21600,21600">
            <v:path/>
            <v:fill on="f" focussize="0,0"/>
            <v:stroke on="f"/>
            <v:imagedata r:id="rId167" o:title=""/>
            <o:lock v:ext="edit" grouping="f" rotation="f" text="f" aspectratio="t"/>
            <w10:wrap type="none"/>
            <w10:anchorlock/>
          </v:shape>
          <o:OLEObject Type="Embed" ProgID="Equation.3" ShapeID="_x0000_i1099" DrawAspect="Content" ObjectID="_1468075799" r:id="rId166">
            <o:LockedField>false</o:LockedField>
          </o:OLEObject>
        </w:object>
      </w:r>
      <w:r>
        <w:rPr>
          <w:position w:val="-10"/>
        </w:rPr>
        <w:object>
          <v:shape id="_x0000_i1100" o:spt="75" type="#_x0000_t75" style="height:17pt;width:6pt;" o:ole="t" filled="f" stroked="f" coordsize="21600,21600">
            <v:path/>
            <v:fill on="f" focussize="0,0"/>
            <v:stroke on="f"/>
            <v:imagedata r:id="rId169" o:title=""/>
            <o:lock v:ext="edit" grouping="f" rotation="f" text="f" aspectratio="t"/>
            <w10:wrap type="none"/>
            <w10:anchorlock/>
          </v:shape>
          <o:OLEObject Type="Embed" ProgID="Equation.3" ShapeID="_x0000_i1100" DrawAspect="Content" ObjectID="_1468075800" r:id="rId168">
            <o:LockedField>false</o:LockedField>
          </o:OLEObject>
        </w:object>
      </w:r>
      <w:r>
        <w:t>和</w:t>
      </w:r>
      <w:r>
        <w:rPr>
          <w:position w:val="-4"/>
        </w:rPr>
        <w:object>
          <v:shape id="_x0000_i1101" o:spt="75" type="#_x0000_t75" style="height:13pt;width:12pt;" o:ole="t" filled="f" stroked="f" coordsize="21600,21600">
            <v:path/>
            <v:fill on="f" focussize="0,0"/>
            <v:stroke on="f"/>
            <v:imagedata r:id="rId171" o:title=""/>
            <o:lock v:ext="edit" grouping="f" rotation="f" text="f" aspectratio="t"/>
            <w10:wrap type="none"/>
            <w10:anchorlock/>
          </v:shape>
          <o:OLEObject Type="Embed" ProgID="Equation.3" ShapeID="_x0000_i1101" DrawAspect="Content" ObjectID="_1468075801" r:id="rId170">
            <o:LockedField>false</o:LockedField>
          </o:OLEObject>
        </w:object>
      </w:r>
      <w:r>
        <w:rPr>
          <w:position w:val="-10"/>
        </w:rPr>
        <w:object>
          <v:shape id="_x0000_i1102" o:spt="75" type="#_x0000_t75" style="height:17pt;width:8pt;" o:ole="t" filled="f" stroked="f" coordsize="21600,21600">
            <v:path/>
            <v:fill on="f" focussize="0,0"/>
            <v:stroke on="f"/>
            <v:imagedata r:id="rId173" o:title=""/>
            <o:lock v:ext="edit" grouping="f" rotation="f" text="f" aspectratio="t"/>
            <w10:wrap type="none"/>
            <w10:anchorlock/>
          </v:shape>
          <o:OLEObject Type="Embed" ProgID="Equation.3" ShapeID="_x0000_i1102" DrawAspect="Content" ObjectID="_1468075802" r:id="rId172">
            <o:LockedField>false</o:LockedField>
          </o:OLEObject>
        </w:object>
      </w:r>
      <w:r>
        <w:t>：</w:t>
      </w:r>
    </w:p>
    <w:p>
      <w:pPr>
        <w:tabs>
          <w:tab w:val="left" w:pos="540"/>
          <w:tab w:val="left" w:pos="720"/>
        </w:tabs>
      </w:pPr>
      <w:r>
        <w:t xml:space="preserve">因为       </w:t>
      </w:r>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a1</m:t>
            </m:r>
            <m:ctrlPr>
              <w:rPr>
                <w:rFonts w:hint="default" w:ascii="Cambria Math" w:hAnsi="Cambria Math" w:cs="Times New Roman"/>
                <w:i/>
                <w:iCs/>
                <w:kern w:val="2"/>
                <w:sz w:val="24"/>
                <w:szCs w:val="24"/>
                <w:lang w:val="en-US" w:eastAsia="zh-CN" w:bidi="ar-SA"/>
              </w:rPr>
            </m:ctrlPr>
          </m:sub>
        </m:sSub>
      </m:oMath>
      <w:r>
        <w:t>/</w:t>
      </w:r>
      <m:oMath>
        <m:sSub>
          <m:sSubPr>
            <m:ctrlPr>
              <w:rPr>
                <w:rFonts w:hint="default" w:ascii="Cambria Math" w:hAnsi="Cambria Math" w:cs="Times New Roman"/>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kern w:val="2"/>
                <w:sz w:val="24"/>
                <w:szCs w:val="24"/>
                <w:lang w:val="en-US" w:eastAsia="zh-CN" w:bidi="ar-SA"/>
              </w:rPr>
            </m:ctrlPr>
          </m:e>
          <m:sub>
            <m:r>
              <m:rPr>
                <m:sty m:val="p"/>
              </m:rPr>
              <w:rPr>
                <w:rFonts w:hint="default" w:ascii="Cambria Math" w:hAnsi="Cambria Math" w:cs="Times New Roman"/>
                <w:kern w:val="2"/>
                <w:sz w:val="24"/>
                <w:szCs w:val="24"/>
                <w:lang w:val="en-US" w:eastAsia="zh-CN" w:bidi="ar-SA"/>
              </w:rPr>
              <m:t>r1</m:t>
            </m:r>
            <m:ctrlPr>
              <w:rPr>
                <w:rFonts w:hint="default" w:ascii="Cambria Math" w:hAnsi="Cambria Math" w:cs="Times New Roman"/>
                <w:kern w:val="2"/>
                <w:sz w:val="24"/>
                <w:szCs w:val="24"/>
                <w:lang w:val="en-US" w:eastAsia="zh-CN" w:bidi="ar-SA"/>
              </w:rPr>
            </m:ctrlPr>
          </m:sub>
        </m:sSub>
      </m:oMath>
      <w:r>
        <w:t>=315.52/261.2=1.21&gt;e</w:t>
      </w:r>
      <w:r>
        <w:rPr>
          <w:position w:val="-10"/>
        </w:rPr>
        <w:object>
          <v:shape id="_x0000_i1103" o:spt="75" type="#_x0000_t75" style="height:17pt;width:6pt;" o:ole="t" filled="f" stroked="f" coordsize="21600,21600">
            <v:path/>
            <v:fill on="f" focussize="0,0"/>
            <v:stroke on="f"/>
            <v:imagedata r:id="rId163" o:title=""/>
            <o:lock v:ext="edit" grouping="f" rotation="f" text="f" aspectratio="t"/>
            <w10:wrap type="none"/>
            <w10:anchorlock/>
          </v:shape>
          <o:OLEObject Type="Embed" ProgID="Equation.3" ShapeID="_x0000_i1103" DrawAspect="Content" ObjectID="_1468075803" r:id="rId174">
            <o:LockedField>false</o:LockedField>
          </o:OLEObject>
        </w:object>
      </w:r>
    </w:p>
    <w:p>
      <w:pPr>
        <w:tabs>
          <w:tab w:val="left" w:pos="540"/>
          <w:tab w:val="left" w:pos="720"/>
        </w:tabs>
      </w:pPr>
      <w:r>
        <w:t xml:space="preserve">           </w:t>
      </w:r>
      <m:oMath>
        <m:sSub>
          <m:sSubPr>
            <m:ctrlPr>
              <w:rPr>
                <w:rFonts w:hint="default" w:ascii="Cambria Math" w:hAnsi="Cambria Math" w:cs="Times New Roman"/>
                <w:i/>
                <w:iCs/>
                <w:kern w:val="2"/>
                <w:sz w:val="24"/>
                <w:szCs w:val="24"/>
                <w:lang w:val="en-US" w:eastAsia="zh-CN" w:bidi="ar-SA"/>
              </w:rPr>
            </m:ctrlPr>
          </m:sSubPr>
          <m:e>
            <m:r>
              <m:rPr/>
              <w:rPr>
                <w:rFonts w:hint="default" w:ascii="Cambria Math" w:hAnsi="Cambria Math" w:cs="Times New Roman"/>
                <w:kern w:val="2"/>
                <w:sz w:val="24"/>
                <w:szCs w:val="24"/>
                <w:lang w:val="en-US" w:eastAsia="zh-CN" w:bidi="ar-SA"/>
              </w:rPr>
              <m:t>F</m:t>
            </m:r>
            <m:ctrlPr>
              <w:rPr>
                <w:rFonts w:hint="default" w:ascii="Cambria Math" w:hAnsi="Cambria Math" w:cs="Times New Roman"/>
                <w:i/>
                <w:iCs/>
                <w:kern w:val="2"/>
                <w:sz w:val="24"/>
                <w:szCs w:val="24"/>
                <w:lang w:val="en-US" w:eastAsia="zh-CN" w:bidi="ar-SA"/>
              </w:rPr>
            </m:ctrlPr>
          </m:e>
          <m:sub>
            <m:r>
              <m:rPr/>
              <w:rPr>
                <w:rFonts w:hint="default" w:ascii="Cambria Math" w:hAnsi="Cambria Math" w:cs="Times New Roman"/>
                <w:kern w:val="2"/>
                <w:sz w:val="24"/>
                <w:szCs w:val="24"/>
                <w:lang w:val="en-US" w:eastAsia="zh-CN" w:bidi="ar-SA"/>
              </w:rPr>
              <m:t>a2</m:t>
            </m:r>
            <m:ctrlPr>
              <w:rPr>
                <w:rFonts w:hint="default" w:ascii="Cambria Math" w:hAnsi="Cambria Math" w:cs="Times New Roman"/>
                <w:i/>
                <w:iCs/>
                <w:kern w:val="2"/>
                <w:sz w:val="24"/>
                <w:szCs w:val="24"/>
                <w:lang w:val="en-US" w:eastAsia="zh-CN" w:bidi="ar-SA"/>
              </w:rPr>
            </m:ctrlPr>
          </m:sub>
        </m:sSub>
      </m:oMath>
      <w:r>
        <w:t>/</w:t>
      </w:r>
      <w:r>
        <w:rPr>
          <w:position w:val="-4"/>
        </w:rPr>
        <w:object>
          <v:shape id="_x0000_i1104"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104" DrawAspect="Content" ObjectID="_1468075804" r:id="rId175">
            <o:LockedField>false</o:LockedField>
          </o:OLEObject>
        </w:object>
      </w:r>
      <w:r>
        <w:rPr>
          <w:position w:val="-10"/>
        </w:rPr>
        <w:object>
          <v:shape id="_x0000_i1105" o:spt="75" type="#_x0000_t75" style="height:17pt;width:11pt;" o:ole="t" filled="f" stroked="f" coordsize="21600,21600">
            <v:path/>
            <v:fill on="f" focussize="0,0"/>
            <v:stroke on="f"/>
            <v:imagedata r:id="rId177" o:title=""/>
            <o:lock v:ext="edit" grouping="f" rotation="f" text="f" aspectratio="t"/>
            <w10:wrap type="none"/>
            <w10:anchorlock/>
          </v:shape>
          <o:OLEObject Type="Embed" ProgID="Equation.3" ShapeID="_x0000_i1105" DrawAspect="Content" ObjectID="_1468075805" r:id="rId176">
            <o:LockedField>false</o:LockedField>
          </o:OLEObject>
        </w:object>
      </w:r>
      <w:r>
        <w:t>=104.48/38.8=2.69&gt; e</w:t>
      </w:r>
      <w:r>
        <w:rPr>
          <w:position w:val="-10"/>
        </w:rPr>
        <w:object>
          <v:shape id="_x0000_i1106" o:spt="75" type="#_x0000_t75" style="height:17pt;width:8pt;" o:ole="t" filled="f" stroked="f" coordsize="21600,21600">
            <v:path/>
            <v:fill on="f" focussize="0,0"/>
            <v:stroke on="f"/>
            <v:imagedata r:id="rId165" o:title=""/>
            <o:lock v:ext="edit" grouping="f" rotation="f" text="f" aspectratio="t"/>
            <w10:wrap type="none"/>
            <w10:anchorlock/>
          </v:shape>
          <o:OLEObject Type="Embed" ProgID="Equation.3" ShapeID="_x0000_i1106" DrawAspect="Content" ObjectID="_1468075806" r:id="rId178">
            <o:LockedField>false</o:LockedField>
          </o:OLEObject>
        </w:object>
      </w:r>
    </w:p>
    <w:p>
      <w:pPr>
        <w:tabs>
          <w:tab w:val="left" w:pos="540"/>
          <w:tab w:val="left" w:pos="720"/>
        </w:tabs>
      </w:pPr>
      <w:r>
        <w:t xml:space="preserve">对于轴承1   </w:t>
      </w:r>
      <w:r>
        <w:rPr>
          <w:position w:val="-4"/>
        </w:rPr>
        <w:object>
          <v:shape id="_x0000_i1107" o:spt="75" type="#_x0000_t75" style="height:13.95pt;width:14.25pt;" o:ole="t" filled="f" stroked="f" coordsize="21600,21600">
            <v:path/>
            <v:fill on="f" focussize="0,0"/>
            <v:stroke on="f"/>
            <v:imagedata r:id="rId180" o:title=""/>
            <o:lock v:ext="edit" grouping="f" rotation="f" text="f" aspectratio="t"/>
            <w10:wrap type="none"/>
            <w10:anchorlock/>
          </v:shape>
          <o:OLEObject Type="Embed" ProgID="Equation.3" ShapeID="_x0000_i1107" DrawAspect="Content" ObjectID="_1468075807" r:id="rId179">
            <o:LockedField>false</o:LockedField>
          </o:OLEObject>
        </w:object>
      </w:r>
      <w:r>
        <w:rPr>
          <w:position w:val="-10"/>
        </w:rPr>
        <w:object>
          <v:shape id="_x0000_i1108" o:spt="75" type="#_x0000_t75" style="height:17pt;width:6pt;" o:ole="t" filled="f" stroked="f" coordsize="21600,21600">
            <v:path/>
            <v:fill on="f" focussize="0,0"/>
            <v:stroke on="f"/>
            <v:imagedata r:id="rId182" o:title=""/>
            <o:lock v:ext="edit" grouping="f" rotation="f" text="f" aspectratio="t"/>
            <w10:wrap type="none"/>
            <w10:anchorlock/>
          </v:shape>
          <o:OLEObject Type="Embed" ProgID="Equation.3" ShapeID="_x0000_i1108" DrawAspect="Content" ObjectID="_1468075808" r:id="rId181">
            <o:LockedField>false</o:LockedField>
          </o:OLEObject>
        </w:object>
      </w:r>
      <w:r>
        <w:t xml:space="preserve">=0.44， </w:t>
      </w:r>
      <w:r>
        <w:rPr>
          <w:position w:val="-4"/>
        </w:rPr>
        <w:object>
          <v:shape id="_x0000_i1109" o:spt="75" type="#_x0000_t75" style="height:13pt;width:11pt;" o:ole="t" filled="f" stroked="f" coordsize="21600,21600">
            <v:path/>
            <v:fill on="f" focussize="0,0"/>
            <v:stroke on="f"/>
            <v:imagedata r:id="rId184" o:title=""/>
            <o:lock v:ext="edit" grouping="f" rotation="f" text="f" aspectratio="t"/>
            <w10:wrap type="none"/>
            <w10:anchorlock/>
          </v:shape>
          <o:OLEObject Type="Embed" ProgID="Equation.3" ShapeID="_x0000_i1109" DrawAspect="Content" ObjectID="_1468075809" r:id="rId183">
            <o:LockedField>false</o:LockedField>
          </o:OLEObject>
        </w:object>
      </w:r>
      <w:r>
        <w:rPr>
          <w:position w:val="-10"/>
        </w:rPr>
        <w:object>
          <v:shape id="_x0000_i1110" o:spt="75" type="#_x0000_t75" style="height:17pt;width:6pt;" o:ole="t" filled="f" stroked="f" coordsize="21600,21600">
            <v:path/>
            <v:fill on="f" focussize="0,0"/>
            <v:stroke on="f"/>
            <v:imagedata r:id="rId186" o:title=""/>
            <o:lock v:ext="edit" grouping="f" rotation="f" text="f" aspectratio="t"/>
            <w10:wrap type="none"/>
            <w10:anchorlock/>
          </v:shape>
          <o:OLEObject Type="Embed" ProgID="Equation.3" ShapeID="_x0000_i1110" DrawAspect="Content" ObjectID="_1468075810" r:id="rId185">
            <o:LockedField>false</o:LockedField>
          </o:OLEObject>
        </w:object>
      </w:r>
      <w:r>
        <w:t>=1.19</w:t>
      </w:r>
    </w:p>
    <w:p>
      <w:pPr>
        <w:tabs>
          <w:tab w:val="left" w:pos="540"/>
          <w:tab w:val="left" w:pos="720"/>
        </w:tabs>
      </w:pPr>
      <w:r>
        <w:t xml:space="preserve">对于轴承2   </w:t>
      </w:r>
      <w:r>
        <w:rPr>
          <w:position w:val="-4"/>
        </w:rPr>
        <w:object>
          <v:shape id="_x0000_i1111" o:spt="75" type="#_x0000_t75" style="height:13pt;width:13.95pt;" o:ole="t" filled="f" stroked="f" coordsize="21600,21600">
            <v:path/>
            <v:fill on="f" focussize="0,0"/>
            <v:stroke on="f"/>
            <v:imagedata r:id="rId188" o:title=""/>
            <o:lock v:ext="edit" grouping="f" rotation="f" text="f" aspectratio="t"/>
            <w10:wrap type="none"/>
            <w10:anchorlock/>
          </v:shape>
          <o:OLEObject Type="Embed" ProgID="Equation.3" ShapeID="_x0000_i1111" DrawAspect="Content" ObjectID="_1468075811" r:id="rId187">
            <o:LockedField>false</o:LockedField>
          </o:OLEObject>
        </w:object>
      </w:r>
      <w:r>
        <w:rPr>
          <w:position w:val="-10"/>
        </w:rPr>
        <w:object>
          <v:shape id="_x0000_i1112" o:spt="75" type="#_x0000_t75" style="height:17pt;width:8pt;" o:ole="t" filled="f" stroked="f" coordsize="21600,21600">
            <v:path/>
            <v:fill on="f" focussize="0,0"/>
            <v:stroke on="f"/>
            <v:imagedata r:id="rId190" o:title=""/>
            <o:lock v:ext="edit" grouping="f" rotation="f" text="f" aspectratio="t"/>
            <w10:wrap type="none"/>
            <w10:anchorlock/>
          </v:shape>
          <o:OLEObject Type="Embed" ProgID="Equation.3" ShapeID="_x0000_i1112" DrawAspect="Content" ObjectID="_1468075812" r:id="rId189">
            <o:LockedField>false</o:LockedField>
          </o:OLEObject>
        </w:object>
      </w:r>
      <w:r>
        <w:t xml:space="preserve">=0.44， </w:t>
      </w:r>
      <w:r>
        <w:rPr>
          <w:position w:val="-4"/>
        </w:rPr>
        <w:object>
          <v:shape id="_x0000_i1113" o:spt="75" type="#_x0000_t75" style="height:13pt;width:11pt;" o:ole="t" filled="f" stroked="f" coordsize="21600,21600">
            <v:path/>
            <v:fill on="f" focussize="0,0"/>
            <v:stroke on="f"/>
            <v:imagedata r:id="rId192" o:title=""/>
            <o:lock v:ext="edit" grouping="f" rotation="f" text="f" aspectratio="t"/>
            <w10:wrap type="none"/>
            <w10:anchorlock/>
          </v:shape>
          <o:OLEObject Type="Embed" ProgID="Equation.3" ShapeID="_x0000_i1113" DrawAspect="Content" ObjectID="_1468075813" r:id="rId191">
            <o:LockedField>false</o:LockedField>
          </o:OLEObject>
        </w:object>
      </w:r>
      <w:r>
        <w:rPr>
          <w:position w:val="-10"/>
        </w:rPr>
        <w:object>
          <v:shape id="_x0000_i1114" o:spt="75" type="#_x0000_t75" style="height:17pt;width:8pt;" o:ole="t" filled="f" stroked="f" coordsize="21600,21600">
            <v:path/>
            <v:fill on="f" focussize="0,0"/>
            <v:stroke on="f"/>
            <v:imagedata r:id="rId194" o:title=""/>
            <o:lock v:ext="edit" grouping="f" rotation="f" text="f" aspectratio="t"/>
            <w10:wrap type="none"/>
            <w10:anchorlock/>
          </v:shape>
          <o:OLEObject Type="Embed" ProgID="Equation.3" ShapeID="_x0000_i1114" DrawAspect="Content" ObjectID="_1468075814" r:id="rId193">
            <o:LockedField>false</o:LockedField>
          </o:OLEObject>
        </w:object>
      </w:r>
      <w:r>
        <w:t>=1.30</w:t>
      </w:r>
    </w:p>
    <w:p>
      <w:pPr>
        <w:tabs>
          <w:tab w:val="left" w:pos="540"/>
          <w:tab w:val="left" w:pos="720"/>
        </w:tabs>
      </w:pPr>
      <w:r>
        <w:t>因轴承运转</w:t>
      </w:r>
      <w:r>
        <w:rPr>
          <w:rFonts w:hint="eastAsia"/>
          <w:lang w:val="en-US" w:eastAsia="zh-CN"/>
        </w:rPr>
        <w:t>时，会受到</w:t>
      </w:r>
      <w:r>
        <w:t>中等</w:t>
      </w:r>
      <w:r>
        <w:rPr>
          <w:rFonts w:hint="eastAsia"/>
          <w:lang w:val="en-US" w:eastAsia="zh-CN"/>
        </w:rPr>
        <w:t>的</w:t>
      </w:r>
      <w:r>
        <w:t>冲击载荷，</w:t>
      </w:r>
      <w:r>
        <w:rPr>
          <w:rFonts w:hint="eastAsia"/>
          <w:lang w:val="en-US" w:eastAsia="zh-CN"/>
        </w:rPr>
        <w:t>经查阅手册得：取</w:t>
      </w:r>
      <w:r>
        <w:rPr>
          <w:position w:val="-14"/>
        </w:rPr>
        <w:object>
          <v:shape id="_x0000_i1115" o:spt="75" type="#_x0000_t75" style="height:19pt;width:15pt;" o:ole="t" filled="f" stroked="f" coordsize="21600,21600">
            <v:path/>
            <v:fill on="f" focussize="0,0"/>
            <v:stroke on="f"/>
            <v:imagedata r:id="rId196" o:title=""/>
            <o:lock v:ext="edit" grouping="f" rotation="f" text="f" aspectratio="t"/>
            <w10:wrap type="none"/>
            <w10:anchorlock/>
          </v:shape>
          <o:OLEObject Type="Embed" ProgID="Equation.3" ShapeID="_x0000_i1115" DrawAspect="Content" ObjectID="_1468075815" r:id="rId195">
            <o:LockedField>false</o:LockedField>
          </o:OLEObject>
        </w:object>
      </w:r>
      <w:r>
        <w:t>=1.2～1.8，取</w:t>
      </w:r>
      <w:r>
        <w:rPr>
          <w:position w:val="-14"/>
        </w:rPr>
        <w:object>
          <v:shape id="_x0000_i1116" o:spt="75" type="#_x0000_t75" style="height:19pt;width:15pt;" o:ole="t" filled="f" stroked="f" coordsize="21600,21600">
            <v:path/>
            <v:fill on="f" focussize="0,0"/>
            <v:stroke on="f"/>
            <v:imagedata r:id="rId198" o:title=""/>
            <o:lock v:ext="edit" grouping="f" rotation="f" text="f" aspectratio="t"/>
            <w10:wrap type="none"/>
            <w10:anchorlock/>
          </v:shape>
          <o:OLEObject Type="Embed" ProgID="Equation.3" ShapeID="_x0000_i1116" DrawAspect="Content" ObjectID="_1468075816" r:id="rId197">
            <o:LockedField>false</o:LockedField>
          </o:OLEObject>
        </w:object>
      </w:r>
      <w:r>
        <w:t>=1.2，</w:t>
      </w:r>
    </w:p>
    <w:p>
      <w:pPr>
        <w:tabs>
          <w:tab w:val="left" w:pos="540"/>
          <w:tab w:val="left" w:pos="720"/>
        </w:tabs>
      </w:pPr>
      <w:r>
        <mc:AlternateContent>
          <mc:Choice Requires="wps">
            <w:drawing>
              <wp:anchor distT="0" distB="0" distL="114300" distR="114300" simplePos="0" relativeHeight="251689984" behindDoc="0" locked="0" layoutInCell="1" allowOverlap="1">
                <wp:simplePos x="0" y="0"/>
                <wp:positionH relativeFrom="column">
                  <wp:posOffset>4172585</wp:posOffset>
                </wp:positionH>
                <wp:positionV relativeFrom="paragraph">
                  <wp:posOffset>223520</wp:posOffset>
                </wp:positionV>
                <wp:extent cx="314325" cy="371475"/>
                <wp:effectExtent l="4445" t="4445" r="5080" b="5080"/>
                <wp:wrapNone/>
                <wp:docPr id="15" name="矩形 15"/>
                <wp:cNvGraphicFramePr/>
                <a:graphic xmlns:a="http://schemas.openxmlformats.org/drawingml/2006/main">
                  <a:graphicData uri="http://schemas.microsoft.com/office/word/2010/wordprocessingShape">
                    <wps:wsp>
                      <wps:cNvSpPr/>
                      <wps:spPr>
                        <a:xfrm>
                          <a:off x="0" y="0"/>
                          <a:ext cx="314325" cy="37147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8.55pt;margin-top:17.6pt;height:29.25pt;width:24.75pt;z-index:251689984;mso-width-relative:page;mso-height-relative:page;" fillcolor="#FFFFFF" filled="t" stroked="t" coordsize="21600,21600" o:gfxdata="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iAFi2AAAAAkBAAAPAAAAAAAAAAEAIAAAACIAAABkcnMvZG93bnJldi54bWxQ&#10;SwECFAAUAAAACACHTuJAf8n4vvcBAAAfBAAADgAAAAAAAAABACAAAAAnAQAAZHJzL2Uyb0RvYy54&#10;bWxQSwUGAAAAAAYABgBZAQAAkAUAAAAA&#10;">
                <v:fill on="t" focussize="0,0"/>
                <v:stroke color="#FFFFFF" joinstyle="miter"/>
                <v:imagedata o:title=""/>
                <o:lock v:ext="edit" aspectratio="f"/>
              </v:rect>
            </w:pict>
          </mc:Fallback>
        </mc:AlternateContent>
      </w:r>
      <w:r>
        <w:t>则：</w:t>
      </w:r>
    </w:p>
    <w:p>
      <w:pPr>
        <w:tabs>
          <w:tab w:val="left" w:pos="540"/>
          <w:tab w:val="left" w:pos="720"/>
        </w:tabs>
        <w:jc w:val="right"/>
        <w:rPr>
          <w:rFonts w:hint="default" w:eastAsia="宋体"/>
          <w:lang w:val="en-US" w:eastAsia="zh-CN"/>
        </w:rPr>
      </w:pPr>
      <w:r>
        <w:t xml:space="preserve">  </w:t>
      </w:r>
      <w:r>
        <w:rPr>
          <w:position w:val="-4"/>
        </w:rPr>
        <w:object>
          <v:shape id="_x0000_i1117" o:spt="75" type="#_x0000_t75" style="height:13pt;width:12pt;" o:ole="t" filled="f" stroked="f" coordsize="21600,21600">
            <v:path/>
            <v:fill on="f" focussize="0,0"/>
            <v:stroke on="f"/>
            <v:imagedata r:id="rId200" o:title=""/>
            <o:lock v:ext="edit" grouping="f" rotation="f" text="f" aspectratio="t"/>
            <w10:wrap type="none"/>
            <w10:anchorlock/>
          </v:shape>
          <o:OLEObject Type="Embed" ProgID="Equation.3" ShapeID="_x0000_i1117" DrawAspect="Content" ObjectID="_1468075817" r:id="rId199">
            <o:LockedField>false</o:LockedField>
          </o:OLEObject>
        </w:object>
      </w:r>
      <w:r>
        <w:rPr>
          <w:position w:val="-10"/>
        </w:rPr>
        <w:object>
          <v:shape id="_x0000_i1118" o:spt="75" type="#_x0000_t75" style="height:17pt;width:6pt;" o:ole="t" filled="f" stroked="f" coordsize="21600,21600">
            <v:path/>
            <v:fill on="f" focussize="0,0"/>
            <v:stroke on="f"/>
            <v:imagedata r:id="rId169" o:title=""/>
            <o:lock v:ext="edit" grouping="f" rotation="f" text="f" aspectratio="t"/>
            <w10:wrap type="none"/>
            <w10:anchorlock/>
          </v:shape>
          <o:OLEObject Type="Embed" ProgID="Equation.3" ShapeID="_x0000_i1118" DrawAspect="Content" ObjectID="_1468075818" r:id="rId201">
            <o:LockedField>false</o:LockedField>
          </o:OLEObject>
        </w:object>
      </w:r>
      <w:r>
        <w:t xml:space="preserve">= </w:t>
      </w:r>
      <w:r>
        <w:rPr>
          <w:position w:val="-14"/>
        </w:rPr>
        <w:object>
          <v:shape id="_x0000_i1119" o:spt="75" type="#_x0000_t75" style="height:19pt;width:15pt;" o:ole="t" filled="f" stroked="f" coordsize="21600,21600">
            <v:path/>
            <v:fill on="f" focussize="0,0"/>
            <v:stroke on="f"/>
            <v:imagedata r:id="rId198" o:title=""/>
            <o:lock v:ext="edit" grouping="f" rotation="f" text="f" aspectratio="t"/>
            <w10:wrap type="none"/>
            <w10:anchorlock/>
          </v:shape>
          <o:OLEObject Type="Embed" ProgID="Equation.3" ShapeID="_x0000_i1119" DrawAspect="Content" ObjectID="_1468075819" r:id="rId202">
            <o:LockedField>false</o:LockedField>
          </o:OLEObject>
        </w:object>
      </w:r>
      <w:r>
        <w:t xml:space="preserve"> (</w:t>
      </w:r>
      <w:r>
        <w:rPr>
          <w:position w:val="-4"/>
        </w:rPr>
        <w:object>
          <v:shape id="_x0000_i1120" o:spt="75" type="#_x0000_t75" style="height:13.95pt;width:14.25pt;" o:ole="t" filled="f" stroked="f" coordsize="21600,21600">
            <v:path/>
            <v:fill on="f" focussize="0,0"/>
            <v:stroke on="f"/>
            <v:imagedata r:id="rId180" o:title=""/>
            <o:lock v:ext="edit" grouping="f" rotation="f" text="f" aspectratio="t"/>
            <w10:wrap type="none"/>
            <w10:anchorlock/>
          </v:shape>
          <o:OLEObject Type="Embed" ProgID="Equation.3" ShapeID="_x0000_i1120" DrawAspect="Content" ObjectID="_1468075820" r:id="rId203">
            <o:LockedField>false</o:LockedField>
          </o:OLEObject>
        </w:object>
      </w:r>
      <w:r>
        <w:rPr>
          <w:position w:val="-10"/>
        </w:rPr>
        <w:object>
          <v:shape id="_x0000_i1121" o:spt="75" type="#_x0000_t75" style="height:17pt;width:6pt;" o:ole="t" filled="f" stroked="f" coordsize="21600,21600">
            <v:path/>
            <v:fill on="f" focussize="0,0"/>
            <v:stroke on="f"/>
            <v:imagedata r:id="rId182" o:title=""/>
            <o:lock v:ext="edit" grouping="f" rotation="f" text="f" aspectratio="t"/>
            <w10:wrap type="none"/>
            <w10:anchorlock/>
          </v:shape>
          <o:OLEObject Type="Embed" ProgID="Equation.3" ShapeID="_x0000_i1121" DrawAspect="Content" ObjectID="_1468075821" r:id="rId204">
            <o:LockedField>false</o:LockedField>
          </o:OLEObject>
        </w:object>
      </w:r>
      <w:r>
        <w:rPr>
          <w:position w:val="-4"/>
        </w:rPr>
        <w:object>
          <v:shape id="_x0000_i1122"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122" DrawAspect="Content" ObjectID="_1468075822" r:id="rId205">
            <o:LockedField>false</o:LockedField>
          </o:OLEObject>
        </w:object>
      </w:r>
      <w:r>
        <w:rPr>
          <w:position w:val="-12"/>
        </w:rPr>
        <w:object>
          <v:shape id="_x0000_i1123" o:spt="75" type="#_x0000_t75" style="height:17.5pt;width:9.75pt;" o:ole="t" filled="f" o:preferrelative="t" stroked="f" coordsize="21600,21600">
            <v:path/>
            <v:fill on="f" focussize="0,0"/>
            <v:stroke on="f"/>
            <v:imagedata r:id="rId207" o:title=""/>
            <o:lock v:ext="edit" aspectratio="t"/>
            <w10:wrap type="none"/>
            <w10:anchorlock/>
          </v:shape>
          <o:OLEObject Type="Embed" ProgID="Equation.3" ShapeID="_x0000_i1123" DrawAspect="Content" ObjectID="_1468075823" r:id="rId206">
            <o:LockedField>false</o:LockedField>
          </o:OLEObject>
        </w:object>
      </w:r>
      <w:r>
        <w:t xml:space="preserve">+ </w:t>
      </w:r>
      <w:r>
        <w:rPr>
          <w:position w:val="-4"/>
        </w:rPr>
        <w:object>
          <v:shape id="_x0000_i1124" o:spt="75" type="#_x0000_t75" style="height:13pt;width:11pt;" o:ole="t" filled="f" stroked="f" coordsize="21600,21600">
            <v:path/>
            <v:fill on="f" focussize="0,0"/>
            <v:stroke on="f"/>
            <v:imagedata r:id="rId184" o:title=""/>
            <o:lock v:ext="edit" grouping="f" rotation="f" text="f" aspectratio="t"/>
            <w10:wrap type="none"/>
            <w10:anchorlock/>
          </v:shape>
          <o:OLEObject Type="Embed" ProgID="Equation.3" ShapeID="_x0000_i1124" DrawAspect="Content" ObjectID="_1468075824" r:id="rId208">
            <o:LockedField>false</o:LockedField>
          </o:OLEObject>
        </w:object>
      </w:r>
      <w:r>
        <w:rPr>
          <w:position w:val="-10"/>
        </w:rPr>
        <w:object>
          <v:shape id="_x0000_i1125" o:spt="75" type="#_x0000_t75" style="height:17pt;width:9pt;" o:ole="t" filled="f" stroked="f" coordsize="21600,21600">
            <v:path/>
            <v:fill on="f" focussize="0,0"/>
            <v:stroke on="f"/>
            <v:imagedata r:id="rId186" o:title=""/>
            <o:lock v:ext="edit" grouping="f" rotation="f" text="f" aspectratio="t"/>
            <w10:wrap type="none"/>
            <w10:anchorlock/>
          </v:shape>
          <o:OLEObject Type="Embed" ProgID="Equation.3" ShapeID="_x0000_i1125" DrawAspect="Content" ObjectID="_1468075825" r:id="rId209">
            <o:LockedField>false</o:LockedField>
          </o:OLEObject>
        </w:object>
      </w:r>
      <w:r>
        <w:rPr>
          <w:position w:val="-4"/>
        </w:rPr>
        <w:object>
          <v:shape id="_x0000_i1126"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126" DrawAspect="Content" ObjectID="_1468075826" r:id="rId210">
            <o:LockedField>false</o:LockedField>
          </o:OLEObject>
        </w:object>
      </w:r>
      <w:r>
        <w:rPr>
          <w:position w:val="-12"/>
        </w:rPr>
        <w:object>
          <v:shape id="_x0000_i1127" o:spt="75" type="#_x0000_t75" style="height:18pt;width:10pt;" o:ole="t" filled="f" stroked="f" coordsize="21600,21600">
            <v:path/>
            <v:fill on="f" focussize="0,0"/>
            <v:stroke on="f"/>
            <v:imagedata r:id="rId212" o:title=""/>
            <o:lock v:ext="edit" grouping="f" rotation="f" text="f" aspectratio="t"/>
            <w10:wrap type="none"/>
            <w10:anchorlock/>
          </v:shape>
          <o:OLEObject Type="Embed" ProgID="Equation.3" ShapeID="_x0000_i1127" DrawAspect="Content" ObjectID="_1468075827" r:id="rId211">
            <o:LockedField>false</o:LockedField>
          </o:OLEObject>
        </w:object>
      </w:r>
      <w:r>
        <w:t xml:space="preserve">)             </w:t>
      </w:r>
      <w:r>
        <w:rPr>
          <w:rFonts w:hint="eastAsia"/>
          <w:lang w:val="en-US" w:eastAsia="zh-CN"/>
        </w:rPr>
        <w:t xml:space="preserve">   </w:t>
      </w:r>
      <w:r>
        <w:t xml:space="preserve">      </w:t>
      </w:r>
      <w:r>
        <w:rPr>
          <w:rFonts w:hint="eastAsia"/>
          <w:lang w:val="en-US" w:eastAsia="zh-CN"/>
        </w:rPr>
        <w:t>(</w:t>
      </w:r>
      <w:r>
        <w:t>3</w:t>
      </w:r>
      <w:r>
        <w:rPr>
          <w:rFonts w:hint="eastAsia"/>
          <w:lang w:val="en-US" w:eastAsia="zh-CN"/>
        </w:rPr>
        <w:t>-22)</w:t>
      </w:r>
    </w:p>
    <w:p>
      <w:pPr>
        <w:tabs>
          <w:tab w:val="left" w:pos="540"/>
          <w:tab w:val="left" w:pos="720"/>
        </w:tabs>
        <w:ind w:firstLine="1440" w:firstLineChars="600"/>
      </w:pPr>
      <w:r>
        <w:t xml:space="preserve">         = 1.2(0.44×261.2+1.19×315.52)</w:t>
      </w:r>
    </w:p>
    <w:p>
      <w:pPr>
        <w:tabs>
          <w:tab w:val="left" w:pos="540"/>
          <w:tab w:val="left" w:pos="720"/>
        </w:tabs>
      </w:pPr>
      <w:r>
        <w:t xml:space="preserve">                     = 588N  </w:t>
      </w:r>
    </w:p>
    <w:p>
      <w:pPr>
        <w:tabs>
          <w:tab w:val="left" w:pos="540"/>
          <w:tab w:val="left" w:pos="720"/>
        </w:tabs>
        <w:jc w:val="right"/>
      </w:pPr>
      <w:r>
        <w:t xml:space="preserve">             </w:t>
      </w:r>
      <w:r>
        <w:rPr>
          <w:position w:val="-4"/>
        </w:rPr>
        <w:object>
          <v:shape id="_x0000_i1128" o:spt="75" type="#_x0000_t75" style="height:13pt;width:12pt;" o:ole="t" filled="f" stroked="f" coordsize="21600,21600">
            <v:path/>
            <v:fill on="f" focussize="0,0"/>
            <v:stroke on="f"/>
            <v:imagedata r:id="rId214" o:title=""/>
            <o:lock v:ext="edit" grouping="f" rotation="f" text="f" aspectratio="t"/>
            <w10:wrap type="none"/>
            <w10:anchorlock/>
          </v:shape>
          <o:OLEObject Type="Embed" ProgID="Equation.3" ShapeID="_x0000_i1128" DrawAspect="Content" ObjectID="_1468075828" r:id="rId213">
            <o:LockedField>false</o:LockedField>
          </o:OLEObject>
        </w:object>
      </w:r>
      <w:r>
        <w:rPr>
          <w:position w:val="-10"/>
        </w:rPr>
        <w:object>
          <v:shape id="_x0000_i1129" o:spt="75" type="#_x0000_t75" style="height:17pt;width:8pt;" o:ole="t" filled="f" stroked="f" coordsize="21600,21600">
            <v:path/>
            <v:fill on="f" focussize="0,0"/>
            <v:stroke on="f"/>
            <v:imagedata r:id="rId173" o:title=""/>
            <o:lock v:ext="edit" grouping="f" rotation="f" text="f" aspectratio="t"/>
            <w10:wrap type="none"/>
            <w10:anchorlock/>
          </v:shape>
          <o:OLEObject Type="Embed" ProgID="Equation.3" ShapeID="_x0000_i1129" DrawAspect="Content" ObjectID="_1468075829" r:id="rId215">
            <o:LockedField>false</o:LockedField>
          </o:OLEObject>
        </w:object>
      </w:r>
      <w:r>
        <w:t xml:space="preserve">= </w:t>
      </w:r>
      <w:r>
        <w:rPr>
          <w:position w:val="-14"/>
        </w:rPr>
        <w:object>
          <v:shape id="_x0000_i1130" o:spt="75" type="#_x0000_t75" style="height:19pt;width:15pt;" o:ole="t" filled="f" stroked="f" coordsize="21600,21600">
            <v:path/>
            <v:fill on="f" focussize="0,0"/>
            <v:stroke on="f"/>
            <v:imagedata r:id="rId196" o:title=""/>
            <o:lock v:ext="edit" grouping="f" rotation="f" text="f" aspectratio="t"/>
            <w10:wrap type="none"/>
            <w10:anchorlock/>
          </v:shape>
          <o:OLEObject Type="Embed" ProgID="Equation.3" ShapeID="_x0000_i1130" DrawAspect="Content" ObjectID="_1468075830" r:id="rId216">
            <o:LockedField>false</o:LockedField>
          </o:OLEObject>
        </w:object>
      </w:r>
      <w:r>
        <w:t xml:space="preserve"> (</w:t>
      </w:r>
      <w:r>
        <w:rPr>
          <w:position w:val="-4"/>
        </w:rPr>
        <w:object>
          <v:shape id="_x0000_i1131" o:spt="75" type="#_x0000_t75" style="height:13.95pt;width:14.25pt;" o:ole="t" filled="f" stroked="f" coordsize="21600,21600">
            <v:path/>
            <v:fill on="f" focussize="0,0"/>
            <v:stroke on="f"/>
            <v:imagedata r:id="rId180" o:title=""/>
            <o:lock v:ext="edit" grouping="f" rotation="f" text="f" aspectratio="t"/>
            <w10:wrap type="none"/>
            <w10:anchorlock/>
          </v:shape>
          <o:OLEObject Type="Embed" ProgID="Equation.3" ShapeID="_x0000_i1131" DrawAspect="Content" ObjectID="_1468075831" r:id="rId217">
            <o:LockedField>false</o:LockedField>
          </o:OLEObject>
        </w:object>
      </w:r>
      <w:r>
        <w:rPr>
          <w:position w:val="-14"/>
        </w:rPr>
        <w:object>
          <v:shape id="_x0000_i1132" o:spt="75" type="#_x0000_t75" style="height:27.9pt;width:13.55pt;" o:ole="t" filled="f" stroked="f" coordsize="21600,21600">
            <v:path/>
            <v:fill on="f" focussize="0,0"/>
            <v:stroke on="f"/>
            <v:imagedata r:id="rId219" o:title=""/>
            <o:lock v:ext="edit" grouping="f" rotation="f" text="f" aspectratio="t"/>
            <w10:wrap type="none"/>
            <w10:anchorlock/>
          </v:shape>
          <o:OLEObject Type="Embed" ProgID="Equation.3" ShapeID="_x0000_i1132" DrawAspect="Content" ObjectID="_1468075832" r:id="rId218">
            <o:LockedField>false</o:LockedField>
          </o:OLEObject>
        </w:object>
      </w:r>
      <w:r>
        <w:rPr>
          <w:position w:val="-4"/>
        </w:rPr>
        <w:object>
          <v:shape id="_x0000_i1133"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133" DrawAspect="Content" ObjectID="_1468075833" r:id="rId220">
            <o:LockedField>false</o:LockedField>
          </o:OLEObject>
        </w:object>
      </w:r>
      <w:r>
        <w:rPr>
          <w:position w:val="-12"/>
        </w:rPr>
        <w:object>
          <v:shape id="_x0000_i1134" o:spt="75" type="#_x0000_t75" style="height:17.5pt;width:11.7pt;" o:ole="t" filled="f" o:preferrelative="t" stroked="f" coordsize="21600,21600">
            <v:path/>
            <v:fill on="f" focussize="0,0"/>
            <v:stroke on="f"/>
            <v:imagedata r:id="rId222" o:title=""/>
            <o:lock v:ext="edit" aspectratio="t"/>
            <w10:wrap type="none"/>
            <w10:anchorlock/>
          </v:shape>
          <o:OLEObject Type="Embed" ProgID="Equation.3" ShapeID="_x0000_i1134" DrawAspect="Content" ObjectID="_1468075834" r:id="rId221">
            <o:LockedField>false</o:LockedField>
          </o:OLEObject>
        </w:object>
      </w:r>
      <w:r>
        <w:t xml:space="preserve">+ </w:t>
      </w:r>
      <w:r>
        <w:rPr>
          <w:position w:val="-4"/>
        </w:rPr>
        <w:object>
          <v:shape id="_x0000_i1135" o:spt="75" type="#_x0000_t75" style="height:13pt;width:11pt;" o:ole="t" filled="f" stroked="f" coordsize="21600,21600">
            <v:path/>
            <v:fill on="f" focussize="0,0"/>
            <v:stroke on="f"/>
            <v:imagedata r:id="rId184" o:title=""/>
            <o:lock v:ext="edit" grouping="f" rotation="f" text="f" aspectratio="t"/>
            <w10:wrap type="none"/>
            <w10:anchorlock/>
          </v:shape>
          <o:OLEObject Type="Embed" ProgID="Equation.3" ShapeID="_x0000_i1135" DrawAspect="Content" ObjectID="_1468075835" r:id="rId223">
            <o:LockedField>false</o:LockedField>
          </o:OLEObject>
        </w:object>
      </w:r>
      <w:r>
        <w:rPr>
          <w:position w:val="-10"/>
        </w:rPr>
        <w:object>
          <v:shape id="_x0000_i1136" o:spt="75" type="#_x0000_t75" style="height:17pt;width:8pt;" o:ole="t" filled="f" stroked="f" coordsize="21600,21600">
            <v:path/>
            <v:fill on="f" focussize="0,0"/>
            <v:stroke on="f"/>
            <v:imagedata r:id="rId225" o:title=""/>
            <o:lock v:ext="edit" grouping="f" rotation="f" text="f" aspectratio="t"/>
            <w10:wrap type="none"/>
            <w10:anchorlock/>
          </v:shape>
          <o:OLEObject Type="Embed" ProgID="Equation.3" ShapeID="_x0000_i1136" DrawAspect="Content" ObjectID="_1468075836" r:id="rId224">
            <o:LockedField>false</o:LockedField>
          </o:OLEObject>
        </w:object>
      </w:r>
      <w:r>
        <w:rPr>
          <w:position w:val="-4"/>
        </w:rPr>
        <w:object>
          <v:shape id="_x0000_i1137" o:spt="75" type="#_x0000_t75" style="height:13pt;width:13pt;" o:ole="t" filled="f" stroked="f" coordsize="21600,21600">
            <v:path/>
            <v:fill on="f" focussize="0,0"/>
            <v:stroke on="f"/>
            <v:imagedata r:id="rId152" o:title=""/>
            <o:lock v:ext="edit" grouping="f" rotation="f" text="f" aspectratio="t"/>
            <w10:wrap type="none"/>
            <w10:anchorlock/>
          </v:shape>
          <o:OLEObject Type="Embed" ProgID="Equation.3" ShapeID="_x0000_i1137" DrawAspect="Content" ObjectID="_1468075837" r:id="rId226">
            <o:LockedField>false</o:LockedField>
          </o:OLEObject>
        </w:object>
      </w:r>
      <w:r>
        <w:rPr>
          <w:position w:val="-12"/>
        </w:rPr>
        <w:object>
          <v:shape id="_x0000_i1138" o:spt="75" type="#_x0000_t75" style="height:18pt;width:12pt;" o:ole="t" filled="f" stroked="f" coordsize="21600,21600">
            <v:path/>
            <v:fill on="f" focussize="0,0"/>
            <v:stroke on="f"/>
            <v:imagedata r:id="rId228" o:title=""/>
            <o:lock v:ext="edit" grouping="f" rotation="f" text="f" aspectratio="t"/>
            <w10:wrap type="none"/>
            <w10:anchorlock/>
          </v:shape>
          <o:OLEObject Type="Embed" ProgID="Equation.3" ShapeID="_x0000_i1138" DrawAspect="Content" ObjectID="_1468075838" r:id="rId227">
            <o:LockedField>false</o:LockedField>
          </o:OLEObject>
        </w:object>
      </w:r>
      <w:r>
        <w:t>)                     (3</w:t>
      </w:r>
      <w:r>
        <w:rPr>
          <w:rFonts w:hint="eastAsia"/>
          <w:lang w:val="en-US" w:eastAsia="zh-CN"/>
        </w:rPr>
        <w:t>-23</w:t>
      </w:r>
      <w:r>
        <w:t>)</w:t>
      </w:r>
    </w:p>
    <w:p>
      <w:pPr>
        <w:tabs>
          <w:tab w:val="left" w:pos="540"/>
          <w:tab w:val="left" w:pos="720"/>
        </w:tabs>
      </w:pPr>
      <w:r>
        <w:t xml:space="preserve">                     =1.2(0.44×38.8+1.30×104.48)</w:t>
      </w:r>
    </w:p>
    <w:p>
      <w:pPr>
        <w:tabs>
          <w:tab w:val="left" w:pos="540"/>
          <w:tab w:val="left" w:pos="720"/>
        </w:tabs>
      </w:pPr>
      <w:r>
        <w:t xml:space="preserve">                     =183N</w:t>
      </w:r>
    </w:p>
    <w:p>
      <w:pPr>
        <w:tabs>
          <w:tab w:val="left" w:pos="540"/>
          <w:tab w:val="left" w:pos="720"/>
        </w:tabs>
        <w:ind w:firstLine="240" w:firstLineChars="100"/>
      </w:pPr>
      <w:r>
        <w:t>验算轴承寿命：</w:t>
      </w:r>
    </w:p>
    <w:p>
      <w:pPr>
        <w:tabs>
          <w:tab w:val="left" w:pos="540"/>
          <w:tab w:val="left" w:pos="720"/>
        </w:tabs>
      </w:pPr>
      <w:r>
        <w:t xml:space="preserve">  因为，</w:t>
      </w:r>
      <w:r>
        <w:rPr>
          <w:position w:val="-4"/>
        </w:rPr>
        <w:object>
          <v:shape id="_x0000_i1139" o:spt="75" type="#_x0000_t75" style="height:13pt;width:12pt;" o:ole="t" filled="f" stroked="f" coordsize="21600,21600">
            <v:path/>
            <v:fill on="f" focussize="0,0"/>
            <v:stroke on="f"/>
            <v:imagedata r:id="rId214" o:title=""/>
            <o:lock v:ext="edit" grouping="f" rotation="f" text="f" aspectratio="t"/>
            <w10:wrap type="none"/>
            <w10:anchorlock/>
          </v:shape>
          <o:OLEObject Type="Embed" ProgID="Equation.3" ShapeID="_x0000_i1139" DrawAspect="Content" ObjectID="_1468075839" r:id="rId229">
            <o:LockedField>false</o:LockedField>
          </o:OLEObject>
        </w:object>
      </w:r>
      <w:r>
        <w:rPr>
          <w:position w:val="-10"/>
        </w:rPr>
        <w:object>
          <v:shape id="_x0000_i1140" o:spt="75" type="#_x0000_t75" style="height:17pt;width:6pt;" o:ole="t" filled="f" stroked="f" coordsize="21600,21600">
            <v:path/>
            <v:fill on="f" focussize="0,0"/>
            <v:stroke on="f"/>
            <v:imagedata r:id="rId169" o:title=""/>
            <o:lock v:ext="edit" grouping="f" rotation="f" text="f" aspectratio="t"/>
            <w10:wrap type="none"/>
            <w10:anchorlock/>
          </v:shape>
          <o:OLEObject Type="Embed" ProgID="Equation.3" ShapeID="_x0000_i1140" DrawAspect="Content" ObjectID="_1468075840" r:id="rId230">
            <o:LockedField>false</o:LockedField>
          </o:OLEObject>
        </w:object>
      </w:r>
      <w:r>
        <w:t xml:space="preserve">&gt; </w:t>
      </w:r>
      <w:r>
        <w:rPr>
          <w:position w:val="-4"/>
        </w:rPr>
        <w:object>
          <v:shape id="_x0000_i1141" o:spt="75" type="#_x0000_t75" style="height:13pt;width:12pt;" o:ole="t" filled="f" stroked="f" coordsize="21600,21600">
            <v:path/>
            <v:fill on="f" focussize="0,0"/>
            <v:stroke on="f"/>
            <v:imagedata r:id="rId214" o:title=""/>
            <o:lock v:ext="edit" grouping="f" rotation="f" text="f" aspectratio="t"/>
            <w10:wrap type="none"/>
            <w10:anchorlock/>
          </v:shape>
          <o:OLEObject Type="Embed" ProgID="Equation.3" ShapeID="_x0000_i1141" DrawAspect="Content" ObjectID="_1468075841" r:id="rId231">
            <o:LockedField>false</o:LockedField>
          </o:OLEObject>
        </w:object>
      </w:r>
      <w:r>
        <w:rPr>
          <w:position w:val="-10"/>
        </w:rPr>
        <w:object>
          <v:shape id="_x0000_i1142" o:spt="75" type="#_x0000_t75" style="height:17pt;width:8pt;" o:ole="t" filled="f" stroked="f" coordsize="21600,21600">
            <v:path/>
            <v:fill on="f" focussize="0,0"/>
            <v:stroke on="f"/>
            <v:imagedata r:id="rId173" o:title=""/>
            <o:lock v:ext="edit" grouping="f" rotation="f" text="f" aspectratio="t"/>
            <w10:wrap type="none"/>
            <w10:anchorlock/>
          </v:shape>
          <o:OLEObject Type="Embed" ProgID="Equation.3" ShapeID="_x0000_i1142" DrawAspect="Content" ObjectID="_1468075842" r:id="rId232">
            <o:LockedField>false</o:LockedField>
          </o:OLEObject>
        </w:object>
      </w:r>
      <w:r>
        <w:t>，所以按轴承1的受力大小验算</w:t>
      </w:r>
    </w:p>
    <w:p>
      <w:pPr>
        <w:tabs>
          <w:tab w:val="left" w:pos="540"/>
          <w:tab w:val="left" w:pos="720"/>
        </w:tabs>
        <w:jc w:val="right"/>
      </w:pPr>
      <w:r>
        <w:t xml:space="preserve">      </w:t>
      </w:r>
      <w:r>
        <w:rPr>
          <w:position w:val="-4"/>
        </w:rPr>
        <w:object>
          <v:shape id="_x0000_i1143" o:spt="75" type="#_x0000_t75" style="height:13pt;width:11pt;" o:ole="t" filled="f" stroked="f" coordsize="21600,21600">
            <v:path/>
            <v:fill on="f" focussize="0,0"/>
            <v:stroke on="f"/>
            <v:imagedata r:id="rId234" o:title=""/>
            <o:lock v:ext="edit" grouping="f" rotation="f" text="f" aspectratio="t"/>
            <w10:wrap type="none"/>
            <w10:anchorlock/>
          </v:shape>
          <o:OLEObject Type="Embed" ProgID="Equation.3" ShapeID="_x0000_i1143" DrawAspect="Content" ObjectID="_1468075843" r:id="rId233">
            <o:LockedField>false</o:LockedField>
          </o:OLEObject>
        </w:object>
      </w:r>
      <w:r>
        <w:rPr>
          <w:position w:val="-12"/>
        </w:rPr>
        <w:object>
          <v:shape id="_x0000_i1144" o:spt="75" type="#_x0000_t75" style="height:18pt;width:8pt;" o:ole="t" filled="f" stroked="f" coordsize="21600,21600">
            <v:path/>
            <v:fill on="f" focussize="0,0"/>
            <v:stroke on="f"/>
            <v:imagedata r:id="rId236" o:title=""/>
            <o:lock v:ext="edit" grouping="f" rotation="f" text="f" aspectratio="t"/>
            <w10:wrap type="none"/>
            <w10:anchorlock/>
          </v:shape>
          <o:OLEObject Type="Embed" ProgID="Equation.3" ShapeID="_x0000_i1144" DrawAspect="Content" ObjectID="_1468075844" r:id="rId235">
            <o:LockedField>false</o:LockedField>
          </o:OLEObject>
        </w:object>
      </w:r>
      <w:r>
        <w:t>=10</w:t>
      </w:r>
      <w:r>
        <w:rPr>
          <w:position w:val="-4"/>
        </w:rPr>
        <w:object>
          <v:shape id="_x0000_i1145" o:spt="75" type="#_x0000_t75" style="height:15pt;width:6.95pt;" o:ole="t" filled="f" stroked="f" coordsize="21600,21600">
            <v:path/>
            <v:fill on="f" focussize="0,0"/>
            <v:stroke on="f"/>
            <v:imagedata r:id="rId238" o:title=""/>
            <o:lock v:ext="edit" grouping="f" rotation="f" text="f" aspectratio="t"/>
            <w10:wrap type="none"/>
            <w10:anchorlock/>
          </v:shape>
          <o:OLEObject Type="Embed" ProgID="Equation.3" ShapeID="_x0000_i1145" DrawAspect="Content" ObjectID="_1468075845" r:id="rId237">
            <o:LockedField>false</o:LockedField>
          </o:OLEObject>
        </w:object>
      </w:r>
      <w:r>
        <w:t>/60n(C/</w:t>
      </w:r>
      <w:r>
        <w:rPr>
          <w:position w:val="-4"/>
        </w:rPr>
        <w:object>
          <v:shape id="_x0000_i1146" o:spt="75" type="#_x0000_t75" style="height:13pt;width:12pt;" o:ole="t" filled="f" stroked="f" coordsize="21600,21600">
            <v:path/>
            <v:fill on="f" focussize="0,0"/>
            <v:stroke on="f"/>
            <v:imagedata r:id="rId214" o:title=""/>
            <o:lock v:ext="edit" grouping="f" rotation="f" text="f" aspectratio="t"/>
            <w10:wrap type="none"/>
            <w10:anchorlock/>
          </v:shape>
          <o:OLEObject Type="Embed" ProgID="Equation.3" ShapeID="_x0000_i1146" DrawAspect="Content" ObjectID="_1468075846" r:id="rId239">
            <o:LockedField>false</o:LockedField>
          </o:OLEObject>
        </w:object>
      </w:r>
      <w:r>
        <w:rPr>
          <w:position w:val="-10"/>
        </w:rPr>
        <w:object>
          <v:shape id="_x0000_i1147" o:spt="75" type="#_x0000_t75" style="height:17pt;width:6pt;" o:ole="t" filled="f" stroked="f" coordsize="21600,21600">
            <v:path/>
            <v:fill on="f" focussize="0,0"/>
            <v:stroke on="f"/>
            <v:imagedata r:id="rId241" o:title=""/>
            <o:lock v:ext="edit" grouping="f" rotation="f" text="f" aspectratio="t"/>
            <w10:wrap type="none"/>
            <w10:anchorlock/>
          </v:shape>
          <o:OLEObject Type="Embed" ProgID="Equation.3" ShapeID="_x0000_i1147" DrawAspect="Content" ObjectID="_1468075847" r:id="rId240">
            <o:LockedField>false</o:LockedField>
          </o:OLEObject>
        </w:object>
      </w:r>
      <w:r>
        <w:t>)</w:t>
      </w:r>
      <w:r>
        <w:rPr>
          <w:position w:val="-4"/>
        </w:rPr>
        <w:object>
          <v:shape id="_x0000_i1148" o:spt="75" type="#_x0000_t75" style="height:15pt;width:8pt;" o:ole="t" filled="f" stroked="f" coordsize="21600,21600">
            <v:path/>
            <v:fill on="f" focussize="0,0"/>
            <v:stroke on="f"/>
            <v:imagedata r:id="rId243" o:title=""/>
            <o:lock v:ext="edit" grouping="f" rotation="f" text="f" aspectratio="t"/>
            <w10:wrap type="none"/>
            <w10:anchorlock/>
          </v:shape>
          <o:OLEObject Type="Embed" ProgID="Equation.3" ShapeID="_x0000_i1148" DrawAspect="Content" ObjectID="_1468075848" r:id="rId242">
            <o:LockedField>false</o:LockedField>
          </o:OLEObject>
        </w:object>
      </w:r>
      <w:r>
        <w:t xml:space="preserve">                         (3</w:t>
      </w:r>
      <w:r>
        <w:rPr>
          <w:rFonts w:hint="eastAsia"/>
          <w:lang w:val="en-US" w:eastAsia="zh-CN"/>
        </w:rPr>
        <w:t>-24</w:t>
      </w:r>
      <w:r>
        <w:t>)</w:t>
      </w:r>
    </w:p>
    <w:p>
      <w:pPr>
        <w:tabs>
          <w:tab w:val="left" w:pos="540"/>
          <w:tab w:val="left" w:pos="720"/>
        </w:tabs>
      </w:pPr>
      <w:r>
        <w:t xml:space="preserve">                          =10</w:t>
      </w:r>
      <w:r>
        <w:rPr>
          <w:position w:val="-4"/>
        </w:rPr>
        <w:object>
          <v:shape id="_x0000_i1149" o:spt="75" type="#_x0000_t75" style="height:15pt;width:6.95pt;" o:ole="t" filled="f" stroked="f" coordsize="21600,21600">
            <v:path/>
            <v:fill on="f" focussize="0,0"/>
            <v:stroke on="f"/>
            <v:imagedata r:id="rId238" o:title=""/>
            <o:lock v:ext="edit" grouping="f" rotation="f" text="f" aspectratio="t"/>
            <w10:wrap type="none"/>
            <w10:anchorlock/>
          </v:shape>
          <o:OLEObject Type="Embed" ProgID="Equation.3" ShapeID="_x0000_i1149" DrawAspect="Content" ObjectID="_1468075849" r:id="rId244">
            <o:LockedField>false</o:LockedField>
          </o:OLEObject>
        </w:object>
      </w:r>
      <w:r>
        <w:t>/60×100×(4610/588)</w:t>
      </w:r>
      <w:r>
        <w:rPr>
          <w:position w:val="-4"/>
        </w:rPr>
        <w:object>
          <v:shape id="_x0000_i1150" o:spt="75" type="#_x0000_t75" style="height:15pt;width:6.95pt;" o:ole="t" filled="f" stroked="f" coordsize="21600,21600">
            <v:path/>
            <v:fill on="f" focussize="0,0"/>
            <v:stroke on="f"/>
            <v:imagedata r:id="rId246" o:title=""/>
            <o:lock v:ext="edit" grouping="f" rotation="f" text="f" aspectratio="t"/>
            <w10:wrap type="none"/>
            <w10:anchorlock/>
          </v:shape>
          <o:OLEObject Type="Embed" ProgID="Equation.3" ShapeID="_x0000_i1150" DrawAspect="Content" ObjectID="_1468075850" r:id="rId245">
            <o:LockedField>false</o:LockedField>
          </o:OLEObject>
        </w:object>
      </w:r>
    </w:p>
    <w:p>
      <w:pPr>
        <w:tabs>
          <w:tab w:val="left" w:pos="540"/>
          <w:tab w:val="left" w:pos="720"/>
        </w:tabs>
      </w:pPr>
      <w:r>
        <w:t xml:space="preserve">                          =79092&gt;</w:t>
      </w:r>
      <w:r>
        <w:rPr>
          <w:position w:val="-4"/>
        </w:rPr>
        <w:object>
          <v:shape id="_x0000_i1151" o:spt="75" type="#_x0000_t75" style="height:17.25pt;width:13.4pt;" o:ole="t" filled="f" o:preferrelative="t" stroked="f" coordsize="21600,21600">
            <v:path/>
            <v:fill on="f" alignshape="1" focussize="0,0"/>
            <v:stroke on="f"/>
            <v:imagedata r:id="rId248" grayscale="f" bilevel="f" o:title=""/>
            <o:lock v:ext="edit" aspectratio="t"/>
            <w10:wrap type="none"/>
            <w10:anchorlock/>
          </v:shape>
          <o:OLEObject Type="Embed" ProgID="Equation.3" ShapeID="_x0000_i1151" DrawAspect="Content" ObjectID="_1468075851" r:id="rId247">
            <o:LockedField>false</o:LockedField>
          </o:OLEObject>
        </w:object>
      </w:r>
    </w:p>
    <w:p>
      <w:pPr>
        <w:ind w:firstLine="573"/>
      </w:pPr>
      <w:r>
        <w:t>所以该轴承寿命满足要求，可以选用。</w:t>
      </w:r>
    </w:p>
    <w:p>
      <w:pPr>
        <w:numPr>
          <w:ilvl w:val="0"/>
          <w:numId w:val="0"/>
        </w:numPr>
      </w:pPr>
    </w:p>
    <w:p>
      <w:pPr>
        <w:pStyle w:val="3"/>
        <w:bidi w:val="0"/>
      </w:pPr>
      <w:bookmarkStart w:id="55" w:name="_Toc448775240"/>
      <w:bookmarkStart w:id="56" w:name="_Toc24806"/>
      <w:bookmarkStart w:id="57" w:name="_Toc446874451"/>
      <w:r>
        <w:t>3.</w:t>
      </w:r>
      <w:r>
        <w:rPr>
          <w:rFonts w:hint="eastAsia"/>
          <w:lang w:val="en-US" w:eastAsia="zh-CN"/>
        </w:rPr>
        <w:t>2</w:t>
      </w:r>
      <w:r>
        <w:t>滚动导轨的选择</w:t>
      </w:r>
      <w:bookmarkEnd w:id="55"/>
      <w:bookmarkEnd w:id="56"/>
      <w:bookmarkEnd w:id="57"/>
    </w:p>
    <w:p>
      <w:pPr>
        <w:bidi w:val="0"/>
        <w:rPr>
          <w:rFonts w:hint="default"/>
          <w:lang w:val="en-US" w:eastAsia="zh-CN"/>
        </w:rPr>
      </w:pPr>
      <w:r>
        <w:t>滚动导轨</w:t>
      </w:r>
      <w:r>
        <w:rPr>
          <w:rFonts w:hint="eastAsia"/>
          <w:lang w:val="en-US" w:eastAsia="zh-CN"/>
        </w:rPr>
        <w:t>是直线导轨的一种类型，它</w:t>
      </w:r>
      <w:r>
        <w:t>的优点是</w:t>
      </w:r>
      <w:r>
        <w:rPr>
          <w:rFonts w:hint="eastAsia"/>
          <w:lang w:val="en-US" w:eastAsia="zh-CN"/>
        </w:rPr>
        <w:t>具有较高的灵敏度</w:t>
      </w:r>
      <w:r>
        <w:t>，</w:t>
      </w:r>
      <w:r>
        <w:rPr>
          <w:rFonts w:hint="eastAsia"/>
          <w:lang w:val="en-US" w:eastAsia="zh-CN"/>
        </w:rPr>
        <w:t>其</w:t>
      </w:r>
      <w:r>
        <w:t>动</w:t>
      </w:r>
      <w:r>
        <w:rPr>
          <w:rFonts w:hint="eastAsia"/>
          <w:lang w:val="en-US" w:eastAsia="zh-CN"/>
        </w:rPr>
        <w:t>摩擦系数和</w:t>
      </w:r>
      <w:r>
        <w:t>静摩擦</w:t>
      </w:r>
      <w:r>
        <w:rPr>
          <w:rFonts w:hint="eastAsia"/>
          <w:lang w:val="en-US" w:eastAsia="zh-CN"/>
        </w:rPr>
        <w:t>系数相</w:t>
      </w:r>
      <w:r>
        <w:t>差</w:t>
      </w:r>
      <w:r>
        <w:rPr>
          <w:rFonts w:hint="eastAsia"/>
          <w:lang w:val="en-US" w:eastAsia="zh-CN"/>
        </w:rPr>
        <w:t>非常</w:t>
      </w:r>
      <w:r>
        <w:t>小，</w:t>
      </w:r>
      <w:r>
        <w:rPr>
          <w:rFonts w:hint="eastAsia"/>
          <w:lang w:val="en-US" w:eastAsia="zh-CN"/>
        </w:rPr>
        <w:t>精准定位程度高，部分型号的导轨的重复定位精度能达到0.2微米，滚动导轨受到的摩擦阻力小，移动轻便，损耗小，具有较高的精度保持性。</w:t>
      </w:r>
    </w:p>
    <w:p>
      <w:pPr>
        <w:pStyle w:val="4"/>
        <w:bidi w:val="0"/>
      </w:pPr>
      <w:bookmarkStart w:id="58" w:name="_Toc29993"/>
      <w:bookmarkStart w:id="59" w:name="_Toc448775241"/>
      <w:bookmarkStart w:id="60" w:name="_Toc446874452"/>
      <w:r>
        <w:t>3.</w:t>
      </w:r>
      <w:r>
        <w:rPr>
          <w:rFonts w:hint="eastAsia"/>
          <w:lang w:val="en-US" w:eastAsia="zh-CN"/>
        </w:rPr>
        <w:t>2</w:t>
      </w:r>
      <w:r>
        <w:t>.1 X向直线导轨副的选取</w:t>
      </w:r>
      <w:bookmarkEnd w:id="58"/>
      <w:bookmarkEnd w:id="59"/>
      <w:bookmarkEnd w:id="60"/>
    </w:p>
    <w:p>
      <w:pPr>
        <w:bidi w:val="0"/>
        <w:rPr>
          <w:rFonts w:hint="default"/>
          <w:lang w:val="en-US" w:eastAsia="zh-CN"/>
        </w:rPr>
      </w:pPr>
      <w:r>
        <w:t>滚</w:t>
      </w:r>
      <w:r>
        <w:rPr>
          <w:rFonts w:hint="eastAsia"/>
          <w:lang w:val="en-US" w:eastAsia="zh-CN"/>
        </w:rPr>
        <w:t>珠</w:t>
      </w:r>
      <w:r>
        <w:t>直线导轨其特征在于丝杠副上设有滚珠，</w:t>
      </w:r>
      <w:r>
        <w:rPr>
          <w:rFonts w:hint="eastAsia"/>
          <w:lang w:val="en-US" w:eastAsia="zh-CN"/>
        </w:rPr>
        <w:t>滚珠使导轨面之间的静摩擦转变成了滚动摩擦，</w:t>
      </w:r>
      <w:r>
        <w:t>滚珠的运动方向与电机轴平行。它具有自锁功能，通过一定的设计方法，能实现高精度、高速度的直线运动。通常为多层滚动体，最外面是滚道，内圈是滚道与滚道之间的沟槽或滚道与沟槽之间的间隙，中圈是固定的，外圈内圈</w:t>
      </w:r>
      <w:r>
        <w:rPr>
          <w:rFonts w:hint="eastAsia"/>
          <w:lang w:val="en-US" w:eastAsia="zh-CN"/>
        </w:rPr>
        <w:t>都</w:t>
      </w:r>
      <w:r>
        <w:t>可以移动</w:t>
      </w:r>
      <w:r>
        <w:rPr>
          <w:rFonts w:hint="eastAsia"/>
          <w:lang w:eastAsia="zh-CN"/>
        </w:rPr>
        <w:t>。利用滚珠在滑块和轨道间的无限循环滚动，使载荷平台沿轨道作高精度直线运动。</w:t>
      </w:r>
    </w:p>
    <w:p>
      <w:pPr>
        <w:bidi w:val="0"/>
      </w:pPr>
      <w:r>
        <w:rPr>
          <w:rFonts w:hint="eastAsia"/>
          <w:lang w:val="en-US" w:eastAsia="zh-CN"/>
        </w:rPr>
        <w:t>因为</w:t>
      </w:r>
      <w:r>
        <w:t>滚</w:t>
      </w:r>
      <w:r>
        <w:rPr>
          <w:rFonts w:hint="eastAsia"/>
          <w:lang w:val="en-US" w:eastAsia="zh-CN"/>
        </w:rPr>
        <w:t>珠</w:t>
      </w:r>
      <w:r>
        <w:t>直线导轨</w:t>
      </w:r>
      <w:r>
        <w:rPr>
          <w:rFonts w:hint="eastAsia"/>
          <w:lang w:val="en-US" w:eastAsia="zh-CN"/>
        </w:rPr>
        <w:t>具有</w:t>
      </w:r>
      <w:r>
        <w:t>以下的优点：</w:t>
      </w:r>
    </w:p>
    <w:p>
      <w:pPr>
        <w:numPr>
          <w:ilvl w:val="0"/>
          <w:numId w:val="4"/>
        </w:numPr>
        <w:bidi w:val="0"/>
        <w:rPr>
          <w:rFonts w:hint="eastAsia"/>
          <w:lang w:val="en-US" w:eastAsia="zh-CN"/>
        </w:rPr>
      </w:pPr>
      <w:r>
        <w:t>导向精度</w:t>
      </w:r>
      <w:r>
        <w:rPr>
          <w:rFonts w:hint="eastAsia"/>
          <w:lang w:val="en-US" w:eastAsia="zh-CN"/>
        </w:rPr>
        <w:t>高，</w:t>
      </w:r>
      <w:r>
        <w:rPr>
          <w:rFonts w:hint="eastAsia"/>
        </w:rPr>
        <w:t>重复精度高</w:t>
      </w:r>
      <w:r>
        <w:rPr>
          <w:rFonts w:hint="eastAsia"/>
          <w:lang w:eastAsia="zh-CN"/>
        </w:rPr>
        <w:t>，</w:t>
      </w:r>
      <w:r>
        <w:rPr>
          <w:rFonts w:hint="eastAsia"/>
        </w:rPr>
        <w:t>滚珠丝杠副的摩擦因数小</w:t>
      </w:r>
      <w:r>
        <w:rPr>
          <w:rFonts w:hint="eastAsia"/>
          <w:lang w:eastAsia="zh-CN"/>
        </w:rPr>
        <w:t>；</w:t>
      </w:r>
    </w:p>
    <w:p>
      <w:pPr>
        <w:numPr>
          <w:ilvl w:val="0"/>
          <w:numId w:val="4"/>
        </w:numPr>
        <w:bidi w:val="0"/>
      </w:pPr>
      <w:r>
        <w:rPr>
          <w:rFonts w:hint="eastAsia"/>
          <w:lang w:val="en-US" w:eastAsia="zh-CN"/>
        </w:rPr>
        <w:t>磨损低，</w:t>
      </w:r>
      <w:r>
        <w:t>精度保持性</w:t>
      </w:r>
      <w:r>
        <w:rPr>
          <w:rFonts w:hint="eastAsia"/>
          <w:lang w:val="en-US" w:eastAsia="zh-CN"/>
        </w:rPr>
        <w:t>高；</w:t>
      </w:r>
    </w:p>
    <w:p>
      <w:pPr>
        <w:numPr>
          <w:ilvl w:val="0"/>
          <w:numId w:val="4"/>
        </w:numPr>
        <w:bidi w:val="0"/>
        <w:rPr>
          <w:rFonts w:hint="default"/>
          <w:lang w:val="en-US" w:eastAsia="zh-CN"/>
        </w:rPr>
      </w:pPr>
      <w:r>
        <w:rPr>
          <w:rFonts w:hint="eastAsia"/>
          <w:lang w:val="en-US" w:eastAsia="zh-CN"/>
        </w:rPr>
        <w:t>运动惯性小，</w:t>
      </w:r>
      <w:r>
        <w:t>低速运动平稳性</w:t>
      </w:r>
      <w:r>
        <w:rPr>
          <w:rFonts w:hint="eastAsia"/>
          <w:lang w:val="en-US" w:eastAsia="zh-CN"/>
        </w:rPr>
        <w:t>好；</w:t>
      </w:r>
    </w:p>
    <w:p>
      <w:pPr>
        <w:numPr>
          <w:ilvl w:val="0"/>
          <w:numId w:val="4"/>
        </w:numPr>
        <w:bidi w:val="0"/>
        <w:rPr>
          <w:rFonts w:hint="default"/>
          <w:lang w:val="en-US" w:eastAsia="zh-CN"/>
        </w:rPr>
      </w:pPr>
      <w:r>
        <w:rPr>
          <w:rFonts w:hint="eastAsia"/>
          <w:lang w:val="en-US" w:eastAsia="zh-CN"/>
        </w:rPr>
        <w:t>工作噪声低，可靠性高，维护简单。</w:t>
      </w:r>
    </w:p>
    <w:p>
      <w:pPr>
        <w:bidi w:val="0"/>
      </w:pPr>
      <w:r>
        <w:t>在设计</w:t>
      </w:r>
      <w:r>
        <w:rPr>
          <w:rFonts w:hint="eastAsia"/>
          <w:lang w:val="en-US" w:eastAsia="zh-CN"/>
        </w:rPr>
        <w:t>时，因为</w:t>
      </w:r>
      <w:r>
        <w:t>导轨</w:t>
      </w:r>
      <w:r>
        <w:rPr>
          <w:rFonts w:hint="eastAsia"/>
          <w:lang w:val="en-US" w:eastAsia="zh-CN"/>
        </w:rPr>
        <w:t>的负</w:t>
      </w:r>
      <w:r>
        <w:t>载小</w:t>
      </w:r>
      <w:r>
        <w:rPr>
          <w:rFonts w:hint="eastAsia"/>
          <w:lang w:eastAsia="zh-CN"/>
        </w:rPr>
        <w:t>，</w:t>
      </w:r>
      <w:r>
        <w:rPr>
          <w:rFonts w:hint="eastAsia"/>
          <w:lang w:val="en-US" w:eastAsia="zh-CN"/>
        </w:rPr>
        <w:t>传动精度需求比较高，所以</w:t>
      </w:r>
      <w:r>
        <w:t>选用了</w:t>
      </w:r>
      <w:r>
        <w:rPr>
          <w:rFonts w:hint="eastAsia"/>
          <w:lang w:val="en-US" w:eastAsia="zh-CN"/>
        </w:rPr>
        <w:t>滚珠直线</w:t>
      </w:r>
      <w:r>
        <w:t>导轨。导轨结构紧凑，制造</w:t>
      </w:r>
      <w:r>
        <w:rPr>
          <w:rFonts w:hint="eastAsia"/>
          <w:lang w:val="en-US" w:eastAsia="zh-CN"/>
        </w:rPr>
        <w:t>简单</w:t>
      </w:r>
      <w:r>
        <w:t>，成本低</w:t>
      </w:r>
      <w:r>
        <w:rPr>
          <w:rFonts w:hint="eastAsia"/>
          <w:lang w:val="en-US" w:eastAsia="zh-CN"/>
        </w:rPr>
        <w:t>优点</w:t>
      </w:r>
      <w:r>
        <w:t>。</w:t>
      </w:r>
      <w:r>
        <w:rPr>
          <w:rFonts w:hint="eastAsia"/>
          <w:lang w:val="en-US" w:eastAsia="zh-CN"/>
        </w:rPr>
        <w:t>为了保证导轨具有足够的刚度，</w:t>
      </w:r>
      <w:r>
        <w:t>导轨</w:t>
      </w:r>
      <w:r>
        <w:rPr>
          <w:rFonts w:hint="eastAsia"/>
          <w:lang w:val="en-US" w:eastAsia="zh-CN"/>
        </w:rPr>
        <w:t>采用</w:t>
      </w:r>
      <w:r>
        <w:t>淬硬钢</w:t>
      </w:r>
      <w:r>
        <w:rPr>
          <w:rFonts w:hint="eastAsia"/>
          <w:lang w:val="en-US" w:eastAsia="zh-CN"/>
        </w:rPr>
        <w:t>材料</w:t>
      </w:r>
      <w:r>
        <w:t>，淬硬至</w:t>
      </w:r>
      <w:r>
        <w:rPr>
          <w:rFonts w:hint="eastAsia"/>
          <w:lang w:val="en-US" w:eastAsia="zh-CN"/>
        </w:rPr>
        <w:t>硬度达到</w:t>
      </w:r>
      <w:r>
        <w:t>60-62HRC。</w:t>
      </w:r>
    </w:p>
    <w:p>
      <w:pPr>
        <w:pStyle w:val="4"/>
        <w:spacing w:beforeLines="0" w:afterLines="0"/>
        <w:rPr>
          <w:rFonts w:eastAsia="宋体"/>
        </w:rPr>
      </w:pPr>
      <w:bookmarkStart w:id="61" w:name="_Toc20477"/>
      <w:bookmarkStart w:id="62" w:name="_Toc446874453"/>
      <w:bookmarkStart w:id="63" w:name="_Toc448775242"/>
      <w:r>
        <w:rPr>
          <w:rFonts w:eastAsia="宋体"/>
        </w:rPr>
        <w:t>3.</w:t>
      </w:r>
      <w:r>
        <w:rPr>
          <w:rFonts w:hint="eastAsia" w:eastAsia="宋体"/>
          <w:lang w:val="en-US" w:eastAsia="zh-CN"/>
        </w:rPr>
        <w:t>2</w:t>
      </w:r>
      <w:r>
        <w:rPr>
          <w:rFonts w:eastAsia="宋体"/>
        </w:rPr>
        <w:t>.2 滚动体的尺寸和数量</w:t>
      </w:r>
      <w:bookmarkEnd w:id="61"/>
      <w:bookmarkEnd w:id="62"/>
      <w:bookmarkEnd w:id="63"/>
    </w:p>
    <w:p>
      <w:pPr>
        <w:bidi w:val="0"/>
      </w:pPr>
      <w:r>
        <w:rPr>
          <w:rFonts w:hint="eastAsia"/>
          <w:lang w:val="en-US" w:eastAsia="zh-CN"/>
        </w:rPr>
        <w:t>滚动体直径越大</w:t>
      </w:r>
      <w:r>
        <w:t>，</w:t>
      </w:r>
      <w:r>
        <w:rPr>
          <w:rFonts w:hint="eastAsia"/>
          <w:lang w:val="en-US" w:eastAsia="zh-CN"/>
        </w:rPr>
        <w:t>与导轨间的摩擦力越小，接触应力越小，越不容易产生相对</w:t>
      </w:r>
      <w:r>
        <w:t>滑动。</w:t>
      </w:r>
      <w:r>
        <w:rPr>
          <w:rFonts w:hint="eastAsia"/>
          <w:lang w:val="en-US" w:eastAsia="zh-CN"/>
        </w:rPr>
        <w:t>通常</w:t>
      </w:r>
      <w:r>
        <w:t>选取直径6-</w:t>
      </w:r>
      <w:r>
        <w:rPr>
          <w:rFonts w:hint="eastAsia"/>
          <w:lang w:val="en-US" w:eastAsia="zh-CN"/>
        </w:rPr>
        <w:t>8毫米的</w:t>
      </w:r>
      <w:r>
        <w:t>滚珠.</w:t>
      </w:r>
      <w:r>
        <w:rPr>
          <w:rFonts w:hint="eastAsia"/>
          <w:lang w:val="en-US" w:eastAsia="zh-CN"/>
        </w:rPr>
        <w:t>所以本设计选择了滚珠直线导轨，滚动体选择直径为8毫米的滚珠</w:t>
      </w:r>
      <w:r>
        <w:t>。</w:t>
      </w:r>
    </w:p>
    <w:p>
      <w:pPr>
        <w:bidi w:val="0"/>
      </w:pPr>
      <w:r>
        <w:t>滚动体</w:t>
      </w:r>
      <w:r>
        <w:rPr>
          <w:rFonts w:hint="eastAsia"/>
          <w:lang w:val="en-US" w:eastAsia="zh-CN"/>
        </w:rPr>
        <w:t>的</w:t>
      </w:r>
      <w:r>
        <w:t>数量</w:t>
      </w:r>
      <w:r>
        <w:rPr>
          <w:rFonts w:hint="eastAsia"/>
          <w:lang w:val="en-US" w:eastAsia="zh-CN"/>
        </w:rPr>
        <w:t>需要根据导轨的强度和刚度</w:t>
      </w:r>
      <w:r>
        <w:t>，</w:t>
      </w:r>
      <w:r>
        <w:rPr>
          <w:rFonts w:hint="eastAsia"/>
          <w:lang w:val="en-US" w:eastAsia="zh-CN"/>
        </w:rPr>
        <w:t>来确定每个轨道上的滚珠数量，</w:t>
      </w:r>
      <w:r>
        <w:t>一般</w:t>
      </w:r>
      <w:r>
        <w:rPr>
          <w:rFonts w:hint="eastAsia"/>
          <w:lang w:val="en-US" w:eastAsia="zh-CN"/>
        </w:rPr>
        <w:t>情况，</w:t>
      </w:r>
      <w:r>
        <w:t>每</w:t>
      </w:r>
      <w:r>
        <w:rPr>
          <w:rFonts w:hint="eastAsia"/>
          <w:lang w:val="en-US" w:eastAsia="zh-CN"/>
        </w:rPr>
        <w:t>个</w:t>
      </w:r>
      <w:r>
        <w:t>导轨上</w:t>
      </w:r>
      <w:r>
        <w:rPr>
          <w:rFonts w:hint="eastAsia"/>
          <w:lang w:val="en-US" w:eastAsia="zh-CN"/>
        </w:rPr>
        <w:t>必须至少要有</w:t>
      </w:r>
      <w:r>
        <w:t>12</w:t>
      </w:r>
      <w:r>
        <w:rPr>
          <w:rFonts w:hint="eastAsia"/>
          <w:lang w:val="en-US" w:eastAsia="zh-CN"/>
        </w:rPr>
        <w:t>到</w:t>
      </w:r>
      <w:r>
        <w:t>16个</w:t>
      </w:r>
      <w:r>
        <w:rPr>
          <w:rFonts w:hint="eastAsia"/>
          <w:lang w:val="en-US" w:eastAsia="zh-CN"/>
        </w:rPr>
        <w:t>滚动体</w:t>
      </w:r>
      <w:r>
        <w:t>，因</w:t>
      </w:r>
      <w:r>
        <w:rPr>
          <w:rFonts w:hint="eastAsia"/>
          <w:lang w:val="en-US" w:eastAsia="zh-CN"/>
        </w:rPr>
        <w:t>为当</w:t>
      </w:r>
      <w:r>
        <w:t>滚动体</w:t>
      </w:r>
      <w:r>
        <w:rPr>
          <w:rFonts w:hint="eastAsia"/>
          <w:lang w:val="en-US" w:eastAsia="zh-CN"/>
        </w:rPr>
        <w:t>的数量</w:t>
      </w:r>
      <w:r>
        <w:t>太少时，</w:t>
      </w:r>
      <w:r>
        <w:rPr>
          <w:rFonts w:hint="eastAsia"/>
          <w:lang w:val="en-US" w:eastAsia="zh-CN"/>
        </w:rPr>
        <w:t>加工</w:t>
      </w:r>
      <w:r>
        <w:t>误差</w:t>
      </w:r>
      <w:r>
        <w:rPr>
          <w:rFonts w:hint="eastAsia"/>
          <w:lang w:val="en-US" w:eastAsia="zh-CN"/>
        </w:rPr>
        <w:t>会对移动构件的定位精度造成很大的影响</w:t>
      </w:r>
      <w:r>
        <w:t>。</w:t>
      </w:r>
      <w:r>
        <w:rPr>
          <w:rFonts w:hint="eastAsia"/>
          <w:lang w:val="en-US" w:eastAsia="zh-CN"/>
        </w:rPr>
        <w:t>相反，如果</w:t>
      </w:r>
      <w:r>
        <w:t>滚动体</w:t>
      </w:r>
      <w:r>
        <w:rPr>
          <w:rFonts w:hint="eastAsia"/>
          <w:lang w:val="en-US" w:eastAsia="zh-CN"/>
        </w:rPr>
        <w:t>太</w:t>
      </w:r>
      <w:r>
        <w:t>多，</w:t>
      </w:r>
      <w:r>
        <w:rPr>
          <w:rFonts w:hint="eastAsia"/>
        </w:rPr>
        <w:t>将会增加载荷，使</w:t>
      </w:r>
      <w:r>
        <w:rPr>
          <w:rFonts w:hint="eastAsia"/>
          <w:lang w:val="en-US" w:eastAsia="zh-CN"/>
        </w:rPr>
        <w:t>导轨</w:t>
      </w:r>
      <w:r>
        <w:rPr>
          <w:rFonts w:hint="eastAsia"/>
        </w:rPr>
        <w:t>内的载荷分配不均，使</w:t>
      </w:r>
      <w:r>
        <w:rPr>
          <w:rFonts w:hint="eastAsia"/>
          <w:lang w:val="en-US" w:eastAsia="zh-CN"/>
        </w:rPr>
        <w:t>导轨的</w:t>
      </w:r>
      <w:r>
        <w:rPr>
          <w:rFonts w:hint="eastAsia"/>
        </w:rPr>
        <w:t>刚性降低，</w:t>
      </w:r>
      <w:r>
        <w:rPr>
          <w:rFonts w:hint="eastAsia"/>
          <w:lang w:val="en-US" w:eastAsia="zh-CN"/>
        </w:rPr>
        <w:t>按照下式计算</w:t>
      </w:r>
      <w:r>
        <w:t>合理的滚动体数目Z：</w:t>
      </w:r>
    </w:p>
    <w:p>
      <w:pPr>
        <w:jc w:val="right"/>
      </w:pPr>
      <w:r>
        <w:t>Z≤</w:t>
      </w:r>
      <w:r>
        <w:rPr>
          <w:position w:val="-30"/>
        </w:rPr>
        <w:object>
          <v:shape id="_x0000_i1152" o:spt="75" type="#_x0000_t75" style="height:33.7pt;width:45.55pt;" o:ole="t" filled="f" o:preferrelative="t" stroked="f" coordsize="21600,21600">
            <v:path/>
            <v:fill on="f" focussize="0,0"/>
            <v:stroke on="f"/>
            <v:imagedata r:id="rId250" o:title=""/>
            <o:lock v:ext="edit" aspectratio="t"/>
            <w10:wrap type="none"/>
            <w10:anchorlock/>
          </v:shape>
          <o:OLEObject Type="Embed" ProgID="Equation.3" ShapeID="_x0000_i1152" DrawAspect="Content" ObjectID="_1468075852" r:id="rId249">
            <o:LockedField>false</o:LockedField>
          </o:OLEObject>
        </w:object>
      </w:r>
      <w:r>
        <w:t>≤</w:t>
      </w:r>
      <w:r>
        <w:rPr>
          <w:position w:val="-28"/>
        </w:rPr>
        <w:object>
          <v:shape id="_x0000_i1153" o:spt="75" type="#_x0000_t75" style="height:32.35pt;width:34.3pt;" o:ole="t" filled="f" o:preferrelative="t" stroked="f" coordsize="21600,21600">
            <v:path/>
            <v:fill on="f" focussize="0,0"/>
            <v:stroke on="f"/>
            <v:imagedata r:id="rId252" o:title=""/>
            <o:lock v:ext="edit" aspectratio="t"/>
            <w10:wrap type="none"/>
            <w10:anchorlock/>
          </v:shape>
          <o:OLEObject Type="Embed" ProgID="Equation.3" ShapeID="_x0000_i1153" DrawAspect="Content" ObjectID="_1468075853" r:id="rId251">
            <o:LockedField>false</o:LockedField>
          </o:OLEObject>
        </w:object>
      </w:r>
      <w:r>
        <w:t>=</w:t>
      </w:r>
      <w:r>
        <w:rPr>
          <w:rFonts w:hint="eastAsia"/>
          <w:lang w:val="en-US" w:eastAsia="zh-CN"/>
        </w:rPr>
        <w:t>14.6</w:t>
      </w:r>
      <w:r>
        <w:t xml:space="preserve">                    （3</w:t>
      </w:r>
      <w:r>
        <w:rPr>
          <w:rFonts w:hint="eastAsia"/>
          <w:lang w:val="en-US" w:eastAsia="zh-CN"/>
        </w:rPr>
        <w:t>-1</w:t>
      </w:r>
      <w:r>
        <w:t>）</w:t>
      </w:r>
    </w:p>
    <w:p>
      <w:r>
        <w:t>所以选取</w:t>
      </w:r>
      <w:r>
        <w:rPr>
          <w:rFonts w:hint="eastAsia"/>
          <w:lang w:val="en-US" w:eastAsia="zh-CN"/>
        </w:rPr>
        <w:t>15</w:t>
      </w:r>
      <w:r>
        <w:t>个。</w:t>
      </w:r>
    </w:p>
    <w:p>
      <w:r>
        <w:t>Z──滚珠的数目；</w:t>
      </w:r>
    </w:p>
    <w:p>
      <w:r>
        <w:rPr>
          <w:rFonts w:hint="eastAsia"/>
          <w:lang w:val="en-US" w:eastAsia="zh-CN"/>
        </w:rPr>
        <w:t>F</w:t>
      </w:r>
      <w:r>
        <w:t>──每条导轨承</w:t>
      </w:r>
      <w:r>
        <w:rPr>
          <w:rFonts w:hint="eastAsia"/>
          <w:lang w:val="en-US" w:eastAsia="zh-CN"/>
        </w:rPr>
        <w:t>受</w:t>
      </w:r>
      <w:r>
        <w:t>的</w:t>
      </w:r>
      <w:r>
        <w:rPr>
          <w:rFonts w:hint="eastAsia"/>
          <w:lang w:val="en-US" w:eastAsia="zh-CN"/>
        </w:rPr>
        <w:t>载荷</w:t>
      </w:r>
      <w:r>
        <w:t xml:space="preserve">(N)；  </w:t>
      </w:r>
    </w:p>
    <w:p>
      <w:pPr>
        <w:rPr>
          <w:rFonts w:hint="eastAsia" w:eastAsia="宋体"/>
          <w:lang w:eastAsia="zh-CN"/>
        </w:rPr>
      </w:pPr>
      <w:r>
        <w:rPr>
          <w:rFonts w:hint="eastAsia"/>
          <w:lang w:val="en-US" w:eastAsia="zh-CN"/>
        </w:rPr>
        <w:t>在</w:t>
      </w:r>
      <w:r>
        <w:t>设计</w:t>
      </w:r>
      <w:r>
        <w:rPr>
          <w:rFonts w:hint="eastAsia"/>
          <w:lang w:val="en-US" w:eastAsia="zh-CN"/>
        </w:rPr>
        <w:t>时每条</w:t>
      </w:r>
      <w:r>
        <w:t>导轨的承载</w:t>
      </w:r>
      <w:r>
        <w:rPr>
          <w:rFonts w:hint="eastAsia"/>
          <w:lang w:val="en-US" w:eastAsia="zh-CN"/>
        </w:rPr>
        <w:t>力</w:t>
      </w:r>
      <w:r>
        <w:t>为</w:t>
      </w:r>
      <w:r>
        <w:rPr>
          <w:rFonts w:hint="eastAsia"/>
          <w:lang w:val="en-US" w:eastAsia="zh-CN"/>
        </w:rPr>
        <w:t>40</w:t>
      </w:r>
      <w:r>
        <w:t>*9.8=</w:t>
      </w:r>
      <w:r>
        <w:rPr>
          <w:rFonts w:hint="eastAsia"/>
          <w:lang w:val="en-US" w:eastAsia="zh-CN"/>
        </w:rPr>
        <w:t>392</w:t>
      </w:r>
      <w:r>
        <w:t>N</w:t>
      </w:r>
      <w:r>
        <w:rPr>
          <w:rFonts w:hint="eastAsia"/>
          <w:lang w:eastAsia="zh-CN"/>
        </w:rPr>
        <w:t>；</w:t>
      </w:r>
    </w:p>
    <w:p>
      <w:pPr>
        <w:pStyle w:val="11"/>
        <w:ind w:right="-17"/>
        <w:rPr>
          <w:rFonts w:ascii="Times New Roman" w:hAnsi="Times New Roman"/>
        </w:rPr>
      </w:pPr>
      <w:r>
        <w:rPr>
          <w:rFonts w:ascii="Times New Roman" w:hAnsi="Times New Roman"/>
        </w:rPr>
        <w:t>d──滚珠直径(mm)。</w:t>
      </w:r>
    </w:p>
    <w:p>
      <w:pPr>
        <w:bidi w:val="0"/>
      </w:pPr>
      <w:bookmarkStart w:id="64" w:name="_Toc448775243"/>
      <w:bookmarkStart w:id="65" w:name="_Toc446874454"/>
      <w:r>
        <w:t>3.</w:t>
      </w:r>
      <w:r>
        <w:rPr>
          <w:rFonts w:hint="eastAsia"/>
          <w:lang w:val="en-US" w:eastAsia="zh-CN"/>
        </w:rPr>
        <w:t>1</w:t>
      </w:r>
      <w:r>
        <w:t>.3 导轨长度</w:t>
      </w:r>
      <w:bookmarkEnd w:id="64"/>
      <w:bookmarkEnd w:id="65"/>
    </w:p>
    <w:p>
      <w:pPr>
        <w:bidi w:val="0"/>
      </w:pPr>
      <w:r>
        <w:t>滚动导轨中的滚动体和保持架随着导轨移动，但它的移动速度只是动导轨移动速度的一半。在图中3.1，滚动体与保持架的长度LC：</w:t>
      </w:r>
    </w:p>
    <w:p>
      <w:pPr>
        <w:bidi w:val="0"/>
      </w:pPr>
      <w:r>
        <w:drawing>
          <wp:anchor distT="0" distB="0" distL="114300" distR="114300" simplePos="0" relativeHeight="251659264" behindDoc="0" locked="0" layoutInCell="1" allowOverlap="1">
            <wp:simplePos x="0" y="0"/>
            <wp:positionH relativeFrom="column">
              <wp:posOffset>1082675</wp:posOffset>
            </wp:positionH>
            <wp:positionV relativeFrom="paragraph">
              <wp:posOffset>304165</wp:posOffset>
            </wp:positionV>
            <wp:extent cx="3267075" cy="2343150"/>
            <wp:effectExtent l="0" t="0" r="9525" b="0"/>
            <wp:wrapTopAndBottom/>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53"/>
                    <a:stretch>
                      <a:fillRect/>
                    </a:stretch>
                  </pic:blipFill>
                  <pic:spPr>
                    <a:xfrm>
                      <a:off x="0" y="0"/>
                      <a:ext cx="3267075" cy="2343150"/>
                    </a:xfrm>
                    <a:prstGeom prst="rect">
                      <a:avLst/>
                    </a:prstGeom>
                    <a:noFill/>
                    <a:ln>
                      <a:noFill/>
                    </a:ln>
                  </pic:spPr>
                </pic:pic>
              </a:graphicData>
            </a:graphic>
          </wp:anchor>
        </w:drawing>
      </w:r>
    </w:p>
    <w:p>
      <w:pPr>
        <w:jc w:val="center"/>
        <w:rPr>
          <w:color w:val="auto"/>
        </w:rPr>
      </w:pPr>
      <w:r>
        <w:rPr>
          <w:color w:val="auto"/>
        </w:rPr>
        <w:t>图3</w:t>
      </w:r>
      <w:r>
        <w:rPr>
          <w:rFonts w:hint="eastAsia"/>
          <w:color w:val="auto"/>
          <w:lang w:val="en-US" w:eastAsia="zh-CN"/>
        </w:rPr>
        <w:t>-</w:t>
      </w:r>
      <w:r>
        <w:rPr>
          <w:color w:val="auto"/>
        </w:rPr>
        <w:t>1 滚珠导轨</w:t>
      </w:r>
    </w:p>
    <w:p>
      <w:pPr>
        <w:jc w:val="right"/>
        <w:rPr>
          <w:rFonts w:hint="default" w:eastAsia="宋体"/>
          <w:color w:val="auto"/>
          <w:lang w:val="en-US" w:eastAsia="zh-CN"/>
        </w:rPr>
      </w:pPr>
      <w:r>
        <w:rPr>
          <w:i/>
          <w:iCs/>
          <w:color w:val="auto"/>
        </w:rPr>
        <w:t>L</w:t>
      </w:r>
      <w:r>
        <w:rPr>
          <w:i/>
          <w:iCs/>
          <w:color w:val="auto"/>
          <w:vertAlign w:val="subscript"/>
        </w:rPr>
        <w:t>G</w:t>
      </w:r>
      <w:r>
        <w:rPr>
          <w:color w:val="auto"/>
        </w:rPr>
        <w:t>=</w:t>
      </w:r>
      <w:r>
        <w:rPr>
          <w:i/>
          <w:iCs/>
          <w:color w:val="auto"/>
        </w:rPr>
        <w:t>L</w:t>
      </w:r>
      <w:r>
        <w:rPr>
          <w:i/>
          <w:iCs/>
          <w:color w:val="auto"/>
          <w:vertAlign w:val="subscript"/>
        </w:rPr>
        <w:t>d</w:t>
      </w:r>
      <w:r>
        <w:rPr>
          <w:color w:val="auto"/>
        </w:rPr>
        <w:t>+</w:t>
      </w:r>
      <w:r>
        <w:rPr>
          <w:color w:val="auto"/>
          <w:position w:val="-24"/>
        </w:rPr>
        <w:object>
          <v:shape id="_x0000_i1154" o:spt="75" type="#_x0000_t75" style="height:31pt;width:12pt;" o:ole="t" filled="f" stroked="f" coordsize="21600,21600">
            <v:path/>
            <v:fill on="f" focussize="0,0"/>
            <v:stroke on="f"/>
            <v:imagedata r:id="rId255" o:title=""/>
            <o:lock v:ext="edit" grouping="f" rotation="f" text="f" aspectratio="t"/>
            <w10:wrap type="none"/>
            <w10:anchorlock/>
          </v:shape>
          <o:OLEObject Type="Embed" ProgID="Equation.3" ShapeID="_x0000_i1154" DrawAspect="Content" ObjectID="_1468075854" r:id="rId254">
            <o:LockedField>false</o:LockedField>
          </o:OLEObject>
        </w:object>
      </w:r>
      <w:r>
        <w:rPr>
          <w:rFonts w:hint="eastAsia"/>
          <w:color w:val="auto"/>
          <w:position w:val="-24"/>
          <w:lang w:val="en-US" w:eastAsia="zh-CN"/>
        </w:rPr>
        <w:t xml:space="preserve">                            （3-2）</w:t>
      </w:r>
    </w:p>
    <w:p>
      <w:pPr>
        <w:rPr>
          <w:color w:val="auto"/>
        </w:rPr>
      </w:pPr>
      <w:r>
        <w:rPr>
          <w:color w:val="auto"/>
        </w:rPr>
        <w:t xml:space="preserve">式中  </w:t>
      </w:r>
      <w:r>
        <w:rPr>
          <w:i/>
          <w:iCs/>
          <w:color w:val="auto"/>
        </w:rPr>
        <w:t>L</w:t>
      </w:r>
      <w:r>
        <w:rPr>
          <w:i/>
          <w:iCs/>
          <w:color w:val="auto"/>
          <w:vertAlign w:val="subscript"/>
        </w:rPr>
        <w:t>d</w:t>
      </w:r>
      <w:r>
        <w:rPr>
          <w:color w:val="auto"/>
        </w:rPr>
        <w:t>－－动导轨长度；</w:t>
      </w:r>
    </w:p>
    <w:p>
      <w:pPr>
        <w:rPr>
          <w:color w:val="auto"/>
        </w:rPr>
      </w:pPr>
      <w:r>
        <w:rPr>
          <w:color w:val="auto"/>
        </w:rPr>
        <w:t xml:space="preserve">      </w:t>
      </w:r>
      <w:r>
        <w:rPr>
          <w:i/>
          <w:iCs/>
          <w:color w:val="auto"/>
        </w:rPr>
        <w:t>l</w:t>
      </w:r>
      <w:r>
        <w:rPr>
          <w:color w:val="auto"/>
        </w:rPr>
        <w:t>－－－动导轨的行程长度。</w:t>
      </w:r>
    </w:p>
    <w:p>
      <w:pPr>
        <w:bidi w:val="0"/>
      </w:pPr>
      <w:r>
        <w:t>支承导轨长度L= LG+</w:t>
      </w:r>
      <w:r>
        <w:rPr>
          <w:rFonts w:ascii="Times New Roman" w:hAnsi="Times New Roman"/>
          <w:color w:val="FF0000"/>
          <w:position w:val="-24"/>
        </w:rPr>
        <w:object>
          <v:shape id="_x0000_i1155" o:spt="75" type="#_x0000_t75" style="height:31pt;width:12pt;" o:ole="t" filled="f" stroked="f" coordsize="21600,21600">
            <v:path/>
            <v:fill on="f" focussize="0,0"/>
            <v:stroke on="f"/>
            <v:imagedata r:id="rId255" o:title=""/>
            <o:lock v:ext="edit" grouping="f" rotation="f" text="f" aspectratio="t"/>
            <w10:wrap type="none"/>
            <w10:anchorlock/>
          </v:shape>
          <o:OLEObject Type="Embed" ProgID="Equation.3" ShapeID="_x0000_i1155" DrawAspect="Content" ObjectID="_1468075855" r:id="rId256">
            <o:LockedField>false</o:LockedField>
          </o:OLEObject>
        </w:object>
      </w:r>
      <w:r>
        <w:t>，这种形式可保证在动导轨移动到两端极限位置时，滚动体刚好移动到支承导轨的边缘，因而使动导轨在全长上始终与滚动体相接触，滚动导轨的刚性好。但是，此种导轨由于有</w:t>
      </w:r>
      <w:r>
        <w:rPr>
          <w:rFonts w:ascii="Times New Roman" w:hAnsi="Times New Roman"/>
          <w:color w:val="FF0000"/>
          <w:position w:val="-24"/>
        </w:rPr>
        <w:object>
          <v:shape id="_x0000_i1156" o:spt="75" type="#_x0000_t75" style="height:31pt;width:12pt;" o:ole="t" filled="f" stroked="f" coordsize="21600,21600">
            <v:path/>
            <v:fill on="f" focussize="0,0"/>
            <v:stroke on="f"/>
            <v:imagedata r:id="rId255" o:title=""/>
            <o:lock v:ext="edit" grouping="f" rotation="f" text="f" aspectratio="t"/>
            <w10:wrap type="none"/>
            <w10:anchorlock/>
          </v:shape>
          <o:OLEObject Type="Embed" ProgID="Equation.3" ShapeID="_x0000_i1156" DrawAspect="Content" ObjectID="_1468075856" r:id="rId257">
            <o:LockedField>false</o:LockedField>
          </o:OLEObject>
        </w:object>
      </w:r>
      <w:r>
        <w:t>的保持架中的滚子始终露在外面，因此必须加强导轨的防护。</w:t>
      </w:r>
    </w:p>
    <w:p>
      <w:pPr>
        <w:pStyle w:val="4"/>
        <w:bidi w:val="0"/>
      </w:pPr>
      <w:bookmarkStart w:id="66" w:name="_Toc446874455"/>
      <w:bookmarkStart w:id="67" w:name="_Toc729"/>
      <w:bookmarkStart w:id="68" w:name="_Toc448775244"/>
      <w:r>
        <w:t>3.</w:t>
      </w:r>
      <w:r>
        <w:rPr>
          <w:rFonts w:hint="eastAsia"/>
          <w:lang w:val="en-US" w:eastAsia="zh-CN"/>
        </w:rPr>
        <w:t>2</w:t>
      </w:r>
      <w:r>
        <w:t>.4 额定寿命计算</w:t>
      </w:r>
      <w:bookmarkEnd w:id="66"/>
      <w:bookmarkEnd w:id="67"/>
      <w:bookmarkEnd w:id="68"/>
    </w:p>
    <w:p>
      <w:pPr>
        <w:bidi w:val="0"/>
      </w:pPr>
      <w:r>
        <w:t>当行程长度</w:t>
      </w:r>
      <w:r>
        <w:rPr>
          <w:rFonts w:hint="eastAsia"/>
          <w:lang w:val="en-US" w:eastAsia="zh-CN"/>
        </w:rPr>
        <w:t>一定不再变</w:t>
      </w:r>
      <w:r>
        <w:t>时，</w:t>
      </w:r>
      <w:r>
        <w:rPr>
          <w:rFonts w:hint="eastAsia"/>
          <w:lang w:val="en-US" w:eastAsia="zh-CN"/>
        </w:rPr>
        <w:t>由使用</w:t>
      </w:r>
      <w:r>
        <w:t>寿命时间以h为单位的计算公式</w:t>
      </w:r>
      <w:r>
        <w:rPr>
          <w:rFonts w:hint="eastAsia"/>
          <w:lang w:eastAsia="zh-CN"/>
        </w:rPr>
        <w:t>，</w:t>
      </w:r>
      <w:r>
        <w:rPr>
          <w:rFonts w:hint="eastAsia"/>
          <w:lang w:val="en-US" w:eastAsia="zh-CN"/>
        </w:rPr>
        <w:t>能够计算出</w:t>
      </w:r>
      <w:r>
        <w:t>：</w:t>
      </w:r>
    </w:p>
    <w:p>
      <w:pPr>
        <w:jc w:val="right"/>
      </w:pPr>
      <w:r>
        <w:rPr>
          <w:position w:val="-30"/>
        </w:rPr>
        <w:object>
          <v:shape id="_x0000_i1157" o:spt="75" type="#_x0000_t75" style="height:36pt;width:127pt;" o:ole="t" filled="f" o:preferrelative="t" stroked="f" coordsize="21600,21600">
            <v:path/>
            <v:fill on="f" focussize="0,0"/>
            <v:stroke on="f"/>
            <v:imagedata r:id="rId259" o:title=""/>
            <o:lock v:ext="edit" aspectratio="t"/>
            <w10:wrap type="none"/>
            <w10:anchorlock/>
          </v:shape>
          <o:OLEObject Type="Embed" ProgID="Equation.3" ShapeID="_x0000_i1157" DrawAspect="Content" ObjectID="_1468075857" r:id="rId258">
            <o:LockedField>false</o:LockedField>
          </o:OLEObject>
        </w:object>
      </w:r>
      <w:r>
        <w:t xml:space="preserve">                    （3</w:t>
      </w:r>
      <w:r>
        <w:rPr>
          <w:rFonts w:hint="eastAsia"/>
          <w:lang w:val="en-US" w:eastAsia="zh-CN"/>
        </w:rPr>
        <w:t>-3</w:t>
      </w:r>
      <w:r>
        <w:t>）</w:t>
      </w:r>
    </w:p>
    <w:p>
      <w:pPr>
        <w:rPr>
          <w:rFonts w:hint="eastAsia" w:eastAsia="宋体"/>
          <w:lang w:eastAsia="zh-CN"/>
        </w:rPr>
      </w:pPr>
      <w:r>
        <w:t xml:space="preserve">式中  </w:t>
      </w:r>
      <w:r>
        <w:rPr>
          <w:i/>
          <w:iCs/>
        </w:rPr>
        <w:t>L</w:t>
      </w:r>
      <w:r>
        <w:rPr>
          <w:rFonts w:hint="eastAsia"/>
          <w:i/>
          <w:iCs/>
          <w:vertAlign w:val="subscript"/>
          <w:lang w:val="en-US" w:eastAsia="zh-CN"/>
        </w:rPr>
        <w:t>h</w:t>
      </w:r>
      <w:r>
        <w:t>－－－</w:t>
      </w:r>
      <w:r>
        <w:rPr>
          <w:rFonts w:hint="eastAsia"/>
          <w:lang w:val="en-US" w:eastAsia="zh-CN"/>
        </w:rPr>
        <w:t>导轨</w:t>
      </w:r>
      <w:r>
        <w:t>寿命时间（h），</w:t>
      </w:r>
      <w:r>
        <w:rPr>
          <w:rFonts w:hint="eastAsia"/>
          <w:lang w:eastAsia="zh-CN"/>
        </w:rPr>
        <w:t>（</w:t>
      </w:r>
      <w:r>
        <w:rPr>
          <w:rFonts w:hint="eastAsia"/>
          <w:lang w:val="en-US" w:eastAsia="zh-CN"/>
        </w:rPr>
        <w:t>此处导轨寿命</w:t>
      </w:r>
      <w:r>
        <w:rPr>
          <w:bCs/>
        </w:rPr>
        <w:t>取15000h</w:t>
      </w:r>
      <w:r>
        <w:rPr>
          <w:rFonts w:hint="eastAsia"/>
          <w:bCs/>
          <w:lang w:eastAsia="zh-CN"/>
        </w:rPr>
        <w:t>）；</w:t>
      </w:r>
    </w:p>
    <w:p>
      <w:r>
        <w:t xml:space="preserve">     </w:t>
      </w:r>
      <w:r>
        <w:rPr>
          <w:i/>
          <w:iCs/>
        </w:rPr>
        <w:t xml:space="preserve"> L</w:t>
      </w:r>
      <w:r>
        <w:t>－－－额定寿命（km）；</w:t>
      </w:r>
    </w:p>
    <w:p>
      <w:r>
        <w:t xml:space="preserve">      </w:t>
      </w:r>
      <w:r>
        <w:rPr>
          <w:i/>
          <w:iCs/>
        </w:rPr>
        <w:t>L</w:t>
      </w:r>
      <w:r>
        <w:rPr>
          <w:rFonts w:hint="eastAsia"/>
          <w:i/>
          <w:iCs/>
          <w:vertAlign w:val="subscript"/>
          <w:lang w:val="en-US" w:eastAsia="zh-CN"/>
        </w:rPr>
        <w:t>a</w:t>
      </w:r>
      <w:r>
        <w:t>－－－行程长度，取300mm。</w:t>
      </w:r>
    </w:p>
    <w:p>
      <w:r>
        <w:t xml:space="preserve">      </w:t>
      </w:r>
      <w:r>
        <w:rPr>
          <w:rFonts w:hint="eastAsia"/>
          <w:i/>
          <w:iCs/>
          <w:lang w:val="en-US" w:eastAsia="zh-CN"/>
        </w:rPr>
        <w:t>N</w:t>
      </w:r>
      <w:r>
        <w:rPr>
          <w:rFonts w:hint="eastAsia"/>
          <w:i/>
          <w:iCs/>
          <w:vertAlign w:val="subscript"/>
          <w:lang w:val="en-US" w:eastAsia="zh-CN"/>
        </w:rPr>
        <w:t>2</w:t>
      </w:r>
      <w:r>
        <w:rPr>
          <w:rFonts w:hint="eastAsia"/>
          <w:i/>
          <w:iCs/>
          <w:lang w:val="en-US" w:eastAsia="zh-CN"/>
        </w:rPr>
        <w:t xml:space="preserve"> </w:t>
      </w:r>
      <w:r>
        <w:t>－－－每分钟往复次数，取4次。</w:t>
      </w:r>
    </w:p>
    <w:p>
      <w:pPr>
        <w:pStyle w:val="11"/>
        <w:ind w:right="-17" w:firstLine="480" w:firstLineChars="200"/>
        <w:jc w:val="center"/>
        <w:rPr>
          <w:rFonts w:ascii="Times New Roman" w:hAnsi="Times New Roman"/>
        </w:rPr>
      </w:pPr>
      <w:r>
        <w:rPr>
          <w:rFonts w:ascii="Times New Roman" w:hAnsi="Times New Roman"/>
          <w:position w:val="-4"/>
        </w:rPr>
        <w:object>
          <v:shape id="_x0000_i1158" o:spt="75" type="#_x0000_t75" style="height:10pt;width:11pt;" o:ole="t" filled="f" stroked="f" coordsize="21600,21600">
            <v:path/>
            <v:fill on="f" focussize="0,0"/>
            <v:stroke on="f"/>
            <v:imagedata r:id="rId261" o:title=""/>
            <o:lock v:ext="edit" grouping="f" rotation="f" text="f" aspectratio="t"/>
            <w10:wrap type="none"/>
            <w10:anchorlock/>
          </v:shape>
          <o:OLEObject Type="Embed" ProgID="Equation.3" ShapeID="_x0000_i1158" DrawAspect="Content" ObjectID="_1468075858" r:id="rId260">
            <o:LockedField>false</o:LockedField>
          </o:OLEObject>
        </w:object>
      </w:r>
      <w:r>
        <w:rPr>
          <w:rFonts w:ascii="Times New Roman" w:hAnsi="Times New Roman"/>
          <w:i/>
          <w:iCs/>
          <w:position w:val="-4"/>
        </w:rPr>
        <w:t>L</w:t>
      </w:r>
      <w:r>
        <w:rPr>
          <w:rFonts w:ascii="Times New Roman" w:hAnsi="Times New Roman"/>
        </w:rPr>
        <w:t>=</w:t>
      </w:r>
      <w:r>
        <w:rPr>
          <w:rFonts w:ascii="Times New Roman" w:hAnsi="Times New Roman"/>
          <w:position w:val="-24"/>
        </w:rPr>
        <w:object>
          <v:shape id="_x0000_i1159" o:spt="75" type="#_x0000_t75" style="height:31.95pt;width:41pt;" o:ole="t" filled="f" stroked="f" coordsize="21600,21600">
            <v:path/>
            <v:fill on="f" focussize="0,0"/>
            <v:stroke on="f"/>
            <v:imagedata r:id="rId263" o:title=""/>
            <o:lock v:ext="edit" grouping="f" rotation="f" text="f" aspectratio="t"/>
            <w10:wrap type="none"/>
            <w10:anchorlock/>
          </v:shape>
          <o:OLEObject Type="Embed" ProgID="Equation.3" ShapeID="_x0000_i1159" DrawAspect="Content" ObjectID="_1468075859" r:id="rId262">
            <o:LockedField>false</o:LockedField>
          </o:OLEObject>
        </w:object>
      </w:r>
      <w:r>
        <w:rPr>
          <w:rFonts w:ascii="Times New Roman" w:hAnsi="Times New Roman"/>
        </w:rPr>
        <w:t>＝2000km</w:t>
      </w:r>
    </w:p>
    <w:p>
      <w:pPr>
        <w:pStyle w:val="4"/>
        <w:bidi w:val="0"/>
      </w:pPr>
      <w:bookmarkStart w:id="69" w:name="_Toc446874456"/>
      <w:bookmarkStart w:id="70" w:name="_Toc448775245"/>
      <w:bookmarkStart w:id="71" w:name="_Toc16808"/>
      <w:r>
        <w:t>3.</w:t>
      </w:r>
      <w:r>
        <w:rPr>
          <w:rFonts w:hint="eastAsia"/>
          <w:lang w:val="en-US" w:eastAsia="zh-CN"/>
        </w:rPr>
        <w:t>2</w:t>
      </w:r>
      <w:r>
        <w:t>.5 直线导轨动载荷计算</w:t>
      </w:r>
      <w:bookmarkEnd w:id="69"/>
      <w:bookmarkEnd w:id="70"/>
      <w:bookmarkEnd w:id="71"/>
    </w:p>
    <w:p>
      <w:pPr>
        <w:bidi w:val="0"/>
      </w:pPr>
      <w:r>
        <w:t>滚动直线导轨副</w:t>
      </w:r>
      <w:r>
        <w:rPr>
          <w:rFonts w:hint="eastAsia"/>
          <w:lang w:val="en-US" w:eastAsia="zh-CN"/>
        </w:rPr>
        <w:t>的</w:t>
      </w:r>
      <w:r>
        <w:t>额定</w:t>
      </w:r>
      <w:r>
        <w:rPr>
          <w:rFonts w:hint="eastAsia"/>
          <w:lang w:val="en-US" w:eastAsia="zh-CN"/>
        </w:rPr>
        <w:t>使用</w:t>
      </w:r>
      <w:r>
        <w:t>寿命的计算</w:t>
      </w:r>
      <w:r>
        <w:rPr>
          <w:rFonts w:hint="eastAsia"/>
          <w:lang w:val="en-US" w:eastAsia="zh-CN"/>
        </w:rPr>
        <w:t>方法</w:t>
      </w:r>
      <w:r>
        <w:t>与滚动轴承</w:t>
      </w:r>
      <w:r>
        <w:rPr>
          <w:rFonts w:hint="eastAsia"/>
          <w:lang w:val="en-US" w:eastAsia="zh-CN"/>
        </w:rPr>
        <w:t>的计算方法</w:t>
      </w:r>
      <w:r>
        <w:t>基本相同。</w:t>
      </w:r>
      <w:r>
        <w:rPr>
          <w:rFonts w:hint="eastAsia"/>
          <w:lang w:val="en-US" w:eastAsia="zh-CN"/>
        </w:rPr>
        <w:t>根据这个</w:t>
      </w:r>
      <w:r>
        <w:t>公式得</w:t>
      </w:r>
      <w:r>
        <w:rPr>
          <w:rFonts w:hint="eastAsia"/>
          <w:lang w:val="en-US" w:eastAsia="zh-CN"/>
        </w:rPr>
        <w:t>到</w:t>
      </w:r>
      <w:r>
        <w:t>动载荷</w:t>
      </w:r>
      <w:r>
        <w:rPr>
          <w:rFonts w:hint="eastAsia"/>
          <w:lang w:val="en-US" w:eastAsia="zh-CN"/>
        </w:rPr>
        <w:t>的</w:t>
      </w:r>
      <w:r>
        <w:t>计算</w:t>
      </w:r>
      <w:r>
        <w:rPr>
          <w:rFonts w:hint="eastAsia"/>
          <w:lang w:val="en-US" w:eastAsia="zh-CN"/>
        </w:rPr>
        <w:t>公式</w:t>
      </w:r>
      <w:r>
        <w:t>：</w:t>
      </w:r>
    </w:p>
    <w:p>
      <w:pPr>
        <w:jc w:val="right"/>
      </w:pPr>
      <w:r>
        <w:rPr>
          <w:i/>
          <w:iCs/>
          <w:position w:val="-4"/>
        </w:rPr>
        <w:t>L</w:t>
      </w:r>
      <w:r>
        <w:t>=</w:t>
      </w:r>
      <w:r>
        <w:rPr>
          <w:position w:val="-32"/>
        </w:rPr>
        <w:object>
          <v:shape id="_x0000_i1160" o:spt="75" type="#_x0000_t75" style="height:39.6pt;width:92.05pt;" o:ole="t" filled="f" o:preferrelative="t" stroked="f" coordsize="21600,21600">
            <v:path/>
            <v:fill on="f" focussize="0,0"/>
            <v:stroke on="f"/>
            <v:imagedata r:id="rId265" o:title=""/>
            <o:lock v:ext="edit" aspectratio="t"/>
            <w10:wrap type="none"/>
            <w10:anchorlock/>
          </v:shape>
          <o:OLEObject Type="Embed" ProgID="Equation.3" ShapeID="_x0000_i1160" DrawAspect="Content" ObjectID="_1468075860" r:id="rId264">
            <o:LockedField>false</o:LockedField>
          </o:OLEObject>
        </w:object>
      </w:r>
      <w:r>
        <w:t xml:space="preserve">      </w:t>
      </w:r>
      <w:r>
        <w:rPr>
          <w:i/>
          <w:iCs/>
        </w:rPr>
        <w:t>P</w:t>
      </w:r>
      <w:r>
        <w:t>=</w:t>
      </w:r>
      <w:r>
        <w:rPr>
          <w:i/>
          <w:iCs/>
        </w:rPr>
        <w:t>F</w:t>
      </w:r>
      <w:r>
        <w:rPr>
          <w:i/>
          <w:iCs/>
          <w:vertAlign w:val="subscript"/>
        </w:rPr>
        <w:t xml:space="preserve">max </w:t>
      </w:r>
      <w:r>
        <w:rPr>
          <w:vertAlign w:val="subscript"/>
        </w:rPr>
        <w:t xml:space="preserve">                              </w:t>
      </w:r>
      <w:r>
        <w:t>（3</w:t>
      </w:r>
      <w:r>
        <w:rPr>
          <w:rFonts w:hint="eastAsia"/>
          <w:lang w:val="en-US" w:eastAsia="zh-CN"/>
        </w:rPr>
        <w:t>-4</w:t>
      </w:r>
      <w:r>
        <w:t>）</w:t>
      </w:r>
    </w:p>
    <w:p>
      <w:r>
        <w:t xml:space="preserve">式中    </w:t>
      </w:r>
      <w:r>
        <w:rPr>
          <w:i/>
          <w:iCs/>
        </w:rPr>
        <w:t>L</w:t>
      </w:r>
      <w:r>
        <w:t>－－－额定寿命（km）；</w:t>
      </w:r>
    </w:p>
    <w:p>
      <w:r>
        <w:t xml:space="preserve">        </w:t>
      </w:r>
      <w:r>
        <w:rPr>
          <w:i/>
          <w:iCs/>
        </w:rPr>
        <w:t>C</w:t>
      </w:r>
      <w:r>
        <w:rPr>
          <w:i/>
          <w:iCs/>
          <w:vertAlign w:val="subscript"/>
        </w:rPr>
        <w:t>a</w:t>
      </w:r>
      <w:r>
        <w:t>－－－额定动载荷（KN）；</w:t>
      </w:r>
    </w:p>
    <w:p>
      <w:r>
        <w:t xml:space="preserve">       </w:t>
      </w:r>
      <w:r>
        <w:rPr>
          <w:i/>
          <w:iCs/>
        </w:rPr>
        <w:t xml:space="preserve"> P</w:t>
      </w:r>
      <w:r>
        <w:t>－－－当量动载荷（KN）；</w:t>
      </w:r>
    </w:p>
    <w:p>
      <w:r>
        <w:t xml:space="preserve">        </w:t>
      </w:r>
      <w:r>
        <w:rPr>
          <w:i/>
          <w:iCs/>
        </w:rPr>
        <w:t>F</w:t>
      </w:r>
      <w:r>
        <w:rPr>
          <w:i/>
          <w:iCs/>
          <w:vertAlign w:val="subscript"/>
        </w:rPr>
        <w:t>max</w:t>
      </w:r>
      <w:r>
        <w:t>－－－</w:t>
      </w:r>
      <w:r>
        <w:rPr>
          <w:rFonts w:hint="eastAsia"/>
          <w:lang w:val="en-US" w:eastAsia="zh-CN"/>
        </w:rPr>
        <w:t>外加载荷</w:t>
      </w:r>
      <w:r>
        <w:t>（KN）；</w:t>
      </w:r>
    </w:p>
    <w:p>
      <w:pPr>
        <w:keepNext w:val="0"/>
        <w:keepLines w:val="0"/>
        <w:pageBreakBefore w:val="0"/>
        <w:widowControl w:val="0"/>
        <w:kinsoku/>
        <w:wordWrap/>
        <w:overflowPunct/>
        <w:topLinePunct w:val="0"/>
        <w:autoSpaceDE w:val="0"/>
        <w:autoSpaceDN/>
        <w:bidi w:val="0"/>
        <w:adjustRightInd w:val="0"/>
        <w:snapToGrid w:val="0"/>
        <w:textAlignment w:val="auto"/>
      </w:pPr>
      <w:r>
        <w:t xml:space="preserve">        </w:t>
      </w:r>
      <w:r>
        <w:rPr>
          <w:position w:val="-6"/>
        </w:rPr>
        <w:object>
          <v:shape id="_x0000_i1161" o:spt="75" type="#_x0000_t75" style="height:10.45pt;width:9.5pt;" o:ole="t" filled="f" o:preferrelative="t" stroked="f" coordsize="21600,21600">
            <v:path/>
            <v:fill on="f" focussize="0,0"/>
            <v:stroke on="f"/>
            <v:imagedata r:id="rId267" o:title=""/>
            <o:lock v:ext="edit" aspectratio="t"/>
            <w10:wrap type="none"/>
            <w10:anchorlock/>
          </v:shape>
          <o:OLEObject Type="Embed" ProgID="Equation.3" ShapeID="_x0000_i1161" DrawAspect="Content" ObjectID="_1468075861" r:id="rId266">
            <o:LockedField>false</o:LockedField>
          </o:OLEObject>
        </w:object>
      </w:r>
      <w:r>
        <w:rPr>
          <w:vertAlign w:val="subscript"/>
        </w:rPr>
        <w:t xml:space="preserve">   </w:t>
      </w:r>
      <w:r>
        <w:t>－－－指数，当</w:t>
      </w:r>
      <w:r>
        <w:rPr>
          <w:rFonts w:hint="eastAsia"/>
          <w:lang w:val="en-US" w:eastAsia="zh-CN"/>
        </w:rPr>
        <w:t>导轨的</w:t>
      </w:r>
      <w:r>
        <w:t>滚动体</w:t>
      </w:r>
      <w:r>
        <w:rPr>
          <w:rFonts w:hint="eastAsia"/>
          <w:lang w:val="en-US" w:eastAsia="zh-CN"/>
        </w:rPr>
        <w:t>是</w:t>
      </w:r>
      <w:r>
        <w:t>滚珠</w:t>
      </w:r>
      <w:r>
        <w:rPr>
          <w:rFonts w:hint="eastAsia"/>
          <w:lang w:val="en-US" w:eastAsia="zh-CN"/>
        </w:rPr>
        <w:t>的</w:t>
      </w:r>
      <w:r>
        <w:t>时</w:t>
      </w:r>
      <w:r>
        <w:rPr>
          <w:rFonts w:hint="eastAsia"/>
          <w:lang w:val="en-US" w:eastAsia="zh-CN"/>
        </w:rPr>
        <w:t>候</w:t>
      </w:r>
      <w:r>
        <w:t>，</w:t>
      </w:r>
      <w:r>
        <w:rPr>
          <w:position w:val="-6"/>
        </w:rPr>
        <w:object>
          <v:shape id="_x0000_i1162" o:spt="75" type="#_x0000_t75" style="height:10.45pt;width:9.5pt;" o:ole="t" filled="f" o:preferrelative="t" stroked="f" coordsize="21600,21600">
            <v:path/>
            <v:fill on="f" focussize="0,0"/>
            <v:stroke on="f"/>
            <v:imagedata r:id="rId269" o:title=""/>
            <o:lock v:ext="edit" aspectratio="t"/>
            <w10:wrap type="none"/>
            <w10:anchorlock/>
          </v:shape>
          <o:OLEObject Type="Embed" ProgID="Equation.3" ShapeID="_x0000_i1162" DrawAspect="Content" ObjectID="_1468075862" r:id="rId268">
            <o:LockedField>false</o:LockedField>
          </o:OLEObject>
        </w:object>
      </w:r>
      <w:r>
        <w:rPr>
          <w:rFonts w:hint="eastAsia"/>
          <w:lang w:val="en-US" w:eastAsia="zh-CN"/>
        </w:rPr>
        <w:t>取</w:t>
      </w:r>
      <w:r>
        <w:t>3。</w:t>
      </w:r>
    </w:p>
    <w:p>
      <w:r>
        <w:t xml:space="preserve">       </w:t>
      </w:r>
      <w:r>
        <w:rPr>
          <w:i/>
          <w:iCs/>
        </w:rPr>
        <w:t xml:space="preserve"> K</w:t>
      </w:r>
      <w:r>
        <w:t>－－－</w:t>
      </w:r>
      <w:r>
        <w:rPr>
          <w:rFonts w:hint="eastAsia"/>
          <w:lang w:val="en-US" w:eastAsia="zh-CN"/>
        </w:rPr>
        <w:t>直线导轨的</w:t>
      </w:r>
      <w:r>
        <w:t>额定寿命（km），</w:t>
      </w:r>
      <w:r>
        <w:rPr>
          <w:rFonts w:hint="eastAsia"/>
          <w:lang w:val="en-US" w:eastAsia="zh-CN"/>
        </w:rPr>
        <w:t>当滚动体为</w:t>
      </w:r>
      <w:r>
        <w:t>滚珠时，</w:t>
      </w:r>
      <w:r>
        <w:rPr>
          <w:rFonts w:hint="eastAsia"/>
          <w:lang w:val="en-US" w:eastAsia="zh-CN"/>
        </w:rPr>
        <w:t>额定寿命取</w:t>
      </w:r>
      <w:r>
        <w:t>50km。</w:t>
      </w:r>
    </w:p>
    <w:p>
      <w:r>
        <w:t xml:space="preserve">       </w:t>
      </w:r>
      <w:r>
        <w:rPr>
          <w:position w:val="-12"/>
        </w:rPr>
        <w:object>
          <v:shape id="_x0000_i1163" o:spt="75" type="#_x0000_t75" style="height:18pt;width:13.95pt;" o:ole="t" filled="f" stroked="f" coordsize="21600,21600">
            <v:path/>
            <v:fill on="f" focussize="0,0"/>
            <v:stroke on="f"/>
            <v:imagedata r:id="rId271" o:title=""/>
            <o:lock v:ext="edit" grouping="f" rotation="f" text="f" aspectratio="t"/>
            <w10:wrap type="none"/>
            <w10:anchorlock/>
          </v:shape>
          <o:OLEObject Type="Embed" ProgID="Equation.3" ShapeID="_x0000_i1163" DrawAspect="Content" ObjectID="_1468075863" r:id="rId270">
            <o:LockedField>false</o:LockedField>
          </o:OLEObject>
        </w:object>
      </w:r>
      <w:r>
        <w:t>－－－</w:t>
      </w:r>
      <w:r>
        <w:rPr>
          <w:rFonts w:hint="eastAsia"/>
          <w:lang w:val="en-US" w:eastAsia="zh-CN"/>
        </w:rPr>
        <w:t>直线导轨的</w:t>
      </w:r>
      <w:r>
        <w:t>硬度系</w:t>
      </w:r>
      <w:r>
        <w:rPr>
          <w:rFonts w:hint="eastAsia"/>
          <w:lang w:val="en-US" w:eastAsia="zh-CN"/>
        </w:rPr>
        <w:t>数，为满足</w:t>
      </w:r>
      <w:r>
        <w:t>产品技术</w:t>
      </w:r>
      <w:r>
        <w:rPr>
          <w:rFonts w:hint="eastAsia"/>
          <w:lang w:val="en-US" w:eastAsia="zh-CN"/>
        </w:rPr>
        <w:t>的生产</w:t>
      </w:r>
      <w:r>
        <w:t>要求，</w:t>
      </w:r>
      <w:r>
        <w:rPr>
          <w:rFonts w:hint="eastAsia"/>
          <w:lang w:val="en-US" w:eastAsia="zh-CN"/>
        </w:rPr>
        <w:t>轨</w:t>
      </w:r>
      <w:r>
        <w:t>道</w:t>
      </w:r>
      <w:r>
        <w:rPr>
          <w:rFonts w:hint="eastAsia"/>
          <w:lang w:val="en-US" w:eastAsia="zh-CN"/>
        </w:rPr>
        <w:t>的</w:t>
      </w:r>
      <w:r>
        <w:t>硬度</w:t>
      </w:r>
      <w:r>
        <w:rPr>
          <w:rFonts w:hint="eastAsia"/>
          <w:lang w:val="en-US" w:eastAsia="zh-CN"/>
        </w:rPr>
        <w:t>应当高于</w:t>
      </w:r>
      <w:r>
        <w:t>58HRC，</w:t>
      </w:r>
      <w:r>
        <w:rPr>
          <w:rFonts w:hint="eastAsia"/>
          <w:lang w:val="en-US" w:eastAsia="zh-CN"/>
        </w:rPr>
        <w:t>一般情况下，</w:t>
      </w:r>
      <w:r>
        <w:t>取</w:t>
      </w:r>
      <w:r>
        <w:rPr>
          <w:position w:val="-12"/>
        </w:rPr>
        <w:object>
          <v:shape id="_x0000_i1164" o:spt="75" type="#_x0000_t75" style="height:18pt;width:13.95pt;" o:ole="t" filled="f" stroked="f" coordsize="21600,21600">
            <v:path/>
            <v:fill on="f" focussize="0,0"/>
            <v:stroke on="f"/>
            <v:imagedata r:id="rId271" o:title=""/>
            <o:lock v:ext="edit" grouping="f" rotation="f" text="f" aspectratio="t"/>
            <w10:wrap type="none"/>
            <w10:anchorlock/>
          </v:shape>
          <o:OLEObject Type="Embed" ProgID="Equation.3" ShapeID="_x0000_i1164" DrawAspect="Content" ObjectID="_1468075864" r:id="rId272">
            <o:LockedField>false</o:LockedField>
          </o:OLEObject>
        </w:object>
      </w:r>
      <w:r>
        <w:rPr>
          <w:rFonts w:hint="eastAsia"/>
          <w:lang w:val="en-US" w:eastAsia="zh-CN"/>
        </w:rPr>
        <w:t>为1</w:t>
      </w:r>
      <w:r>
        <w:t>。</w:t>
      </w:r>
    </w:p>
    <w:p>
      <w:r>
        <w:t xml:space="preserve">      </w:t>
      </w:r>
      <w:r>
        <w:rPr>
          <w:position w:val="-12"/>
        </w:rPr>
        <w:object>
          <v:shape id="_x0000_i1165" o:spt="75" type="#_x0000_t75" style="height:18pt;width:13pt;" o:ole="t" filled="f" stroked="f" coordsize="21600,21600">
            <v:path/>
            <v:fill on="f" focussize="0,0"/>
            <v:stroke on="f"/>
            <v:imagedata r:id="rId274" o:title=""/>
            <o:lock v:ext="edit" grouping="f" rotation="f" text="f" aspectratio="t"/>
            <w10:wrap type="none"/>
            <w10:anchorlock/>
          </v:shape>
          <o:OLEObject Type="Embed" ProgID="Equation.3" ShapeID="_x0000_i1165" DrawAspect="Content" ObjectID="_1468075865" r:id="rId273">
            <o:LockedField>false</o:LockedField>
          </o:OLEObject>
        </w:object>
      </w:r>
      <w:r>
        <w:t>－－－</w:t>
      </w:r>
      <w:r>
        <w:rPr>
          <w:rFonts w:hint="eastAsia"/>
          <w:lang w:val="en-US" w:eastAsia="zh-CN"/>
        </w:rPr>
        <w:t>直线导轨</w:t>
      </w:r>
      <w:r>
        <w:t>温度系数，</w:t>
      </w:r>
      <w:r>
        <w:rPr>
          <w:rFonts w:hint="eastAsia"/>
          <w:lang w:val="en-US" w:eastAsia="zh-CN"/>
        </w:rPr>
        <w:t>根据</w:t>
      </w:r>
      <w:r>
        <w:t>新版</w:t>
      </w:r>
      <w:r>
        <w:rPr>
          <w:rFonts w:hint="eastAsia"/>
          <w:lang w:eastAsia="zh-CN"/>
        </w:rPr>
        <w:t>《</w:t>
      </w:r>
      <w:r>
        <w:t>机械设计手册</w:t>
      </w:r>
      <w:r>
        <w:rPr>
          <w:rFonts w:hint="eastAsia"/>
          <w:lang w:eastAsia="zh-CN"/>
        </w:rPr>
        <w:t>》（</w:t>
      </w:r>
      <w:r>
        <w:t>第</w:t>
      </w:r>
      <w:r>
        <w:rPr>
          <w:rFonts w:hint="eastAsia"/>
          <w:lang w:val="en-US" w:eastAsia="zh-CN"/>
        </w:rPr>
        <w:t>二</w:t>
      </w:r>
      <w:r>
        <w:t>卷</w:t>
      </w:r>
      <w:r>
        <w:rPr>
          <w:rFonts w:hint="eastAsia"/>
          <w:lang w:eastAsia="zh-CN"/>
        </w:rPr>
        <w:t>）</w:t>
      </w:r>
      <w:r>
        <w:rPr>
          <w:rFonts w:hint="eastAsia"/>
          <w:lang w:val="en-US" w:eastAsia="zh-CN"/>
        </w:rPr>
        <w:t>中的</w:t>
      </w:r>
      <w:r>
        <w:t>表</w:t>
      </w:r>
      <w:r>
        <w:rPr>
          <w:rFonts w:hint="eastAsia"/>
          <w:lang w:val="en-US" w:eastAsia="zh-CN"/>
        </w:rPr>
        <w:t>格</w:t>
      </w:r>
      <w:r>
        <w:t>9.3-45得</w:t>
      </w:r>
      <w:r>
        <w:rPr>
          <w:rFonts w:hint="eastAsia"/>
          <w:lang w:eastAsia="zh-CN"/>
        </w:rPr>
        <w:t>，</w:t>
      </w:r>
      <w:r>
        <w:rPr>
          <w:rFonts w:hint="eastAsia"/>
          <w:lang w:val="en-US" w:eastAsia="zh-CN"/>
        </w:rPr>
        <w:t>直线导轨的</w:t>
      </w:r>
      <w:r>
        <w:t>工作温度</w:t>
      </w:r>
      <w:r>
        <w:rPr>
          <w:rFonts w:hint="eastAsia"/>
          <w:lang w:val="en-US" w:eastAsia="zh-CN"/>
        </w:rPr>
        <w:t>小于</w:t>
      </w:r>
      <w:r>
        <w:t>100</w:t>
      </w:r>
      <w:r>
        <w:rPr>
          <w:vertAlign w:val="superscript"/>
        </w:rPr>
        <w:t>0</w:t>
      </w:r>
      <w:r>
        <w:t>C时</w:t>
      </w:r>
      <w:r>
        <w:rPr>
          <w:rFonts w:hint="eastAsia"/>
          <w:lang w:eastAsia="zh-CN"/>
        </w:rPr>
        <w:t>，</w:t>
      </w:r>
      <w:r>
        <w:rPr>
          <w:rFonts w:hint="eastAsia"/>
          <w:lang w:val="en-US" w:eastAsia="zh-CN"/>
        </w:rPr>
        <w:t>硬度系数</w:t>
      </w:r>
      <w:r>
        <w:rPr>
          <w:position w:val="-12"/>
        </w:rPr>
        <w:object>
          <v:shape id="_x0000_i1166" o:spt="75" type="#_x0000_t75" style="height:18pt;width:13pt;" o:ole="t" filled="f" stroked="f" coordsize="21600,21600">
            <v:path/>
            <v:fill on="f" focussize="0,0"/>
            <v:stroke on="f"/>
            <v:imagedata r:id="rId274" o:title=""/>
            <o:lock v:ext="edit" grouping="f" rotation="f" text="f" aspectratio="t"/>
            <w10:wrap type="none"/>
            <w10:anchorlock/>
          </v:shape>
          <o:OLEObject Type="Embed" ProgID="Equation.3" ShapeID="_x0000_i1166" DrawAspect="Content" ObjectID="_1468075866" r:id="rId275">
            <o:LockedField>false</o:LockedField>
          </o:OLEObject>
        </w:object>
      </w:r>
      <w:r>
        <w:rPr>
          <w:rFonts w:hint="eastAsia"/>
          <w:lang w:val="en-US" w:eastAsia="zh-CN"/>
        </w:rPr>
        <w:t>取值为</w:t>
      </w:r>
      <w:r>
        <w:t>1。</w:t>
      </w:r>
    </w:p>
    <w:p>
      <w:r>
        <w:t xml:space="preserve">      </w:t>
      </w:r>
      <w:r>
        <w:rPr>
          <w:position w:val="-12"/>
        </w:rPr>
        <w:object>
          <v:shape id="_x0000_i1167" o:spt="75" type="#_x0000_t75" style="height:18pt;width:13.95pt;" o:ole="t" filled="f" stroked="f" coordsize="21600,21600">
            <v:path/>
            <v:fill on="f" focussize="0,0"/>
            <v:stroke on="f"/>
            <v:imagedata r:id="rId277" o:title=""/>
            <o:lock v:ext="edit" grouping="f" rotation="f" text="f" aspectratio="t"/>
            <w10:wrap type="none"/>
            <w10:anchorlock/>
          </v:shape>
          <o:OLEObject Type="Embed" ProgID="Equation.3" ShapeID="_x0000_i1167" DrawAspect="Content" ObjectID="_1468075867" r:id="rId276">
            <o:LockedField>false</o:LockedField>
          </o:OLEObject>
        </w:object>
      </w:r>
      <w:r>
        <w:t>－－－</w:t>
      </w:r>
      <w:r>
        <w:rPr>
          <w:rFonts w:hint="eastAsia"/>
          <w:lang w:val="en-US" w:eastAsia="zh-CN"/>
        </w:rPr>
        <w:t>导轨</w:t>
      </w:r>
      <w:r>
        <w:t>接触系数，</w:t>
      </w:r>
      <w:r>
        <w:rPr>
          <w:rFonts w:hint="eastAsia"/>
          <w:lang w:val="en-US" w:eastAsia="zh-CN"/>
        </w:rPr>
        <w:t>根据</w:t>
      </w:r>
      <w:r>
        <w:t>新版</w:t>
      </w:r>
      <w:r>
        <w:rPr>
          <w:rFonts w:hint="eastAsia"/>
          <w:lang w:eastAsia="zh-CN"/>
        </w:rPr>
        <w:t>《</w:t>
      </w:r>
      <w:r>
        <w:t>机械设计手册</w:t>
      </w:r>
      <w:r>
        <w:rPr>
          <w:rFonts w:hint="eastAsia"/>
          <w:lang w:eastAsia="zh-CN"/>
        </w:rPr>
        <w:t>》（</w:t>
      </w:r>
      <w:r>
        <w:t>第</w:t>
      </w:r>
      <w:r>
        <w:rPr>
          <w:rFonts w:hint="eastAsia"/>
          <w:lang w:val="en-US" w:eastAsia="zh-CN"/>
        </w:rPr>
        <w:t>二</w:t>
      </w:r>
      <w:r>
        <w:t>卷</w:t>
      </w:r>
      <w:r>
        <w:rPr>
          <w:rFonts w:hint="eastAsia"/>
          <w:lang w:eastAsia="zh-CN"/>
        </w:rPr>
        <w:t>）</w:t>
      </w:r>
      <w:r>
        <w:rPr>
          <w:rFonts w:hint="eastAsia"/>
          <w:lang w:val="en-US" w:eastAsia="zh-CN"/>
        </w:rPr>
        <w:t>中的</w:t>
      </w:r>
      <w:r>
        <w:t>表</w:t>
      </w:r>
      <w:r>
        <w:rPr>
          <w:rFonts w:hint="eastAsia"/>
          <w:lang w:val="en-US" w:eastAsia="zh-CN"/>
        </w:rPr>
        <w:t>格</w:t>
      </w:r>
      <w:r>
        <w:t>9.3-46得</w:t>
      </w:r>
      <w:r>
        <w:rPr>
          <w:rFonts w:hint="eastAsia"/>
          <w:lang w:eastAsia="zh-CN"/>
        </w:rPr>
        <w:t>；</w:t>
      </w:r>
      <w:r>
        <w:rPr>
          <w:rFonts w:hint="eastAsia"/>
          <w:lang w:val="en-US" w:eastAsia="zh-CN"/>
        </w:rPr>
        <w:t>当</w:t>
      </w:r>
      <w:r>
        <w:t>每</w:t>
      </w:r>
      <w:r>
        <w:rPr>
          <w:rFonts w:hint="eastAsia"/>
          <w:lang w:val="en-US" w:eastAsia="zh-CN"/>
        </w:rPr>
        <w:t>根</w:t>
      </w:r>
      <w:r>
        <w:t>导轨上</w:t>
      </w:r>
      <w:r>
        <w:rPr>
          <w:rFonts w:hint="eastAsia"/>
          <w:lang w:val="en-US" w:eastAsia="zh-CN"/>
        </w:rPr>
        <w:t>有两个</w:t>
      </w:r>
      <w:r>
        <w:t>滑块时，</w:t>
      </w:r>
      <w:r>
        <w:rPr>
          <w:position w:val="-12"/>
        </w:rPr>
        <w:object>
          <v:shape id="_x0000_i1168" o:spt="75" type="#_x0000_t75" style="height:18pt;width:13.95pt;" o:ole="t" filled="f" stroked="f" coordsize="21600,21600">
            <v:path/>
            <v:fill on="f" focussize="0,0"/>
            <v:stroke on="f"/>
            <v:imagedata r:id="rId277" o:title=""/>
            <o:lock v:ext="edit" grouping="f" rotation="f" text="f" aspectratio="t"/>
            <w10:wrap type="none"/>
            <w10:anchorlock/>
          </v:shape>
          <o:OLEObject Type="Embed" ProgID="Equation.3" ShapeID="_x0000_i1168" DrawAspect="Content" ObjectID="_1468075868" r:id="rId278">
            <o:LockedField>false</o:LockedField>
          </o:OLEObject>
        </w:object>
      </w:r>
      <w:r>
        <w:rPr>
          <w:rFonts w:hint="eastAsia"/>
          <w:lang w:val="en-US" w:eastAsia="zh-CN"/>
        </w:rPr>
        <w:t>取值为</w:t>
      </w:r>
      <w:r>
        <w:t>0.81。</w:t>
      </w:r>
    </w:p>
    <w:p>
      <w:r>
        <w:t xml:space="preserve">      </w:t>
      </w:r>
      <w:r>
        <w:rPr>
          <w:position w:val="-12"/>
        </w:rPr>
        <w:object>
          <v:shape id="_x0000_i1169" o:spt="75" type="#_x0000_t75" style="height:18pt;width:13.95pt;" o:ole="t" filled="f" stroked="f" coordsize="21600,21600">
            <v:path/>
            <v:fill on="f" focussize="0,0"/>
            <v:stroke on="f"/>
            <v:imagedata r:id="rId280" o:title=""/>
            <o:lock v:ext="edit" grouping="f" rotation="f" text="f" aspectratio="t"/>
            <w10:wrap type="none"/>
            <w10:anchorlock/>
          </v:shape>
          <o:OLEObject Type="Embed" ProgID="Equation.3" ShapeID="_x0000_i1169" DrawAspect="Content" ObjectID="_1468075869" r:id="rId279">
            <o:LockedField>false</o:LockedField>
          </o:OLEObject>
        </w:object>
      </w:r>
      <w:r>
        <w:t>－－－</w:t>
      </w:r>
      <w:r>
        <w:rPr>
          <w:rFonts w:hint="eastAsia"/>
          <w:lang w:val="en-US" w:eastAsia="zh-CN"/>
        </w:rPr>
        <w:t>直线导轨</w:t>
      </w:r>
      <w:r>
        <w:t>精度系数，</w:t>
      </w:r>
      <w:r>
        <w:rPr>
          <w:rFonts w:hint="eastAsia"/>
          <w:lang w:val="en-US" w:eastAsia="zh-CN"/>
        </w:rPr>
        <w:t>根据</w:t>
      </w:r>
      <w:r>
        <w:t>新版</w:t>
      </w:r>
      <w:r>
        <w:rPr>
          <w:rFonts w:hint="eastAsia"/>
          <w:lang w:eastAsia="zh-CN"/>
        </w:rPr>
        <w:t>《</w:t>
      </w:r>
      <w:r>
        <w:t>机械设计手册</w:t>
      </w:r>
      <w:r>
        <w:rPr>
          <w:rFonts w:hint="eastAsia"/>
          <w:lang w:eastAsia="zh-CN"/>
        </w:rPr>
        <w:t>》（</w:t>
      </w:r>
      <w:r>
        <w:t>第</w:t>
      </w:r>
      <w:r>
        <w:rPr>
          <w:rFonts w:hint="eastAsia"/>
          <w:lang w:val="en-US" w:eastAsia="zh-CN"/>
        </w:rPr>
        <w:t>二</w:t>
      </w:r>
      <w:r>
        <w:t>卷</w:t>
      </w:r>
      <w:r>
        <w:rPr>
          <w:rFonts w:hint="eastAsia"/>
          <w:lang w:eastAsia="zh-CN"/>
        </w:rPr>
        <w:t>）</w:t>
      </w:r>
      <w:r>
        <w:rPr>
          <w:rFonts w:hint="eastAsia"/>
          <w:lang w:val="en-US" w:eastAsia="zh-CN"/>
        </w:rPr>
        <w:t>中的</w:t>
      </w:r>
      <w:r>
        <w:t>表</w:t>
      </w:r>
      <w:r>
        <w:rPr>
          <w:rFonts w:hint="eastAsia"/>
          <w:lang w:val="en-US" w:eastAsia="zh-CN"/>
        </w:rPr>
        <w:t>格</w:t>
      </w:r>
      <w:r>
        <w:t>9.3-47得</w:t>
      </w:r>
      <w:r>
        <w:rPr>
          <w:rFonts w:hint="eastAsia"/>
          <w:lang w:val="en-US" w:eastAsia="zh-CN"/>
        </w:rPr>
        <w:t>当；直线导轨精度</w:t>
      </w:r>
      <w:r>
        <w:t>等级为2</w:t>
      </w:r>
      <w:r>
        <w:rPr>
          <w:rFonts w:hint="eastAsia"/>
          <w:lang w:val="en-US" w:eastAsia="zh-CN"/>
        </w:rPr>
        <w:t>级</w:t>
      </w:r>
      <w:r>
        <w:t>时</w:t>
      </w:r>
      <w:r>
        <w:rPr>
          <w:rFonts w:hint="eastAsia"/>
          <w:lang w:eastAsia="zh-CN"/>
        </w:rPr>
        <w:t>，</w:t>
      </w:r>
      <w:r>
        <w:t>取</w:t>
      </w:r>
      <w:r>
        <w:rPr>
          <w:position w:val="-12"/>
        </w:rPr>
        <w:object>
          <v:shape id="_x0000_i1170" o:spt="75" type="#_x0000_t75" style="height:18pt;width:13.95pt;" o:ole="t" filled="f" stroked="f" coordsize="21600,21600">
            <v:path/>
            <v:fill on="f" focussize="0,0"/>
            <v:stroke on="f"/>
            <v:imagedata r:id="rId280" o:title=""/>
            <o:lock v:ext="edit" grouping="f" rotation="f" text="f" aspectratio="t"/>
            <w10:wrap type="none"/>
            <w10:anchorlock/>
          </v:shape>
          <o:OLEObject Type="Embed" ProgID="Equation.3" ShapeID="_x0000_i1170" DrawAspect="Content" ObjectID="_1468075870" r:id="rId281">
            <o:LockedField>false</o:LockedField>
          </o:OLEObject>
        </w:object>
      </w:r>
      <w:r>
        <w:rPr>
          <w:rFonts w:hint="eastAsia"/>
          <w:lang w:val="en-US" w:eastAsia="zh-CN"/>
        </w:rPr>
        <w:t>的值为</w:t>
      </w:r>
      <w:r>
        <w:t>1。</w:t>
      </w:r>
    </w:p>
    <w:p>
      <w:r>
        <w:t xml:space="preserve">      </w:t>
      </w:r>
      <w:r>
        <w:rPr>
          <w:position w:val="-12"/>
        </w:rPr>
        <w:object>
          <v:shape id="_x0000_i1171" o:spt="75" type="#_x0000_t75" style="height:18pt;width:15pt;" o:ole="t" filled="f" stroked="f" coordsize="21600,21600">
            <v:path/>
            <v:fill on="f" focussize="0,0"/>
            <v:stroke on="f"/>
            <v:imagedata r:id="rId283" o:title=""/>
            <o:lock v:ext="edit" grouping="f" rotation="f" text="f" aspectratio="t"/>
            <w10:wrap type="none"/>
            <w10:anchorlock/>
          </v:shape>
          <o:OLEObject Type="Embed" ProgID="Equation.3" ShapeID="_x0000_i1171" DrawAspect="Content" ObjectID="_1468075871" r:id="rId282">
            <o:LockedField>false</o:LockedField>
          </o:OLEObject>
        </w:object>
      </w:r>
      <w:r>
        <w:t>－－－</w:t>
      </w:r>
      <w:r>
        <w:rPr>
          <w:rFonts w:hint="eastAsia"/>
          <w:lang w:val="en-US" w:eastAsia="zh-CN"/>
        </w:rPr>
        <w:t>直线导轨</w:t>
      </w:r>
      <w:r>
        <w:t>载荷系数，</w:t>
      </w:r>
      <w:r>
        <w:rPr>
          <w:rFonts w:hint="eastAsia"/>
          <w:lang w:val="en-US" w:eastAsia="zh-CN"/>
        </w:rPr>
        <w:t>根据</w:t>
      </w:r>
      <w:r>
        <w:t>新版</w:t>
      </w:r>
      <w:r>
        <w:rPr>
          <w:rFonts w:hint="eastAsia"/>
          <w:lang w:eastAsia="zh-CN"/>
        </w:rPr>
        <w:t>《</w:t>
      </w:r>
      <w:r>
        <w:t>机械设计手册</w:t>
      </w:r>
      <w:r>
        <w:rPr>
          <w:rFonts w:hint="eastAsia"/>
          <w:lang w:eastAsia="zh-CN"/>
        </w:rPr>
        <w:t>》（</w:t>
      </w:r>
      <w:r>
        <w:t>第</w:t>
      </w:r>
      <w:r>
        <w:rPr>
          <w:rFonts w:hint="eastAsia"/>
          <w:lang w:val="en-US" w:eastAsia="zh-CN"/>
        </w:rPr>
        <w:t>二</w:t>
      </w:r>
      <w:r>
        <w:t>卷</w:t>
      </w:r>
      <w:r>
        <w:rPr>
          <w:rFonts w:hint="eastAsia"/>
          <w:lang w:eastAsia="zh-CN"/>
        </w:rPr>
        <w:t>）</w:t>
      </w:r>
      <w:r>
        <w:rPr>
          <w:rFonts w:hint="eastAsia"/>
          <w:lang w:val="en-US" w:eastAsia="zh-CN"/>
        </w:rPr>
        <w:t>中的</w:t>
      </w:r>
      <w:r>
        <w:t>表</w:t>
      </w:r>
      <w:r>
        <w:rPr>
          <w:rFonts w:hint="eastAsia"/>
          <w:lang w:val="en-US" w:eastAsia="zh-CN"/>
        </w:rPr>
        <w:t>格</w:t>
      </w:r>
      <w:r>
        <w:t>9.3-48得</w:t>
      </w:r>
      <w:r>
        <w:rPr>
          <w:rFonts w:hint="eastAsia"/>
          <w:lang w:eastAsia="zh-CN"/>
        </w:rPr>
        <w:t>；当速度为中等，无明显撞击和震动时</w:t>
      </w:r>
      <w:r>
        <w:rPr>
          <w:rFonts w:hint="eastAsia"/>
          <w:lang w:val="en-US" w:eastAsia="zh-CN"/>
        </w:rPr>
        <w:t>，</w:t>
      </w:r>
      <w:r>
        <w:rPr>
          <w:position w:val="-12"/>
        </w:rPr>
        <w:object>
          <v:shape id="_x0000_i1172" o:spt="75" type="#_x0000_t75" style="height:18pt;width:15pt;" o:ole="t" filled="f" stroked="f" coordsize="21600,21600">
            <v:path/>
            <v:fill on="f" focussize="0,0"/>
            <v:stroke on="f"/>
            <v:imagedata r:id="rId283" o:title=""/>
            <o:lock v:ext="edit" grouping="f" rotation="f" text="f" aspectratio="t"/>
            <w10:wrap type="none"/>
            <w10:anchorlock/>
          </v:shape>
          <o:OLEObject Type="Embed" ProgID="Equation.3" ShapeID="_x0000_i1172" DrawAspect="Content" ObjectID="_1468075872" r:id="rId284">
            <o:LockedField>false</o:LockedField>
          </o:OLEObject>
        </w:object>
      </w:r>
      <w:r>
        <w:rPr>
          <w:rFonts w:hint="eastAsia"/>
          <w:lang w:val="en-US" w:eastAsia="zh-CN"/>
        </w:rPr>
        <w:t>的取值区间为</w:t>
      </w:r>
      <w:r>
        <w:t>1.5-2。</w:t>
      </w:r>
    </w:p>
    <w:p>
      <w:pPr>
        <w:ind w:firstLine="480" w:firstLineChars="200"/>
        <w:jc w:val="right"/>
      </w:pPr>
      <w:r>
        <w:t>C</w:t>
      </w:r>
      <w:r>
        <w:rPr>
          <w:vertAlign w:val="subscript"/>
        </w:rPr>
        <w:t>a</w:t>
      </w:r>
      <w:r>
        <w:t>=</w:t>
      </w:r>
      <w:r>
        <w:rPr>
          <w:position w:val="-30"/>
        </w:rPr>
        <w:object>
          <v:shape id="_x0000_i1173" o:spt="75" type="#_x0000_t75" style="height:50.5pt;width:65.3pt;" o:ole="t" filled="f" o:preferrelative="t" stroked="f" coordsize="21600,21600">
            <v:path/>
            <v:fill on="f" focussize="0,0"/>
            <v:stroke on="f"/>
            <v:imagedata r:id="rId286" o:title=""/>
            <o:lock v:ext="edit" aspectratio="t"/>
            <w10:wrap type="none"/>
            <w10:anchorlock/>
          </v:shape>
          <o:OLEObject Type="Embed" ProgID="Equation.3" ShapeID="_x0000_i1173" DrawAspect="Content" ObjectID="_1468075873" r:id="rId285">
            <o:LockedField>false</o:LockedField>
          </o:OLEObject>
        </w:object>
      </w:r>
      <w:r>
        <w:t xml:space="preserve">                       （3</w:t>
      </w:r>
      <w:r>
        <w:rPr>
          <w:rFonts w:hint="eastAsia"/>
          <w:lang w:val="en-US" w:eastAsia="zh-CN"/>
        </w:rPr>
        <w:t>-5</w:t>
      </w:r>
      <w:r>
        <w:t>）</w:t>
      </w:r>
    </w:p>
    <w:p>
      <w:pPr>
        <w:jc w:val="center"/>
      </w:pPr>
      <w:r>
        <w:t>＝</w:t>
      </w:r>
      <w:r>
        <w:rPr>
          <w:position w:val="-24"/>
        </w:rPr>
        <w:object>
          <v:shape id="_x0000_i1174" o:spt="75" type="#_x0000_t75" style="height:33.7pt;width:76.15pt;" o:ole="t" filled="f" o:preferrelative="t" stroked="f" coordsize="21600,21600">
            <v:path/>
            <v:fill on="f" focussize="0,0"/>
            <v:stroke on="f"/>
            <v:imagedata r:id="rId288" o:title=""/>
            <o:lock v:ext="edit" aspectratio="t"/>
            <w10:wrap type="none"/>
            <w10:anchorlock/>
          </v:shape>
          <o:OLEObject Type="Embed" ProgID="Equation.3" ShapeID="_x0000_i1174" DrawAspect="Content" ObjectID="_1468075874" r:id="rId287">
            <o:LockedField>false</o:LockedField>
          </o:OLEObject>
        </w:object>
      </w:r>
      <w:r>
        <w:t>＝3.2KN</w:t>
      </w:r>
    </w:p>
    <w:p>
      <w:pPr>
        <w:ind w:firstLine="480" w:firstLineChars="200"/>
      </w:pPr>
      <w:r>
        <w:t>根据</w:t>
      </w:r>
      <w:r>
        <w:rPr>
          <w:rFonts w:hint="eastAsia"/>
          <w:lang w:val="en-US" w:eastAsia="zh-CN"/>
        </w:rPr>
        <w:t>计算出的</w:t>
      </w:r>
      <w:r>
        <w:t>动载荷选取</w:t>
      </w:r>
      <w:r>
        <w:rPr>
          <w:rFonts w:hint="eastAsia"/>
          <w:lang w:val="en-US" w:eastAsia="zh-CN"/>
        </w:rPr>
        <w:t>的</w:t>
      </w:r>
      <w:r>
        <w:t>滚动直线导轨副</w:t>
      </w:r>
      <w:r>
        <w:rPr>
          <w:rFonts w:hint="eastAsia"/>
          <w:lang w:val="en-US" w:eastAsia="zh-CN"/>
        </w:rPr>
        <w:t>为</w:t>
      </w:r>
      <w:r>
        <w:t>GGB16AA2P</w:t>
      </w:r>
      <w:r>
        <w:rPr>
          <w:rFonts w:hint="eastAsia"/>
          <w:lang w:val="en-US" w:eastAsia="zh-CN"/>
        </w:rPr>
        <w:t>1</w:t>
      </w:r>
      <w:r>
        <w:t>2*500-4型四方等载荷</w:t>
      </w:r>
      <w:r>
        <w:rPr>
          <w:rFonts w:hint="eastAsia"/>
          <w:lang w:val="en-US" w:eastAsia="zh-CN"/>
        </w:rPr>
        <w:t>滚动直线导轨副</w:t>
      </w:r>
      <w:r>
        <w:t>。</w:t>
      </w:r>
    </w:p>
    <w:p>
      <w:pPr>
        <w:ind w:left="0" w:leftChars="0" w:firstLine="0" w:firstLineChars="0"/>
        <w:rPr>
          <w:rFonts w:hint="default"/>
          <w:lang w:val="en-US" w:eastAsia="zh-CN"/>
        </w:rPr>
      </w:pPr>
    </w:p>
    <w:p>
      <w:pPr>
        <w:jc w:val="center"/>
        <w:rPr>
          <w:rStyle w:val="69"/>
          <w:rFonts w:hint="eastAsia"/>
          <w:lang w:val="en-US" w:eastAsia="zh-CN"/>
        </w:rPr>
      </w:pPr>
      <w:r>
        <w:object>
          <v:shape id="_x0000_i1175" o:spt="75" type="#_x0000_t75" style="height:161.3pt;width:234.3pt;" o:ole="t" filled="f" o:preferrelative="t" stroked="f" coordsize="21600,21600">
            <v:path/>
            <v:fill on="f" focussize="0,0"/>
            <v:stroke on="f"/>
            <v:imagedata r:id="rId290" gain="189482f" blacklevel="-13762f" grayscale="t" o:title=""/>
            <o:lock v:ext="edit" aspectratio="t"/>
            <w10:wrap type="none"/>
            <w10:anchorlock/>
          </v:shape>
          <o:OLEObject Type="Embed" ProgID="PBrush" ShapeID="_x0000_i1175" DrawAspect="Content" ObjectID="_1468075875" r:id="rId289">
            <o:LockedField>false</o:LockedField>
          </o:OLEObject>
        </w:object>
      </w:r>
    </w:p>
    <w:p>
      <w:pPr>
        <w:keepNext/>
        <w:keepLines/>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Style w:val="69"/>
          <w:rFonts w:hint="eastAsia"/>
          <w:lang w:val="en-US" w:eastAsia="zh-CN"/>
        </w:rPr>
        <w:t>图3-2导轨与滑块连接处刨面图</w:t>
      </w:r>
      <w:r>
        <w:object>
          <v:shape id="_x0000_i1176" o:spt="75" type="#_x0000_t75" style="height:120.75pt;width:438.9pt;" o:ole="t" filled="f" stroked="f" coordsize="21600,21600">
            <v:path/>
            <v:fill on="f" focussize="0,0"/>
            <v:stroke on="f"/>
            <v:imagedata r:id="rId292" gain="92035f" blacklevel="-3932f" grayscale="t" o:title=""/>
            <o:lock v:ext="edit" grouping="f" rotation="f" text="f" aspectratio="t"/>
            <w10:wrap type="none"/>
            <w10:anchorlock/>
          </v:shape>
          <o:OLEObject Type="Embed" ProgID="PBrush" ShapeID="_x0000_i1176" DrawAspect="Content" ObjectID="_1468075876" r:id="rId291">
            <o:LockedField>false</o:LockedField>
          </o:OLEObject>
        </w:object>
      </w:r>
    </w:p>
    <w:p>
      <w:pPr>
        <w:pStyle w:val="63"/>
        <w:bidi w:val="0"/>
      </w:pPr>
      <w:r>
        <w:rPr>
          <w:rFonts w:hint="eastAsia"/>
          <w:lang w:val="en-US" w:eastAsia="zh-CN"/>
        </w:rPr>
        <w:t>图</w:t>
      </w:r>
      <w:r>
        <w:t>3</w:t>
      </w:r>
      <w:r>
        <w:rPr>
          <w:rFonts w:hint="eastAsia"/>
          <w:lang w:val="en-US" w:eastAsia="zh-CN"/>
        </w:rPr>
        <w:t>-</w:t>
      </w:r>
      <w:r>
        <w:t>2 滚动导轨结构尺寸图</w:t>
      </w:r>
    </w:p>
    <w:p>
      <w:pPr>
        <w:jc w:val="center"/>
        <w:rPr>
          <w:rFonts w:eastAsia="黑体"/>
          <w:bCs/>
        </w:rPr>
      </w:pPr>
      <w:r>
        <w:rPr>
          <w:rFonts w:eastAsia="黑体"/>
        </w:rPr>
        <mc:AlternateContent>
          <mc:Choice Requires="wps">
            <w:drawing>
              <wp:anchor distT="0" distB="0" distL="114300" distR="114300" simplePos="0" relativeHeight="251661312" behindDoc="0" locked="0" layoutInCell="1" allowOverlap="1">
                <wp:simplePos x="0" y="0"/>
                <wp:positionH relativeFrom="column">
                  <wp:posOffset>5629910</wp:posOffset>
                </wp:positionH>
                <wp:positionV relativeFrom="paragraph">
                  <wp:posOffset>59055</wp:posOffset>
                </wp:positionV>
                <wp:extent cx="247650" cy="1019175"/>
                <wp:effectExtent l="4445" t="4445" r="14605" b="5080"/>
                <wp:wrapNone/>
                <wp:docPr id="23" name="矩形 23"/>
                <wp:cNvGraphicFramePr/>
                <a:graphic xmlns:a="http://schemas.openxmlformats.org/drawingml/2006/main">
                  <a:graphicData uri="http://schemas.microsoft.com/office/word/2010/wordprocessingShape">
                    <wps:wsp>
                      <wps:cNvSpPr/>
                      <wps:spPr>
                        <a:xfrm flipH="1">
                          <a:off x="0" y="0"/>
                          <a:ext cx="247650" cy="101917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flip:x;margin-left:443.3pt;margin-top:4.65pt;height:80.25pt;width:19.5pt;z-index:251661312;mso-width-relative:page;mso-height-relative:page;" fillcolor="#FFFFFF" filled="t" stroked="t" coordsize="21600,21600" o:gfxdata="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Jrlg9YAAAAJAQAADwAAAAAAAAABACAAAAAiAAAAZHJzL2Rvd25y&#10;ZXYueG1sUEsBAhQAFAAAAAgAh07iQM6vo8wAAgAAKgQAAA4AAAAAAAAAAQAgAAAAJQEAAGRycy9l&#10;Mm9Eb2MueG1sUEsFBgAAAAAGAAYAWQEAAJcFAAAAAA==&#10;">
                <v:fill on="t" focussize="0,0"/>
                <v:stroke color="#FFFFFF" joinstyle="miter"/>
                <v:imagedata o:title=""/>
                <o:lock v:ext="edit" aspectratio="f"/>
              </v:rect>
            </w:pict>
          </mc:Fallback>
        </mc:AlternateContent>
      </w:r>
      <w:r>
        <w:rPr>
          <w:rFonts w:eastAsia="黑体"/>
        </w:rPr>
        <mc:AlternateContent>
          <mc:Choice Requires="wps">
            <w:drawing>
              <wp:anchor distT="0" distB="0" distL="114300" distR="114300" simplePos="0" relativeHeight="251660288" behindDoc="0" locked="0" layoutInCell="1" allowOverlap="1">
                <wp:simplePos x="0" y="0"/>
                <wp:positionH relativeFrom="column">
                  <wp:posOffset>-418465</wp:posOffset>
                </wp:positionH>
                <wp:positionV relativeFrom="paragraph">
                  <wp:posOffset>106680</wp:posOffset>
                </wp:positionV>
                <wp:extent cx="361950" cy="990600"/>
                <wp:effectExtent l="4445" t="4445" r="14605" b="14605"/>
                <wp:wrapNone/>
                <wp:docPr id="24" name="矩形 24"/>
                <wp:cNvGraphicFramePr/>
                <a:graphic xmlns:a="http://schemas.openxmlformats.org/drawingml/2006/main">
                  <a:graphicData uri="http://schemas.microsoft.com/office/word/2010/wordprocessingShape">
                    <wps:wsp>
                      <wps:cNvSpPr/>
                      <wps:spPr>
                        <a:xfrm>
                          <a:off x="0" y="0"/>
                          <a:ext cx="361950" cy="99060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2.95pt;margin-top:8.4pt;height:78pt;width:28.5pt;z-index:251660288;mso-width-relative:page;mso-height-relative:page;" fillcolor="#FFFFFF" filled="t" stroked="t" coordsize="21600,21600" o:gfxdata="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RH+ttUAAAAJAQAADwAAAAAAAAABACAAAAAiAAAAZHJzL2Rvd25yZXYueG1sUEsB&#10;AhQAFAAAAAgAh07iQAG3niP4AQAAHwQAAA4AAAAAAAAAAQAgAAAAJAEAAGRycy9lMm9Eb2MueG1s&#10;UEsFBgAAAAAGAAYAWQEAAI4FAAAAAA==&#10;">
                <v:fill on="t" focussize="0,0"/>
                <v:stroke color="#FFFFFF" joinstyle="miter"/>
                <v:imagedata o:title=""/>
                <o:lock v:ext="edit" aspectratio="f"/>
              </v:rect>
            </w:pict>
          </mc:Fallback>
        </mc:AlternateContent>
      </w:r>
      <w:r>
        <w:rPr>
          <w:rFonts w:eastAsia="黑体"/>
          <w:bCs/>
        </w:rPr>
        <w:t>表3</w:t>
      </w:r>
      <w:r>
        <w:rPr>
          <w:rFonts w:hint="eastAsia" w:eastAsia="黑体"/>
          <w:bCs/>
          <w:lang w:val="en-US" w:eastAsia="zh-CN"/>
        </w:rPr>
        <w:t>-</w:t>
      </w:r>
      <w:r>
        <w:rPr>
          <w:rFonts w:eastAsia="黑体"/>
          <w:bCs/>
        </w:rPr>
        <w:t>3 滚动导轨结构尺寸数据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644"/>
        <w:gridCol w:w="680"/>
        <w:gridCol w:w="653"/>
        <w:gridCol w:w="681"/>
        <w:gridCol w:w="653"/>
        <w:gridCol w:w="658"/>
        <w:gridCol w:w="658"/>
        <w:gridCol w:w="658"/>
        <w:gridCol w:w="667"/>
        <w:gridCol w:w="654"/>
        <w:gridCol w:w="682"/>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56" w:type="dxa"/>
            <w:tcBorders>
              <w:top w:val="single" w:color="auto" w:sz="12" w:space="0"/>
              <w:left w:val="nil"/>
              <w:right w:val="nil"/>
            </w:tcBorders>
            <w:noWrap w:val="0"/>
            <w:vAlign w:val="top"/>
          </w:tcPr>
          <w:p>
            <w:pPr>
              <w:pStyle w:val="68"/>
              <w:bidi w:val="0"/>
            </w:pPr>
            <w:r>
              <w:t>型 号</w:t>
            </w:r>
          </w:p>
        </w:tc>
        <w:tc>
          <w:tcPr>
            <w:tcW w:w="644" w:type="dxa"/>
            <w:tcBorders>
              <w:top w:val="single" w:color="auto" w:sz="12" w:space="0"/>
              <w:left w:val="nil"/>
              <w:right w:val="nil"/>
            </w:tcBorders>
            <w:noWrap w:val="0"/>
            <w:vAlign w:val="top"/>
          </w:tcPr>
          <w:p>
            <w:pPr>
              <w:pStyle w:val="68"/>
              <w:bidi w:val="0"/>
            </w:pPr>
            <w:r>
              <w:t>H</w:t>
            </w:r>
          </w:p>
        </w:tc>
        <w:tc>
          <w:tcPr>
            <w:tcW w:w="680" w:type="dxa"/>
            <w:tcBorders>
              <w:top w:val="single" w:color="auto" w:sz="12" w:space="0"/>
              <w:left w:val="nil"/>
              <w:right w:val="nil"/>
            </w:tcBorders>
            <w:noWrap w:val="0"/>
            <w:vAlign w:val="top"/>
          </w:tcPr>
          <w:p>
            <w:pPr>
              <w:pStyle w:val="68"/>
              <w:bidi w:val="0"/>
            </w:pPr>
            <w:r>
              <w:t>W</w:t>
            </w:r>
          </w:p>
        </w:tc>
        <w:tc>
          <w:tcPr>
            <w:tcW w:w="653" w:type="dxa"/>
            <w:tcBorders>
              <w:top w:val="single" w:color="auto" w:sz="12" w:space="0"/>
              <w:left w:val="nil"/>
              <w:right w:val="nil"/>
            </w:tcBorders>
            <w:noWrap w:val="0"/>
            <w:vAlign w:val="top"/>
          </w:tcPr>
          <w:p>
            <w:pPr>
              <w:pStyle w:val="68"/>
              <w:bidi w:val="0"/>
            </w:pPr>
            <w:r>
              <w:t>L1</w:t>
            </w:r>
          </w:p>
        </w:tc>
        <w:tc>
          <w:tcPr>
            <w:tcW w:w="681" w:type="dxa"/>
            <w:tcBorders>
              <w:top w:val="single" w:color="auto" w:sz="12" w:space="0"/>
              <w:left w:val="nil"/>
              <w:right w:val="nil"/>
            </w:tcBorders>
            <w:noWrap w:val="0"/>
            <w:vAlign w:val="top"/>
          </w:tcPr>
          <w:p>
            <w:pPr>
              <w:pStyle w:val="68"/>
              <w:bidi w:val="0"/>
            </w:pPr>
            <w:r>
              <w:t>L2</w:t>
            </w:r>
          </w:p>
        </w:tc>
        <w:tc>
          <w:tcPr>
            <w:tcW w:w="653" w:type="dxa"/>
            <w:tcBorders>
              <w:top w:val="single" w:color="auto" w:sz="12" w:space="0"/>
              <w:left w:val="nil"/>
              <w:right w:val="nil"/>
            </w:tcBorders>
            <w:noWrap w:val="0"/>
            <w:vAlign w:val="top"/>
          </w:tcPr>
          <w:p>
            <w:pPr>
              <w:pStyle w:val="68"/>
              <w:bidi w:val="0"/>
            </w:pPr>
            <w:r>
              <w:t>L3</w:t>
            </w:r>
          </w:p>
        </w:tc>
        <w:tc>
          <w:tcPr>
            <w:tcW w:w="658" w:type="dxa"/>
            <w:tcBorders>
              <w:top w:val="single" w:color="auto" w:sz="12" w:space="0"/>
              <w:left w:val="nil"/>
              <w:right w:val="nil"/>
            </w:tcBorders>
            <w:noWrap w:val="0"/>
            <w:vAlign w:val="top"/>
          </w:tcPr>
          <w:p>
            <w:pPr>
              <w:pStyle w:val="68"/>
              <w:bidi w:val="0"/>
            </w:pPr>
            <w:r>
              <w:t>D</w:t>
            </w:r>
          </w:p>
        </w:tc>
        <w:tc>
          <w:tcPr>
            <w:tcW w:w="658" w:type="dxa"/>
            <w:tcBorders>
              <w:top w:val="single" w:color="auto" w:sz="12" w:space="0"/>
              <w:left w:val="nil"/>
              <w:right w:val="nil"/>
            </w:tcBorders>
            <w:noWrap w:val="0"/>
            <w:vAlign w:val="top"/>
          </w:tcPr>
          <w:p>
            <w:pPr>
              <w:pStyle w:val="68"/>
              <w:bidi w:val="0"/>
            </w:pPr>
            <w:r>
              <w:t>h</w:t>
            </w:r>
          </w:p>
        </w:tc>
        <w:tc>
          <w:tcPr>
            <w:tcW w:w="658" w:type="dxa"/>
            <w:tcBorders>
              <w:top w:val="single" w:color="auto" w:sz="12" w:space="0"/>
              <w:left w:val="nil"/>
              <w:right w:val="nil"/>
            </w:tcBorders>
            <w:noWrap w:val="0"/>
            <w:vAlign w:val="top"/>
          </w:tcPr>
          <w:p>
            <w:pPr>
              <w:pStyle w:val="68"/>
              <w:bidi w:val="0"/>
            </w:pPr>
            <w:r>
              <w:t>d</w:t>
            </w:r>
          </w:p>
        </w:tc>
        <w:tc>
          <w:tcPr>
            <w:tcW w:w="667" w:type="dxa"/>
            <w:tcBorders>
              <w:top w:val="single" w:color="auto" w:sz="12" w:space="0"/>
              <w:left w:val="nil"/>
              <w:right w:val="nil"/>
            </w:tcBorders>
            <w:noWrap w:val="0"/>
            <w:vAlign w:val="top"/>
          </w:tcPr>
          <w:p>
            <w:pPr>
              <w:pStyle w:val="68"/>
              <w:bidi w:val="0"/>
            </w:pPr>
            <w:r>
              <w:t>M1</w:t>
            </w:r>
          </w:p>
        </w:tc>
        <w:tc>
          <w:tcPr>
            <w:tcW w:w="654" w:type="dxa"/>
            <w:tcBorders>
              <w:top w:val="single" w:color="auto" w:sz="12" w:space="0"/>
              <w:left w:val="nil"/>
              <w:right w:val="nil"/>
            </w:tcBorders>
            <w:noWrap w:val="0"/>
            <w:vAlign w:val="top"/>
          </w:tcPr>
          <w:p>
            <w:pPr>
              <w:pStyle w:val="68"/>
              <w:bidi w:val="0"/>
            </w:pPr>
            <w:r>
              <w:t>T1</w:t>
            </w:r>
          </w:p>
        </w:tc>
        <w:tc>
          <w:tcPr>
            <w:tcW w:w="682" w:type="dxa"/>
            <w:tcBorders>
              <w:top w:val="single" w:color="auto" w:sz="12" w:space="0"/>
              <w:left w:val="nil"/>
              <w:right w:val="nil"/>
            </w:tcBorders>
            <w:noWrap w:val="0"/>
            <w:vAlign w:val="top"/>
          </w:tcPr>
          <w:p>
            <w:pPr>
              <w:pStyle w:val="68"/>
              <w:bidi w:val="0"/>
            </w:pPr>
            <w:r>
              <w:t>K</w:t>
            </w:r>
          </w:p>
        </w:tc>
        <w:tc>
          <w:tcPr>
            <w:tcW w:w="659" w:type="dxa"/>
            <w:tcBorders>
              <w:top w:val="single" w:color="auto" w:sz="12" w:space="0"/>
              <w:left w:val="nil"/>
              <w:right w:val="nil"/>
            </w:tcBorders>
            <w:noWrap w:val="0"/>
            <w:vAlign w:val="top"/>
          </w:tcPr>
          <w:p>
            <w:pPr>
              <w:pStyle w:val="68"/>
              <w:bidi w:val="0"/>
            </w:pPr>
            <w:r>
              <w:t>H1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rPr>
        <w:tc>
          <w:tcPr>
            <w:tcW w:w="1056" w:type="dxa"/>
            <w:tcBorders>
              <w:left w:val="nil"/>
              <w:bottom w:val="single" w:color="auto" w:sz="12" w:space="0"/>
              <w:right w:val="nil"/>
            </w:tcBorders>
            <w:noWrap w:val="0"/>
            <w:vAlign w:val="top"/>
          </w:tcPr>
          <w:p>
            <w:pPr>
              <w:pStyle w:val="68"/>
              <w:bidi w:val="0"/>
            </w:pPr>
            <w:r>
              <w:t>GGB16AA</w:t>
            </w:r>
          </w:p>
        </w:tc>
        <w:tc>
          <w:tcPr>
            <w:tcW w:w="644" w:type="dxa"/>
            <w:tcBorders>
              <w:left w:val="nil"/>
              <w:bottom w:val="single" w:color="auto" w:sz="12" w:space="0"/>
              <w:right w:val="nil"/>
            </w:tcBorders>
            <w:noWrap w:val="0"/>
            <w:vAlign w:val="top"/>
          </w:tcPr>
          <w:p>
            <w:pPr>
              <w:pStyle w:val="68"/>
              <w:bidi w:val="0"/>
            </w:pPr>
            <w:r>
              <w:t>24</w:t>
            </w:r>
          </w:p>
        </w:tc>
        <w:tc>
          <w:tcPr>
            <w:tcW w:w="680" w:type="dxa"/>
            <w:tcBorders>
              <w:left w:val="nil"/>
              <w:bottom w:val="single" w:color="auto" w:sz="12" w:space="0"/>
              <w:right w:val="nil"/>
            </w:tcBorders>
            <w:noWrap w:val="0"/>
            <w:vAlign w:val="top"/>
          </w:tcPr>
          <w:p>
            <w:pPr>
              <w:pStyle w:val="68"/>
              <w:bidi w:val="0"/>
            </w:pPr>
            <w:r>
              <w:t>15.5</w:t>
            </w:r>
          </w:p>
        </w:tc>
        <w:tc>
          <w:tcPr>
            <w:tcW w:w="653" w:type="dxa"/>
            <w:tcBorders>
              <w:left w:val="nil"/>
              <w:bottom w:val="single" w:color="auto" w:sz="12" w:space="0"/>
              <w:right w:val="nil"/>
            </w:tcBorders>
            <w:noWrap w:val="0"/>
            <w:vAlign w:val="top"/>
          </w:tcPr>
          <w:p>
            <w:pPr>
              <w:pStyle w:val="68"/>
              <w:bidi w:val="0"/>
            </w:pPr>
            <w:r>
              <w:t>58</w:t>
            </w:r>
          </w:p>
        </w:tc>
        <w:tc>
          <w:tcPr>
            <w:tcW w:w="681" w:type="dxa"/>
            <w:tcBorders>
              <w:left w:val="nil"/>
              <w:bottom w:val="single" w:color="auto" w:sz="12" w:space="0"/>
              <w:right w:val="nil"/>
            </w:tcBorders>
            <w:noWrap w:val="0"/>
            <w:vAlign w:val="top"/>
          </w:tcPr>
          <w:p>
            <w:pPr>
              <w:pStyle w:val="68"/>
              <w:bidi w:val="0"/>
            </w:pPr>
            <w:r>
              <w:t>40.5</w:t>
            </w:r>
          </w:p>
        </w:tc>
        <w:tc>
          <w:tcPr>
            <w:tcW w:w="653" w:type="dxa"/>
            <w:tcBorders>
              <w:left w:val="nil"/>
              <w:bottom w:val="single" w:color="auto" w:sz="12" w:space="0"/>
              <w:right w:val="nil"/>
            </w:tcBorders>
            <w:noWrap w:val="0"/>
            <w:vAlign w:val="top"/>
          </w:tcPr>
          <w:p>
            <w:pPr>
              <w:pStyle w:val="68"/>
              <w:bidi w:val="0"/>
            </w:pPr>
            <w:r>
              <w:t>30</w:t>
            </w:r>
          </w:p>
        </w:tc>
        <w:tc>
          <w:tcPr>
            <w:tcW w:w="658" w:type="dxa"/>
            <w:tcBorders>
              <w:left w:val="nil"/>
              <w:bottom w:val="single" w:color="auto" w:sz="12" w:space="0"/>
              <w:right w:val="nil"/>
            </w:tcBorders>
            <w:noWrap w:val="0"/>
            <w:vAlign w:val="top"/>
          </w:tcPr>
          <w:p>
            <w:pPr>
              <w:pStyle w:val="68"/>
              <w:bidi w:val="0"/>
            </w:pPr>
            <w:r>
              <w:t>7.5</w:t>
            </w:r>
          </w:p>
        </w:tc>
        <w:tc>
          <w:tcPr>
            <w:tcW w:w="658" w:type="dxa"/>
            <w:tcBorders>
              <w:left w:val="nil"/>
              <w:bottom w:val="single" w:color="auto" w:sz="12" w:space="0"/>
              <w:right w:val="nil"/>
            </w:tcBorders>
            <w:noWrap w:val="0"/>
            <w:vAlign w:val="top"/>
          </w:tcPr>
          <w:p>
            <w:pPr>
              <w:pStyle w:val="68"/>
              <w:bidi w:val="0"/>
            </w:pPr>
            <w:r>
              <w:t>5.3</w:t>
            </w:r>
          </w:p>
        </w:tc>
        <w:tc>
          <w:tcPr>
            <w:tcW w:w="658" w:type="dxa"/>
            <w:tcBorders>
              <w:left w:val="nil"/>
              <w:bottom w:val="single" w:color="auto" w:sz="12" w:space="0"/>
              <w:right w:val="nil"/>
            </w:tcBorders>
            <w:noWrap w:val="0"/>
            <w:vAlign w:val="top"/>
          </w:tcPr>
          <w:p>
            <w:pPr>
              <w:pStyle w:val="68"/>
              <w:bidi w:val="0"/>
            </w:pPr>
            <w:r>
              <w:t>4.5</w:t>
            </w:r>
          </w:p>
        </w:tc>
        <w:tc>
          <w:tcPr>
            <w:tcW w:w="667" w:type="dxa"/>
            <w:tcBorders>
              <w:left w:val="nil"/>
              <w:bottom w:val="single" w:color="auto" w:sz="12" w:space="0"/>
              <w:right w:val="nil"/>
            </w:tcBorders>
            <w:noWrap w:val="0"/>
            <w:vAlign w:val="top"/>
          </w:tcPr>
          <w:p>
            <w:pPr>
              <w:pStyle w:val="68"/>
              <w:bidi w:val="0"/>
            </w:pPr>
            <w:r>
              <w:t>M5</w:t>
            </w:r>
          </w:p>
        </w:tc>
        <w:tc>
          <w:tcPr>
            <w:tcW w:w="654" w:type="dxa"/>
            <w:tcBorders>
              <w:left w:val="nil"/>
              <w:bottom w:val="single" w:color="auto" w:sz="12" w:space="0"/>
              <w:right w:val="nil"/>
            </w:tcBorders>
            <w:noWrap w:val="0"/>
            <w:vAlign w:val="top"/>
          </w:tcPr>
          <w:p>
            <w:pPr>
              <w:pStyle w:val="68"/>
              <w:bidi w:val="0"/>
            </w:pPr>
            <w:r>
              <w:t>11</w:t>
            </w:r>
          </w:p>
        </w:tc>
        <w:tc>
          <w:tcPr>
            <w:tcW w:w="682" w:type="dxa"/>
            <w:tcBorders>
              <w:left w:val="nil"/>
              <w:bottom w:val="single" w:color="auto" w:sz="12" w:space="0"/>
              <w:right w:val="nil"/>
            </w:tcBorders>
            <w:noWrap w:val="0"/>
            <w:vAlign w:val="top"/>
          </w:tcPr>
          <w:p>
            <w:pPr>
              <w:pStyle w:val="68"/>
              <w:bidi w:val="0"/>
            </w:pPr>
            <w:r>
              <w:t>19.4</w:t>
            </w:r>
          </w:p>
        </w:tc>
        <w:tc>
          <w:tcPr>
            <w:tcW w:w="659" w:type="dxa"/>
            <w:tcBorders>
              <w:left w:val="nil"/>
              <w:bottom w:val="single" w:color="auto" w:sz="12" w:space="0"/>
              <w:right w:val="nil"/>
            </w:tcBorders>
            <w:noWrap w:val="0"/>
            <w:vAlign w:val="top"/>
          </w:tcPr>
          <w:p>
            <w:pPr>
              <w:pStyle w:val="68"/>
              <w:bidi w:val="0"/>
            </w:pPr>
            <w:r>
              <w:t>15</w:t>
            </w:r>
          </w:p>
        </w:tc>
      </w:tr>
    </w:tbl>
    <w:p>
      <w:pPr>
        <w:pStyle w:val="11"/>
        <w:ind w:right="-17" w:firstLine="480" w:firstLineChars="200"/>
        <w:rPr>
          <w:rFonts w:ascii="Times New Roman" w:hAnsi="Times New Roman"/>
        </w:rPr>
      </w:pPr>
      <w:r>
        <w:rPr>
          <w:rFonts w:hint="eastAsia"/>
          <w:lang w:val="en-US" w:eastAsia="zh-CN"/>
        </w:rPr>
        <w:t>由表可知，</w:t>
      </w:r>
      <w:r>
        <w:rPr>
          <w:rFonts w:ascii="Times New Roman" w:hAnsi="Times New Roman"/>
        </w:rPr>
        <w:t>单</w:t>
      </w:r>
      <w:r>
        <w:rPr>
          <w:rFonts w:hint="eastAsia"/>
          <w:lang w:val="en-US" w:eastAsia="zh-CN"/>
        </w:rPr>
        <w:t>条</w:t>
      </w:r>
      <w:r>
        <w:rPr>
          <w:rFonts w:ascii="Times New Roman" w:hAnsi="Times New Roman"/>
        </w:rPr>
        <w:t>导轨</w:t>
      </w:r>
      <w:r>
        <w:rPr>
          <w:rFonts w:hint="eastAsia"/>
          <w:lang w:val="en-US" w:eastAsia="zh-CN"/>
        </w:rPr>
        <w:t>的</w:t>
      </w:r>
      <w:r>
        <w:rPr>
          <w:rFonts w:ascii="Times New Roman" w:hAnsi="Times New Roman"/>
        </w:rPr>
        <w:t>最大长度</w:t>
      </w:r>
      <w:r>
        <w:rPr>
          <w:rFonts w:ascii="Times New Roman" w:hAnsi="Times New Roman"/>
          <w:i/>
          <w:iCs/>
        </w:rPr>
        <w:t>L</w:t>
      </w:r>
      <w:r>
        <w:rPr>
          <w:rFonts w:ascii="Times New Roman" w:hAnsi="Times New Roman"/>
          <w:i/>
          <w:iCs/>
          <w:vertAlign w:val="subscript"/>
        </w:rPr>
        <w:t>max</w:t>
      </w:r>
      <w:r>
        <w:rPr>
          <w:rFonts w:ascii="Times New Roman" w:hAnsi="Times New Roman"/>
        </w:rPr>
        <w:t>为500</w:t>
      </w:r>
      <w:r>
        <w:rPr>
          <w:rFonts w:hint="eastAsia"/>
          <w:lang w:val="en-US" w:eastAsia="zh-CN"/>
        </w:rPr>
        <w:t>毫米</w:t>
      </w:r>
      <w:r>
        <w:rPr>
          <w:rFonts w:ascii="Times New Roman" w:hAnsi="Times New Roman"/>
        </w:rPr>
        <w:t>，额定动载荷为6.07KN，额定静载荷为6.8KN。</w:t>
      </w:r>
    </w:p>
    <w:p>
      <w:pPr>
        <w:pStyle w:val="4"/>
        <w:bidi w:val="0"/>
      </w:pPr>
      <w:bookmarkStart w:id="72" w:name="_Toc446874457"/>
      <w:bookmarkStart w:id="73" w:name="_Toc23235"/>
      <w:bookmarkStart w:id="74" w:name="_Toc448775246"/>
      <w:r>
        <w:t>3.</w:t>
      </w:r>
      <w:r>
        <w:rPr>
          <w:rFonts w:hint="eastAsia"/>
          <w:lang w:val="en-US" w:eastAsia="zh-CN"/>
        </w:rPr>
        <w:t>2</w:t>
      </w:r>
      <w:r>
        <w:t>.6 接触强度计算</w:t>
      </w:r>
      <w:bookmarkEnd w:id="72"/>
      <w:bookmarkEnd w:id="73"/>
      <w:bookmarkEnd w:id="74"/>
    </w:p>
    <w:p>
      <w:pPr>
        <w:ind w:firstLine="480" w:firstLineChars="200"/>
      </w:pPr>
      <w:r>
        <w:t>滚动导轨接触强度计算主要是判别受力最大的滚动体处导轨的接触应力是否超过允许值。如果一条导轨上承受一个作用在导轨面重心上的力F和力矩M，则受力最大的滚动体上的载荷为:</w:t>
      </w:r>
    </w:p>
    <w:p>
      <w:pPr>
        <w:jc w:val="right"/>
      </w:pPr>
      <w:r>
        <w:rPr>
          <w:i/>
          <w:iCs/>
        </w:rPr>
        <w:t>F</w:t>
      </w:r>
      <w:r>
        <w:rPr>
          <w:i/>
          <w:iCs/>
          <w:vertAlign w:val="subscript"/>
        </w:rPr>
        <w:t>max</w:t>
      </w:r>
      <w:r>
        <w:t>=</w:t>
      </w:r>
      <w:r>
        <w:rPr>
          <w:position w:val="-66"/>
        </w:rPr>
        <w:object>
          <v:shape id="_x0000_i1177" o:spt="75" type="#_x0000_t75" style="height:52pt;width:15pt;" o:ole="t" filled="f" stroked="f" coordsize="21600,21600">
            <v:path/>
            <v:fill on="f" focussize="0,0"/>
            <v:stroke on="f"/>
            <v:imagedata r:id="rId294" o:title=""/>
            <o:lock v:ext="edit" grouping="f" rotation="f" text="f" aspectratio="t"/>
            <w10:wrap type="none"/>
            <w10:anchorlock/>
          </v:shape>
          <o:OLEObject Type="Embed" ProgID="Equation.3" ShapeID="_x0000_i1177" DrawAspect="Content" ObjectID="_1468075877" r:id="rId293">
            <o:LockedField>false</o:LockedField>
          </o:OLEObject>
        </w:object>
      </w:r>
      <w:r>
        <w:t>(1+</w:t>
      </w:r>
      <w:r>
        <w:rPr>
          <w:position w:val="-24"/>
        </w:rPr>
        <w:object>
          <v:shape id="_x0000_i1178" o:spt="75" type="#_x0000_t75" style="height:31pt;width:24pt;" o:ole="t" filled="f" stroked="f" coordsize="21600,21600">
            <v:path/>
            <v:fill on="f" focussize="0,0"/>
            <v:stroke on="f"/>
            <v:imagedata r:id="rId296" o:title=""/>
            <o:lock v:ext="edit" grouping="f" rotation="f" text="f" aspectratio="t"/>
            <w10:wrap type="none"/>
            <w10:anchorlock/>
          </v:shape>
          <o:OLEObject Type="Embed" ProgID="Equation.3" ShapeID="_x0000_i1178" DrawAspect="Content" ObjectID="_1468075878" r:id="rId295">
            <o:LockedField>false</o:LockedField>
          </o:OLEObject>
        </w:object>
      </w:r>
      <w:r>
        <w:t>)                         （3</w:t>
      </w:r>
      <w:r>
        <w:rPr>
          <w:rFonts w:hint="eastAsia"/>
          <w:lang w:val="en-US" w:eastAsia="zh-CN"/>
        </w:rPr>
        <w:t>-6</w:t>
      </w:r>
      <w:r>
        <w:t>）</w:t>
      </w:r>
    </w:p>
    <w:p>
      <w:pPr>
        <w:jc w:val="center"/>
      </w:pPr>
      <w:r>
        <w:t>=</w:t>
      </w:r>
      <w:r>
        <w:rPr>
          <w:position w:val="-24"/>
        </w:rPr>
        <w:object>
          <v:shape id="_x0000_i1179" o:spt="75" type="#_x0000_t75" style="height:31pt;width:24pt;" o:ole="t" filled="f" stroked="f" coordsize="21600,21600">
            <v:path/>
            <v:fill on="f" focussize="0,0"/>
            <v:stroke on="f"/>
            <v:imagedata r:id="rId298" o:title=""/>
            <o:lock v:ext="edit" grouping="f" rotation="f" text="f" aspectratio="t"/>
            <w10:wrap type="none"/>
            <w10:anchorlock/>
          </v:shape>
          <o:OLEObject Type="Embed" ProgID="Equation.3" ShapeID="_x0000_i1179" DrawAspect="Content" ObjectID="_1468075879" r:id="rId297">
            <o:LockedField>false</o:LockedField>
          </o:OLEObject>
        </w:object>
      </w:r>
      <w:r>
        <w:t>(1+</w:t>
      </w:r>
      <w:r>
        <w:rPr>
          <w:position w:val="-24"/>
        </w:rPr>
        <w:object>
          <v:shape id="_x0000_i1180" o:spt="75" type="#_x0000_t75" style="height:31pt;width:60.95pt;" o:ole="t" filled="f" stroked="f" coordsize="21600,21600">
            <v:path/>
            <v:fill on="f" focussize="0,0"/>
            <v:stroke on="f"/>
            <v:imagedata r:id="rId300" o:title=""/>
            <o:lock v:ext="edit" grouping="f" rotation="f" text="f" aspectratio="t"/>
            <w10:wrap type="none"/>
            <w10:anchorlock/>
          </v:shape>
          <o:OLEObject Type="Embed" ProgID="Equation.3" ShapeID="_x0000_i1180" DrawAspect="Content" ObjectID="_1468075880" r:id="rId299">
            <o:LockedField>false</o:LockedField>
          </o:OLEObject>
        </w:object>
      </w:r>
      <w:r>
        <w:t>)=103.6N</w:t>
      </w:r>
    </w:p>
    <w:p>
      <w:r>
        <w:rPr>
          <w:i/>
          <w:iCs/>
        </w:rPr>
        <w:t>Z</w:t>
      </w:r>
      <w:r>
        <w:t>──一条导轨上的滚动体数目；</w:t>
      </w:r>
    </w:p>
    <w:p>
      <w:r>
        <w:rPr>
          <w:i/>
          <w:iCs/>
        </w:rPr>
        <w:t>L</w:t>
      </w:r>
      <w:r>
        <w:t>──滚动体有效工作长度。</w:t>
      </w:r>
    </w:p>
    <w:p>
      <w:r>
        <w:t>在受力最大的滚动体上的载荷F</w:t>
      </w:r>
      <w:r>
        <w:rPr>
          <w:vertAlign w:val="subscript"/>
        </w:rPr>
        <w:t>max</w:t>
      </w:r>
      <w:r>
        <w:rPr>
          <w:rFonts w:hint="eastAsia"/>
          <w:vertAlign w:val="baseline"/>
          <w:lang w:val="en-US" w:eastAsia="zh-CN"/>
        </w:rPr>
        <w:t>的</w:t>
      </w:r>
      <w:r>
        <w:t>作用下，滚动体与</w:t>
      </w:r>
      <w:r>
        <w:rPr>
          <w:rFonts w:hint="eastAsia"/>
          <w:lang w:val="en-US" w:eastAsia="zh-CN"/>
        </w:rPr>
        <w:t>滚动</w:t>
      </w:r>
      <w:r>
        <w:t>导轨</w:t>
      </w:r>
      <w:r>
        <w:rPr>
          <w:rFonts w:hint="eastAsia"/>
          <w:lang w:val="en-US" w:eastAsia="zh-CN"/>
        </w:rPr>
        <w:t>间</w:t>
      </w:r>
      <w:r>
        <w:t>的接触应力为</w:t>
      </w:r>
      <w:r>
        <w:rPr>
          <w:i/>
          <w:iCs/>
        </w:rPr>
        <w:t>σ</w:t>
      </w:r>
      <w:r>
        <w:rPr>
          <w:i/>
          <w:iCs/>
          <w:vertAlign w:val="subscript"/>
        </w:rPr>
        <w:t>max</w:t>
      </w:r>
      <w:r>
        <w:t>，对滚</w:t>
      </w:r>
      <w:r>
        <w:rPr>
          <w:rFonts w:hint="eastAsia"/>
          <w:lang w:val="en-US" w:eastAsia="zh-CN"/>
        </w:rPr>
        <w:t>珠直线</w:t>
      </w:r>
      <w:r>
        <w:t>导轨</w:t>
      </w:r>
      <w:r>
        <w:rPr>
          <w:rFonts w:hint="eastAsia"/>
          <w:lang w:val="en-US" w:eastAsia="zh-CN"/>
        </w:rPr>
        <w:t>有下列计算</w:t>
      </w:r>
      <w:r>
        <w:t>：</w:t>
      </w:r>
    </w:p>
    <w:p>
      <w:pPr>
        <w:jc w:val="right"/>
      </w:pPr>
      <w:r>
        <w:rPr>
          <w:i/>
          <w:iCs/>
        </w:rPr>
        <w:t>σ</w:t>
      </w:r>
      <w:r>
        <w:rPr>
          <w:i/>
          <w:iCs/>
          <w:vertAlign w:val="subscript"/>
        </w:rPr>
        <w:t>max</w:t>
      </w:r>
      <w:r>
        <w:t>=4.58</w:t>
      </w:r>
      <w:r>
        <w:rPr>
          <w:bCs/>
          <w:szCs w:val="28"/>
        </w:rPr>
        <w:t>×</w:t>
      </w:r>
      <w:r>
        <w:t>10</w:t>
      </w:r>
      <w:r>
        <w:rPr>
          <w:vertAlign w:val="superscript"/>
        </w:rPr>
        <w:t>8</w:t>
      </w:r>
      <w:r>
        <w:rPr>
          <w:position w:val="-26"/>
          <w:vertAlign w:val="superscript"/>
        </w:rPr>
        <w:object>
          <v:shape id="_x0000_i1181" o:spt="75" type="#_x0000_t75" style="height:35pt;width:36pt;" o:ole="t" filled="f" stroked="f" coordsize="21600,21600">
            <v:path/>
            <v:fill on="f" focussize="0,0"/>
            <v:stroke on="f"/>
            <v:imagedata r:id="rId302" o:title=""/>
            <o:lock v:ext="edit" grouping="f" rotation="f" text="f" aspectratio="t"/>
            <w10:wrap type="none"/>
            <w10:anchorlock/>
          </v:shape>
          <o:OLEObject Type="Embed" ProgID="Equation.3" ShapeID="_x0000_i1181" DrawAspect="Content" ObjectID="_1468075881" r:id="rId301">
            <o:LockedField>false</o:LockedField>
          </o:OLEObject>
        </w:object>
      </w:r>
      <w:r>
        <w:t xml:space="preserve">                       （3</w:t>
      </w:r>
      <w:r>
        <w:rPr>
          <w:rFonts w:hint="eastAsia"/>
          <w:lang w:val="en-US" w:eastAsia="zh-CN"/>
        </w:rPr>
        <w:t>-7</w:t>
      </w:r>
      <w:r>
        <w:t>）</w:t>
      </w:r>
    </w:p>
    <w:p>
      <w:pPr>
        <w:jc w:val="center"/>
      </w:pPr>
      <w:r>
        <w:t>=4.58</w:t>
      </w:r>
      <w:r>
        <w:rPr>
          <w:bCs/>
          <w:szCs w:val="28"/>
        </w:rPr>
        <w:t>×</w:t>
      </w:r>
      <w:r>
        <w:t>10</w:t>
      </w:r>
      <w:r>
        <w:rPr>
          <w:vertAlign w:val="superscript"/>
        </w:rPr>
        <w:t>8</w:t>
      </w:r>
      <w:r>
        <w:rPr>
          <w:bCs/>
          <w:szCs w:val="28"/>
        </w:rPr>
        <w:t>×</w:t>
      </w:r>
      <w:r>
        <w:t>2.75=1.36</w:t>
      </w:r>
      <w:r>
        <w:rPr>
          <w:bCs/>
          <w:szCs w:val="28"/>
        </w:rPr>
        <w:t>×</w:t>
      </w:r>
      <w:r>
        <w:t>10</w:t>
      </w:r>
      <w:r>
        <w:rPr>
          <w:vertAlign w:val="superscript"/>
        </w:rPr>
        <w:t>9</w:t>
      </w:r>
      <w:r>
        <w:t>P</w:t>
      </w:r>
      <w:r>
        <w:rPr>
          <w:vertAlign w:val="subscript"/>
        </w:rPr>
        <w:t>a</w:t>
      </w:r>
    </w:p>
    <w:p>
      <w:r>
        <w:rPr>
          <w:i/>
          <w:iCs/>
        </w:rPr>
        <w:t>d</w:t>
      </w:r>
      <w:r>
        <w:t>——滚珠直径；</w:t>
      </w:r>
    </w:p>
    <w:p>
      <w:r>
        <w:rPr>
          <w:i/>
          <w:iCs/>
        </w:rPr>
        <w:t>F</w:t>
      </w:r>
      <w:r>
        <w:rPr>
          <w:i/>
          <w:iCs/>
          <w:vertAlign w:val="subscript"/>
        </w:rPr>
        <w:t>max</w:t>
      </w:r>
      <w:r>
        <w:rPr>
          <w:vertAlign w:val="subscript"/>
        </w:rPr>
        <w:t>——</w:t>
      </w:r>
      <w:r>
        <w:t>滚动体上</w:t>
      </w:r>
      <w:r>
        <w:rPr>
          <w:rFonts w:hint="eastAsia"/>
          <w:lang w:val="en-US" w:eastAsia="zh-CN"/>
        </w:rPr>
        <w:t>承受的</w:t>
      </w:r>
      <w:r>
        <w:t>最大的载荷；</w:t>
      </w:r>
    </w:p>
    <w:p>
      <w:r>
        <w:rPr>
          <w:i/>
          <w:iCs/>
        </w:rPr>
        <w:t>σ</w:t>
      </w:r>
      <w:r>
        <w:rPr>
          <w:i/>
          <w:iCs/>
          <w:vertAlign w:val="subscript"/>
        </w:rPr>
        <w:t>max</w:t>
      </w:r>
      <w:r>
        <w:rPr>
          <w:vertAlign w:val="subscript"/>
        </w:rPr>
        <w:t>——</w:t>
      </w:r>
      <w:r>
        <w:t>滚动体</w:t>
      </w:r>
      <w:r>
        <w:rPr>
          <w:rFonts w:hint="eastAsia"/>
          <w:lang w:val="en-US" w:eastAsia="zh-CN"/>
        </w:rPr>
        <w:t>与导轨间</w:t>
      </w:r>
      <w:r>
        <w:t>的接触应力，应</w:t>
      </w:r>
      <w:r>
        <w:rPr>
          <w:rFonts w:hint="eastAsia"/>
          <w:lang w:val="en-US" w:eastAsia="zh-CN"/>
        </w:rPr>
        <w:t>该低</w:t>
      </w:r>
      <w:r>
        <w:t>于许用应力[σ]，</w:t>
      </w:r>
      <w:r>
        <w:rPr>
          <w:rFonts w:hint="eastAsia"/>
          <w:lang w:val="en-US" w:eastAsia="zh-CN"/>
        </w:rPr>
        <w:t>也就是</w:t>
      </w:r>
      <w:r>
        <w:t>σ</w:t>
      </w:r>
      <w:r>
        <w:rPr>
          <w:vertAlign w:val="subscript"/>
        </w:rPr>
        <w:t>max</w:t>
      </w:r>
      <w:r>
        <w:t>≤[σ]，[σ]为滚动体的许用应力。</w:t>
      </w:r>
      <w:r>
        <w:rPr>
          <w:rFonts w:hint="eastAsia"/>
          <w:lang w:val="en-US" w:eastAsia="zh-CN"/>
        </w:rPr>
        <w:t>查资料得由</w:t>
      </w:r>
      <w:r>
        <w:t>淬火钢（HRC60-62）</w:t>
      </w:r>
      <w:r>
        <w:rPr>
          <w:rFonts w:hint="eastAsia"/>
          <w:lang w:val="en-US" w:eastAsia="zh-CN"/>
        </w:rPr>
        <w:t>制作的</w:t>
      </w:r>
      <w:r>
        <w:t>滚动体的许用应力</w:t>
      </w:r>
      <w:r>
        <w:rPr>
          <w:rFonts w:hint="eastAsia"/>
          <w:lang w:val="en-US" w:eastAsia="zh-CN"/>
        </w:rPr>
        <w:t>为</w:t>
      </w:r>
      <w:r>
        <w:t>[σ]=1.8</w:t>
      </w:r>
      <w:r>
        <w:rPr>
          <w:bCs/>
          <w:szCs w:val="28"/>
        </w:rPr>
        <w:t>×</w:t>
      </w:r>
      <w:r>
        <w:t>10</w:t>
      </w:r>
      <w:r>
        <w:rPr>
          <w:vertAlign w:val="superscript"/>
        </w:rPr>
        <w:t>9</w:t>
      </w:r>
      <w:r>
        <w:t>P</w:t>
      </w:r>
      <w:r>
        <w:rPr>
          <w:vertAlign w:val="subscript"/>
        </w:rPr>
        <w:t>a</w:t>
      </w:r>
      <w:r>
        <w:t>。</w:t>
      </w:r>
    </w:p>
    <w:p>
      <w:pPr>
        <w:pStyle w:val="11"/>
        <w:ind w:right="-17" w:firstLine="480" w:firstLineChars="200"/>
        <w:rPr>
          <w:rFonts w:ascii="Times New Roman" w:hAnsi="Times New Roman"/>
        </w:rPr>
      </w:pPr>
      <w:r>
        <w:rPr>
          <w:rFonts w:ascii="Times New Roman" w:hAnsi="Times New Roman"/>
        </w:rPr>
        <w:t>根据计算</w:t>
      </w:r>
      <w:r>
        <w:rPr>
          <w:rFonts w:hint="eastAsia"/>
          <w:lang w:val="en-US" w:eastAsia="zh-CN"/>
        </w:rPr>
        <w:t>的</w:t>
      </w:r>
      <w:r>
        <w:rPr>
          <w:rFonts w:ascii="Times New Roman" w:hAnsi="Times New Roman"/>
        </w:rPr>
        <w:t>结果得</w:t>
      </w:r>
      <w:r>
        <w:rPr>
          <w:rFonts w:hint="eastAsia"/>
          <w:lang w:val="en-US" w:eastAsia="zh-CN"/>
        </w:rPr>
        <w:t>出</w:t>
      </w:r>
      <w:r>
        <w:rPr>
          <w:rFonts w:ascii="Times New Roman" w:hAnsi="Times New Roman"/>
        </w:rPr>
        <w:t>，设计中</w:t>
      </w:r>
      <w:r>
        <w:rPr>
          <w:rFonts w:hint="eastAsia"/>
          <w:lang w:val="en-US" w:eastAsia="zh-CN"/>
        </w:rPr>
        <w:t>所</w:t>
      </w:r>
      <w:r>
        <w:rPr>
          <w:rFonts w:ascii="Times New Roman" w:hAnsi="Times New Roman"/>
        </w:rPr>
        <w:t>选取的数据</w:t>
      </w:r>
      <w:r>
        <w:rPr>
          <w:rFonts w:hint="eastAsia"/>
          <w:lang w:val="en-US" w:eastAsia="zh-CN"/>
        </w:rPr>
        <w:t>是</w:t>
      </w:r>
      <w:r>
        <w:rPr>
          <w:rFonts w:ascii="Times New Roman" w:hAnsi="Times New Roman"/>
        </w:rPr>
        <w:t>合理</w:t>
      </w:r>
      <w:r>
        <w:rPr>
          <w:rFonts w:hint="eastAsia"/>
          <w:lang w:val="en-US" w:eastAsia="zh-CN"/>
        </w:rPr>
        <w:t>且</w:t>
      </w:r>
      <w:r>
        <w:rPr>
          <w:rFonts w:ascii="Times New Roman" w:hAnsi="Times New Roman"/>
        </w:rPr>
        <w:t>满足要求。</w:t>
      </w:r>
    </w:p>
    <w:p>
      <w:pPr>
        <w:pStyle w:val="4"/>
        <w:bidi w:val="0"/>
      </w:pPr>
      <w:bookmarkStart w:id="75" w:name="_Toc448775247"/>
      <w:bookmarkStart w:id="76" w:name="_Toc446874458"/>
      <w:bookmarkStart w:id="77" w:name="_Toc15309"/>
      <w:r>
        <w:t>3.</w:t>
      </w:r>
      <w:r>
        <w:rPr>
          <w:rFonts w:hint="eastAsia"/>
          <w:lang w:val="en-US" w:eastAsia="zh-CN"/>
        </w:rPr>
        <w:t>2</w:t>
      </w:r>
      <w:r>
        <w:t>.7 Y向直线导轨副的选取</w:t>
      </w:r>
      <w:bookmarkEnd w:id="75"/>
      <w:bookmarkEnd w:id="76"/>
      <w:bookmarkEnd w:id="77"/>
    </w:p>
    <w:p>
      <w:pPr>
        <w:pStyle w:val="11"/>
        <w:ind w:right="-17" w:firstLine="480" w:firstLineChars="200"/>
        <w:rPr>
          <w:rFonts w:ascii="Times New Roman" w:hAnsi="Times New Roman"/>
        </w:rPr>
      </w:pPr>
      <w:r>
        <w:rPr>
          <w:rFonts w:hint="eastAsia"/>
          <w:lang w:val="en-US" w:eastAsia="zh-CN"/>
        </w:rPr>
        <w:t>因为</w:t>
      </w:r>
      <w:r>
        <w:rPr>
          <w:rFonts w:ascii="Times New Roman" w:hAnsi="Times New Roman"/>
        </w:rPr>
        <w:t>Y</w:t>
      </w:r>
      <w:r>
        <w:rPr>
          <w:rFonts w:hint="eastAsia"/>
          <w:lang w:val="en-US" w:eastAsia="zh-CN"/>
        </w:rPr>
        <w:t>轴上的</w:t>
      </w:r>
      <w:r>
        <w:rPr>
          <w:rFonts w:ascii="Times New Roman" w:hAnsi="Times New Roman"/>
        </w:rPr>
        <w:t>导轨所承受的载荷</w:t>
      </w:r>
      <w:r>
        <w:rPr>
          <w:rFonts w:hint="eastAsia"/>
          <w:lang w:eastAsia="zh-CN"/>
        </w:rPr>
        <w:t>，</w:t>
      </w:r>
      <w:r>
        <w:rPr>
          <w:rFonts w:ascii="Times New Roman" w:hAnsi="Times New Roman"/>
        </w:rPr>
        <w:t>比</w:t>
      </w:r>
      <w:r>
        <w:rPr>
          <w:rFonts w:hint="eastAsia"/>
          <w:lang w:val="en-US" w:eastAsia="zh-CN"/>
        </w:rPr>
        <w:t>X轴</w:t>
      </w:r>
      <w:r>
        <w:rPr>
          <w:rFonts w:ascii="Times New Roman" w:hAnsi="Times New Roman"/>
        </w:rPr>
        <w:t>导轨</w:t>
      </w:r>
      <w:r>
        <w:rPr>
          <w:rFonts w:hint="eastAsia"/>
          <w:lang w:val="en-US" w:eastAsia="zh-CN"/>
        </w:rPr>
        <w:t>上承受的载荷</w:t>
      </w:r>
      <w:r>
        <w:rPr>
          <w:rFonts w:ascii="Times New Roman" w:hAnsi="Times New Roman"/>
        </w:rPr>
        <w:t>要小的</w:t>
      </w:r>
      <w:r>
        <w:rPr>
          <w:rFonts w:hint="eastAsia"/>
          <w:lang w:eastAsia="zh-CN"/>
        </w:rPr>
        <w:t>，</w:t>
      </w:r>
      <w:r>
        <w:rPr>
          <w:rFonts w:hint="eastAsia"/>
          <w:lang w:val="en-US" w:eastAsia="zh-CN"/>
        </w:rPr>
        <w:t>所以可以选用和</w:t>
      </w:r>
      <w:r>
        <w:rPr>
          <w:rFonts w:ascii="Times New Roman" w:hAnsi="Times New Roman"/>
        </w:rPr>
        <w:t>X</w:t>
      </w:r>
      <w:r>
        <w:rPr>
          <w:rFonts w:hint="eastAsia"/>
          <w:lang w:val="en-US" w:eastAsia="zh-CN"/>
        </w:rPr>
        <w:t>轴</w:t>
      </w:r>
      <w:r>
        <w:rPr>
          <w:rFonts w:ascii="Times New Roman" w:hAnsi="Times New Roman"/>
        </w:rPr>
        <w:t>相同的导轨，</w:t>
      </w:r>
      <w:r>
        <w:rPr>
          <w:rFonts w:hint="eastAsia"/>
          <w:lang w:val="en-US" w:eastAsia="zh-CN"/>
        </w:rPr>
        <w:t>一样</w:t>
      </w:r>
      <w:r>
        <w:rPr>
          <w:rFonts w:ascii="Times New Roman" w:hAnsi="Times New Roman"/>
        </w:rPr>
        <w:t>满足</w:t>
      </w:r>
      <w:r>
        <w:rPr>
          <w:rFonts w:hint="eastAsia"/>
          <w:lang w:val="en-US" w:eastAsia="zh-CN"/>
        </w:rPr>
        <w:t>Y轴的</w:t>
      </w:r>
      <w:r>
        <w:rPr>
          <w:rFonts w:ascii="Times New Roman" w:hAnsi="Times New Roman"/>
        </w:rPr>
        <w:t>传动要求。</w:t>
      </w:r>
    </w:p>
    <w:p>
      <w:pPr>
        <w:pStyle w:val="4"/>
        <w:bidi w:val="0"/>
        <w:rPr>
          <w:rFonts w:hint="eastAsia"/>
          <w:lang w:val="en-US" w:eastAsia="zh-CN"/>
        </w:rPr>
      </w:pPr>
      <w:bookmarkStart w:id="78" w:name="_Toc24863"/>
      <w:r>
        <w:rPr>
          <w:rFonts w:hint="eastAsia"/>
          <w:lang w:val="en-US" w:eastAsia="zh-CN"/>
        </w:rPr>
        <w:t>3.3 本章小结</w:t>
      </w:r>
      <w:bookmarkEnd w:id="78"/>
    </w:p>
    <w:p>
      <w:pPr>
        <w:bidi w:val="0"/>
        <w:rPr>
          <w:rFonts w:hint="default"/>
          <w:lang w:val="en-US" w:eastAsia="zh-CN"/>
        </w:rPr>
      </w:pPr>
      <w:r>
        <w:rPr>
          <w:rFonts w:hint="eastAsia"/>
          <w:lang w:val="en-US" w:eastAsia="zh-CN"/>
        </w:rPr>
        <w:t>本章对自动裱花机的传动系统进行了设计，工作台采用滚动导轨副进行传动，根据设计参数，选择合适的滚动导轨，为保证导轨的刚度，滚动体数量设计为15，确定了导轨的型号，并进行了强度校核和寿命计算，导轨副的驱动方式采用的是丝杠传动，保证传动的精度，确定了丝杠的长度，滚道半径，并分别对X，Z轴丝杠进行强度校核与寿命计算。</w:t>
      </w:r>
    </w:p>
    <w:p>
      <w:pPr>
        <w:bidi w:val="0"/>
      </w:pPr>
      <w:r>
        <w:br w:type="page"/>
      </w:r>
    </w:p>
    <w:p>
      <w:pPr>
        <w:pStyle w:val="2"/>
        <w:bidi w:val="0"/>
        <w:rPr>
          <w:rFonts w:hint="default"/>
          <w:lang w:val="en-US" w:eastAsia="zh-CN"/>
        </w:rPr>
      </w:pPr>
      <w:bookmarkStart w:id="79" w:name="_Toc26413"/>
      <w:r>
        <w:rPr>
          <w:rFonts w:hint="eastAsia"/>
          <w:lang w:val="en-US" w:eastAsia="zh-CN"/>
        </w:rPr>
        <w:t>第4章 蛋糕自动裱花机其他部件设计</w:t>
      </w:r>
      <w:bookmarkEnd w:id="79"/>
    </w:p>
    <w:p>
      <w:pPr>
        <w:pStyle w:val="3"/>
        <w:spacing w:before="120" w:after="120"/>
      </w:pPr>
      <w:bookmarkStart w:id="80" w:name="_Toc27715"/>
      <w:bookmarkStart w:id="81" w:name="_Toc446874466"/>
      <w:bookmarkStart w:id="82" w:name="_Toc448775255"/>
      <w:r>
        <w:rPr>
          <w:rFonts w:hint="eastAsia"/>
          <w:lang w:val="en-US" w:eastAsia="zh-CN"/>
        </w:rPr>
        <w:t>4.1</w:t>
      </w:r>
      <w:r>
        <w:t xml:space="preserve"> 裱花弯臂的强度校核</w:t>
      </w:r>
      <w:bookmarkEnd w:id="80"/>
      <w:bookmarkEnd w:id="81"/>
      <w:bookmarkEnd w:id="82"/>
    </w:p>
    <w:p>
      <w:pPr>
        <w:bidi w:val="0"/>
      </w:pPr>
      <w:r>
        <w:rPr>
          <w:rFonts w:hint="eastAsia"/>
          <w:lang w:val="en-US" w:eastAsia="zh-CN"/>
        </w:rPr>
        <w:t>为便于</w:t>
      </w:r>
      <w:r>
        <w:t>供奶</w:t>
      </w:r>
      <w:r>
        <w:rPr>
          <w:rFonts w:hint="eastAsia"/>
          <w:lang w:val="en-US" w:eastAsia="zh-CN"/>
        </w:rPr>
        <w:t>奶油的挤出</w:t>
      </w:r>
      <w:r>
        <w:t>和裱花</w:t>
      </w:r>
      <w:r>
        <w:rPr>
          <w:rFonts w:hint="eastAsia"/>
          <w:lang w:val="en-US" w:eastAsia="zh-CN"/>
        </w:rPr>
        <w:t>头的稳定性，</w:t>
      </w:r>
      <w:r>
        <w:t>在</w:t>
      </w:r>
      <w:r>
        <w:rPr>
          <w:rFonts w:hint="eastAsia"/>
          <w:lang w:val="en-US" w:eastAsia="zh-CN"/>
        </w:rPr>
        <w:t>本</w:t>
      </w:r>
      <w:r>
        <w:t>设计</w:t>
      </w:r>
      <w:r>
        <w:rPr>
          <w:rFonts w:hint="eastAsia"/>
          <w:lang w:val="en-US" w:eastAsia="zh-CN"/>
        </w:rPr>
        <w:t>中，设计了</w:t>
      </w:r>
      <w:r>
        <w:t>裱花弯臂。因为</w:t>
      </w:r>
      <w:r>
        <w:rPr>
          <w:rFonts w:hint="eastAsia"/>
          <w:lang w:val="en-US" w:eastAsia="zh-CN"/>
        </w:rPr>
        <w:t>裱花</w:t>
      </w:r>
      <w:r>
        <w:t>弯臂</w:t>
      </w:r>
      <w:r>
        <w:rPr>
          <w:rFonts w:hint="eastAsia"/>
          <w:lang w:val="en-US" w:eastAsia="zh-CN"/>
        </w:rPr>
        <w:t>上受到</w:t>
      </w:r>
      <w:r>
        <w:t>竖直向下的载荷，因此下面对弯曲臂进行了计算</w:t>
      </w:r>
      <w:r>
        <w:rPr>
          <w:rFonts w:hint="eastAsia"/>
          <w:lang w:val="en-US" w:eastAsia="zh-CN"/>
        </w:rPr>
        <w:t>和检验</w:t>
      </w:r>
      <w:r>
        <w:t>。下面是裱花弯臂</w:t>
      </w:r>
      <w:r>
        <w:rPr>
          <w:rFonts w:hint="eastAsia"/>
          <w:lang w:val="en-US" w:eastAsia="zh-CN"/>
        </w:rPr>
        <w:t>示意图，</w:t>
      </w:r>
      <w:r>
        <w:t>如下图</w:t>
      </w:r>
      <w:r>
        <w:rPr>
          <w:rFonts w:hint="eastAsia"/>
          <w:lang w:val="en-US" w:eastAsia="zh-CN"/>
        </w:rPr>
        <w:t>4-1</w:t>
      </w:r>
      <w:r>
        <w:t>：</w:t>
      </w:r>
    </w:p>
    <w:p>
      <w:pPr>
        <w:jc w:val="center"/>
      </w:pPr>
      <w:r>
        <w:object>
          <v:shape id="_x0000_i1182" o:spt="75" type="#_x0000_t75" style="height:185.35pt;width:323.15pt;" o:ole="t" filled="f" stroked="f" coordsize="21600,21600">
            <v:path/>
            <v:fill on="f" focussize="0,0"/>
            <v:stroke on="f"/>
            <v:imagedata r:id="rId304" o:title=""/>
            <o:lock v:ext="edit" grouping="f" rotation="f" text="f" aspectratio="t"/>
            <w10:wrap type="none"/>
            <w10:anchorlock/>
          </v:shape>
          <o:OLEObject Type="Embed" ProgID="AutoCAD.Drawing.15" ShapeID="_x0000_i1182" DrawAspect="Content" ObjectID="_1468075882" r:id="rId303">
            <o:LockedField>false</o:LockedField>
          </o:OLEObject>
        </w:object>
      </w:r>
    </w:p>
    <w:p>
      <w:pPr>
        <w:pStyle w:val="63"/>
        <w:bidi w:val="0"/>
      </w:pPr>
      <w:r>
        <w:t>图</w:t>
      </w:r>
      <w:r>
        <w:rPr>
          <w:rFonts w:hint="eastAsia"/>
          <w:lang w:val="en-US" w:eastAsia="zh-CN"/>
        </w:rPr>
        <w:t>4-1</w:t>
      </w:r>
      <w:r>
        <w:t xml:space="preserve"> 裱花弯臂</w:t>
      </w:r>
    </w:p>
    <w:p>
      <w:pPr>
        <w:bidi w:val="0"/>
      </w:pPr>
      <w:r>
        <w:t>弯臂受到扭转力的作用，其扭矩为：</w:t>
      </w:r>
      <w:r>
        <w:rPr>
          <w:b/>
          <w:position w:val="-6"/>
        </w:rPr>
        <w:object>
          <v:shape id="_x0000_i1183" o:spt="75" type="#_x0000_t75" style="height:13.95pt;width:195pt;" o:ole="t" filled="f" stroked="f" coordsize="21600,21600">
            <v:path/>
            <v:fill on="f" focussize="0,0"/>
            <v:stroke on="f"/>
            <v:imagedata r:id="rId306" o:title=""/>
            <o:lock v:ext="edit" grouping="f" rotation="f" text="f" aspectratio="t"/>
            <w10:wrap type="none"/>
            <w10:anchorlock/>
          </v:shape>
          <o:OLEObject Type="Embed" ProgID="Equation.3" ShapeID="_x0000_i1183" DrawAspect="Content" ObjectID="_1468075883" r:id="rId305">
            <o:LockedField>false</o:LockedField>
          </o:OLEObject>
        </w:object>
      </w:r>
      <w:r>
        <w:rPr>
          <w:b/>
          <w:position w:val="-10"/>
        </w:rPr>
        <w:object>
          <v:shape id="_x0000_i1184" o:spt="75" type="#_x0000_t75" style="height:17pt;width:9pt;" o:ole="t" filled="f" stroked="f" coordsize="21600,21600">
            <v:path/>
            <v:fill on="f" focussize="0,0"/>
            <v:stroke on="f"/>
            <v:imagedata r:id="rId32" o:title=""/>
            <o:lock v:ext="edit" grouping="f" rotation="f" text="f" aspectratio="t"/>
            <w10:wrap type="none"/>
            <w10:anchorlock/>
          </v:shape>
          <o:OLEObject Type="Embed" ProgID="Equation.3" ShapeID="_x0000_i1184" DrawAspect="Content" ObjectID="_1468075884" r:id="rId307">
            <o:LockedField>false</o:LockedField>
          </o:OLEObject>
        </w:object>
      </w:r>
    </w:p>
    <w:p>
      <w:pPr>
        <w:bidi w:val="0"/>
        <w:jc w:val="both"/>
      </w:pPr>
      <w:r>
        <w:t>计算截面惯性矩：</w:t>
      </w:r>
    </w:p>
    <w:p>
      <w:pPr>
        <w:bidi w:val="0"/>
        <w:jc w:val="right"/>
      </w:pPr>
      <w:r>
        <w:rPr>
          <w:bCs/>
          <w:position w:val="-10"/>
        </w:rPr>
        <w:object>
          <v:shape id="_x0000_i1185" o:spt="75" type="#_x0000_t75" style="height:18pt;width:199.1pt;" o:ole="t" filled="f" o:preferrelative="t" stroked="f" coordsize="21600,21600">
            <v:path/>
            <v:fill on="f" focussize="0,0"/>
            <v:stroke on="f"/>
            <v:imagedata r:id="rId309" o:title=""/>
            <o:lock v:ext="edit" aspectratio="t"/>
            <w10:wrap type="none"/>
            <w10:anchorlock/>
          </v:shape>
          <o:OLEObject Type="Embed" ProgID="Equation.3" ShapeID="_x0000_i1185" DrawAspect="Content" ObjectID="_1468075885" r:id="rId308">
            <o:LockedField>false</o:LockedField>
          </o:OLEObject>
        </w:object>
      </w:r>
      <w:r>
        <w:t xml:space="preserve">                  (</w:t>
      </w:r>
      <w:r>
        <w:rPr>
          <w:rFonts w:hint="eastAsia"/>
          <w:lang w:val="en-US" w:eastAsia="zh-CN"/>
        </w:rPr>
        <w:t>4-1</w:t>
      </w:r>
      <w:r>
        <w:t>)</w:t>
      </w:r>
    </w:p>
    <w:p>
      <w:pPr>
        <w:bidi w:val="0"/>
      </w:pPr>
      <w:r>
        <w:t>在截面的上下边缘，分别作用有最大拉应力和最大压应力：</w:t>
      </w:r>
    </w:p>
    <w:p>
      <w:pPr>
        <w:bidi w:val="0"/>
        <w:jc w:val="right"/>
      </w:pPr>
      <w:r>
        <w:rPr>
          <w:b/>
          <w:position w:val="-14"/>
        </w:rPr>
        <w:object>
          <v:shape id="_x0000_i1186" o:spt="75" type="#_x0000_t75" style="height:19pt;width:117pt;" o:ole="t" filled="f" o:preferrelative="t" stroked="f" coordsize="21600,21600">
            <v:path/>
            <v:fill on="f" focussize="0,0"/>
            <v:stroke on="f"/>
            <v:imagedata r:id="rId311" o:title=""/>
            <o:lock v:ext="edit" aspectratio="t"/>
            <w10:wrap type="none"/>
            <w10:anchorlock/>
          </v:shape>
          <o:OLEObject Type="Embed" ProgID="Equation.3" ShapeID="_x0000_i1186" DrawAspect="Content" ObjectID="_1468075886" r:id="rId310">
            <o:LockedField>false</o:LockedField>
          </o:OLEObject>
        </w:object>
      </w:r>
      <w:r>
        <w:rPr>
          <w:b/>
          <w:position w:val="-10"/>
        </w:rPr>
        <w:object>
          <v:shape id="_x0000_i1187" o:spt="75" type="#_x0000_t75" style="height:15.7pt;width:34.3pt;" o:ole="t" filled="f" o:preferrelative="t" stroked="f" coordsize="21600,21600">
            <v:path/>
            <v:fill on="f" focussize="0,0"/>
            <v:stroke on="f"/>
            <v:imagedata r:id="rId313" o:title=""/>
            <o:lock v:ext="edit" aspectratio="t"/>
            <w10:wrap type="none"/>
            <w10:anchorlock/>
          </v:shape>
          <o:OLEObject Type="Embed" ProgID="Equation.3" ShapeID="_x0000_i1187" DrawAspect="Content" ObjectID="_1468075887" r:id="rId312">
            <o:LockedField>false</o:LockedField>
          </o:OLEObject>
        </w:object>
      </w:r>
      <w:r>
        <w:t xml:space="preserve">             </w:t>
      </w:r>
      <w:r>
        <w:rPr>
          <w:rFonts w:hint="eastAsia"/>
          <w:lang w:val="en-US" w:eastAsia="zh-CN"/>
        </w:rPr>
        <w:t xml:space="preserve"> </w:t>
      </w:r>
      <w:r>
        <w:t xml:space="preserve">   (</w:t>
      </w:r>
      <w:r>
        <w:rPr>
          <w:rFonts w:hint="eastAsia"/>
          <w:lang w:val="en-US" w:eastAsia="zh-CN"/>
        </w:rPr>
        <w:t>4-2</w:t>
      </w:r>
      <w:r>
        <w:t>)</w:t>
      </w:r>
    </w:p>
    <w:p>
      <w:pPr>
        <w:bidi w:val="0"/>
        <w:jc w:val="center"/>
      </w:pPr>
      <w:r>
        <w:rPr>
          <w:b/>
          <w:position w:val="-14"/>
        </w:rPr>
        <w:object>
          <v:shape id="_x0000_i1188" o:spt="75" type="#_x0000_t75" style="height:19pt;width:157pt;" o:ole="t" filled="f" o:preferrelative="t" stroked="f" coordsize="21600,21600">
            <v:path/>
            <v:fill on="f" focussize="0,0"/>
            <v:stroke on="f"/>
            <v:imagedata r:id="rId315" o:title=""/>
            <o:lock v:ext="edit" aspectratio="t"/>
            <w10:wrap type="none"/>
            <w10:anchorlock/>
          </v:shape>
          <o:OLEObject Type="Embed" ProgID="Equation.3" ShapeID="_x0000_i1188" DrawAspect="Content" ObjectID="_1468075888" r:id="rId314">
            <o:LockedField>false</o:LockedField>
          </o:OLEObject>
        </w:object>
      </w:r>
    </w:p>
    <w:p>
      <w:pPr>
        <w:bidi w:val="0"/>
        <w:jc w:val="center"/>
      </w:pPr>
      <w:r>
        <w:t>取[</w:t>
      </w:r>
      <w:r>
        <w:rPr>
          <w:position w:val="-6"/>
        </w:rPr>
        <w:object>
          <v:shape id="_x0000_i1189" o:spt="75" type="#_x0000_t75" style="height:11pt;width:12pt;" o:ole="t" filled="f" stroked="f" coordsize="21600,21600">
            <v:path/>
            <v:fill on="f" focussize="0,0"/>
            <v:stroke on="f"/>
            <v:imagedata r:id="rId317" o:title=""/>
            <o:lock v:ext="edit" grouping="f" rotation="f" text="f" aspectratio="t"/>
            <w10:wrap type="none"/>
            <w10:anchorlock/>
          </v:shape>
          <o:OLEObject Type="Embed" ProgID="Equation.3" ShapeID="_x0000_i1189" DrawAspect="Content" ObjectID="_1468075889" r:id="rId316">
            <o:LockedField>false</o:LockedField>
          </o:OLEObject>
        </w:object>
      </w:r>
      <w:r>
        <w:t>]=75Mpa</w:t>
      </w:r>
    </w:p>
    <w:p>
      <w:pPr>
        <w:bidi w:val="0"/>
        <w:jc w:val="center"/>
      </w:pPr>
      <w:r>
        <w:rPr>
          <w:position w:val="-6"/>
        </w:rPr>
        <w:object>
          <v:shape id="_x0000_i1190" o:spt="75" type="#_x0000_t75" style="height:11pt;width:12pt;" o:ole="t" filled="f" stroked="f" coordsize="21600,21600">
            <v:path/>
            <v:fill on="f" focussize="0,0"/>
            <v:stroke on="f"/>
            <v:imagedata r:id="rId319" o:title=""/>
            <o:lock v:ext="edit" grouping="f" rotation="f" text="f" aspectratio="t"/>
            <w10:wrap type="none"/>
            <w10:anchorlock/>
          </v:shape>
          <o:OLEObject Type="Embed" ProgID="Equation.3" ShapeID="_x0000_i1190" DrawAspect="Content" ObjectID="_1468075890" r:id="rId318">
            <o:LockedField>false</o:LockedField>
          </o:OLEObject>
        </w:object>
      </w:r>
      <w:r>
        <w:t>≤[</w:t>
      </w:r>
      <w:r>
        <w:rPr>
          <w:position w:val="-6"/>
        </w:rPr>
        <w:object>
          <v:shape id="_x0000_i1191" o:spt="75" type="#_x0000_t75" style="height:11pt;width:12pt;" o:ole="t" filled="f" stroked="f" coordsize="21600,21600">
            <v:path/>
            <v:fill on="f" focussize="0,0"/>
            <v:stroke on="f"/>
            <v:imagedata r:id="rId321" o:title=""/>
            <o:lock v:ext="edit" grouping="f" rotation="f" text="f" aspectratio="t"/>
            <w10:wrap type="none"/>
            <w10:anchorlock/>
          </v:shape>
          <o:OLEObject Type="Embed" ProgID="Equation.3" ShapeID="_x0000_i1191" DrawAspect="Content" ObjectID="_1468075891" r:id="rId320">
            <o:LockedField>false</o:LockedField>
          </o:OLEObject>
        </w:object>
      </w:r>
      <w:r>
        <w:t>]</w:t>
      </w:r>
    </w:p>
    <w:p>
      <w:pPr>
        <w:bidi w:val="0"/>
        <w:jc w:val="center"/>
      </w:pPr>
      <w:r>
        <w:t>d=12mm</w:t>
      </w:r>
    </w:p>
    <w:p>
      <w:pPr>
        <w:bidi w:val="0"/>
        <w:rPr>
          <w:rFonts w:hint="eastAsia"/>
        </w:rPr>
      </w:pPr>
      <w:r>
        <w:t>完全可以满足设计要求。</w:t>
      </w:r>
    </w:p>
    <w:p>
      <w:pPr>
        <w:pStyle w:val="3"/>
        <w:spacing w:before="120" w:after="120"/>
        <w:rPr>
          <w:rFonts w:hint="eastAsia"/>
        </w:rPr>
      </w:pPr>
      <w:bookmarkStart w:id="83" w:name="_Toc30704"/>
      <w:bookmarkStart w:id="84" w:name="_Toc448775256"/>
      <w:r>
        <w:rPr>
          <w:rFonts w:hint="eastAsia"/>
          <w:lang w:val="en-US" w:eastAsia="zh-CN"/>
        </w:rPr>
        <w:t>4.2</w:t>
      </w:r>
      <w:r>
        <w:t xml:space="preserve"> </w:t>
      </w:r>
      <w:r>
        <w:rPr>
          <w:rFonts w:hint="eastAsia"/>
        </w:rPr>
        <w:t>挤出</w:t>
      </w:r>
      <w:r>
        <w:rPr>
          <w:rFonts w:hint="eastAsia"/>
          <w:lang w:val="en-US" w:eastAsia="zh-CN"/>
        </w:rPr>
        <w:t>装置方案</w:t>
      </w:r>
      <w:r>
        <w:rPr>
          <w:rFonts w:hint="eastAsia"/>
        </w:rPr>
        <w:t>设计</w:t>
      </w:r>
      <w:bookmarkEnd w:id="83"/>
      <w:bookmarkEnd w:id="84"/>
    </w:p>
    <w:p>
      <w:pPr>
        <w:pStyle w:val="4"/>
        <w:bidi w:val="0"/>
        <w:rPr>
          <w:rFonts w:hint="default"/>
          <w:lang w:val="en-US" w:eastAsia="zh-CN"/>
        </w:rPr>
      </w:pPr>
      <w:bookmarkStart w:id="85" w:name="_Toc8718"/>
      <w:r>
        <w:rPr>
          <w:rFonts w:hint="eastAsia"/>
          <w:lang w:val="en-US" w:eastAsia="zh-CN"/>
        </w:rPr>
        <w:t>4.2.1方案选取</w:t>
      </w:r>
      <w:bookmarkEnd w:id="85"/>
    </w:p>
    <w:p>
      <w:pPr>
        <w:bidi w:val="0"/>
      </w:pPr>
      <w:r>
        <w:t>裱花机系统最终</w:t>
      </w:r>
      <w:r>
        <w:rPr>
          <w:rFonts w:hint="eastAsia"/>
          <w:lang w:val="en-US" w:eastAsia="zh-CN"/>
        </w:rPr>
        <w:t>目标</w:t>
      </w:r>
      <w:r>
        <w:t>就是把奶油</w:t>
      </w:r>
      <w:r>
        <w:rPr>
          <w:rFonts w:hint="eastAsia"/>
          <w:lang w:val="en-US" w:eastAsia="zh-CN"/>
        </w:rPr>
        <w:t>按一定的规则</w:t>
      </w:r>
      <w:r>
        <w:t>挤出来，并在理想的位置点上</w:t>
      </w:r>
      <w:r>
        <w:rPr>
          <w:rFonts w:hint="eastAsia"/>
          <w:lang w:val="en-US" w:eastAsia="zh-CN"/>
        </w:rPr>
        <w:t>完成</w:t>
      </w:r>
      <w:r>
        <w:t>裱花</w:t>
      </w:r>
      <w:r>
        <w:rPr>
          <w:rFonts w:hint="eastAsia"/>
          <w:lang w:val="en-US" w:eastAsia="zh-CN"/>
        </w:rPr>
        <w:t>的工作</w:t>
      </w:r>
      <w:r>
        <w:t>。</w:t>
      </w:r>
      <w:r>
        <w:rPr>
          <w:rFonts w:hint="eastAsia"/>
          <w:lang w:val="en-US" w:eastAsia="zh-CN"/>
        </w:rPr>
        <w:t>所以</w:t>
      </w:r>
      <w:r>
        <w:t>，</w:t>
      </w:r>
      <w:r>
        <w:rPr>
          <w:rFonts w:hint="eastAsia"/>
          <w:lang w:val="en-US" w:eastAsia="zh-CN"/>
        </w:rPr>
        <w:t>虽然挤出装置只是分立机构中的一个分支</w:t>
      </w:r>
      <w:r>
        <w:t>，但它是整个机构的</w:t>
      </w:r>
      <w:r>
        <w:rPr>
          <w:rFonts w:hint="eastAsia"/>
          <w:lang w:val="en-US" w:eastAsia="zh-CN"/>
        </w:rPr>
        <w:t>最重要的组成</w:t>
      </w:r>
      <w:r>
        <w:t>部分，是裱花机的</w:t>
      </w:r>
      <w:r>
        <w:rPr>
          <w:rFonts w:hint="eastAsia"/>
          <w:lang w:val="en-US" w:eastAsia="zh-CN"/>
        </w:rPr>
        <w:t>一个主要</w:t>
      </w:r>
      <w:r>
        <w:t>执行机构。</w:t>
      </w:r>
    </w:p>
    <w:p>
      <w:pPr>
        <w:bidi w:val="0"/>
        <w:rPr>
          <w:rFonts w:hint="default"/>
          <w:lang w:val="en-US" w:eastAsia="zh-CN"/>
        </w:rPr>
      </w:pPr>
      <w:r>
        <w:rPr>
          <w:rFonts w:hint="eastAsia"/>
          <w:lang w:val="en-US" w:eastAsia="zh-CN"/>
        </w:rPr>
        <w:t>根据奶油的裱花特点和奶油本身的各种性质，选择合适的奶油挤出方式是实现自动裱花机的关键技术。于是讨论了下列四种挤出方式。</w:t>
      </w:r>
    </w:p>
    <w:p>
      <w:pPr>
        <w:pStyle w:val="4"/>
        <w:bidi w:val="0"/>
        <w:rPr>
          <w:rFonts w:hint="default"/>
          <w:lang w:val="en-US" w:eastAsia="zh-CN"/>
        </w:rPr>
      </w:pPr>
      <w:bookmarkStart w:id="86" w:name="_Toc8824"/>
      <w:r>
        <w:rPr>
          <w:rFonts w:hint="eastAsia"/>
          <w:lang w:val="en-US" w:eastAsia="zh-CN"/>
        </w:rPr>
        <w:t>4.2.1气压式挤出</w:t>
      </w:r>
      <w:bookmarkEnd w:id="86"/>
    </w:p>
    <w:p>
      <w:pPr>
        <w:bidi w:val="0"/>
        <w:rPr>
          <w:rFonts w:hint="default"/>
          <w:lang w:val="en-US" w:eastAsia="zh-CN"/>
        </w:rPr>
      </w:pPr>
      <w:r>
        <w:rPr>
          <w:rFonts w:hint="default"/>
          <w:lang w:val="en-US" w:eastAsia="zh-CN"/>
        </w:rPr>
        <w:t>气压式挤</w:t>
      </w:r>
      <w:r>
        <w:rPr>
          <w:rFonts w:hint="eastAsia"/>
          <w:lang w:val="en-US" w:eastAsia="zh-CN"/>
        </w:rPr>
        <w:t>压装置</w:t>
      </w:r>
      <w:r>
        <w:rPr>
          <w:rFonts w:hint="default"/>
          <w:lang w:val="en-US" w:eastAsia="zh-CN"/>
        </w:rPr>
        <w:t>是指</w:t>
      </w:r>
      <w:r>
        <w:rPr>
          <w:rFonts w:hint="eastAsia"/>
          <w:lang w:val="en-US" w:eastAsia="zh-CN"/>
        </w:rPr>
        <w:t>通过将</w:t>
      </w:r>
      <w:r>
        <w:rPr>
          <w:rFonts w:hint="default"/>
          <w:lang w:val="en-US" w:eastAsia="zh-CN"/>
        </w:rPr>
        <w:t>压缩气体</w:t>
      </w:r>
      <w:r>
        <w:rPr>
          <w:rFonts w:hint="eastAsia"/>
          <w:lang w:val="en-US" w:eastAsia="zh-CN"/>
        </w:rPr>
        <w:t>注入到</w:t>
      </w:r>
      <w:r>
        <w:rPr>
          <w:rFonts w:hint="default"/>
          <w:lang w:val="en-US" w:eastAsia="zh-CN"/>
        </w:rPr>
        <w:t>密封的</w:t>
      </w:r>
      <w:r>
        <w:rPr>
          <w:rFonts w:hint="eastAsia"/>
          <w:lang w:val="en-US" w:eastAsia="zh-CN"/>
        </w:rPr>
        <w:t>储存</w:t>
      </w:r>
      <w:r>
        <w:rPr>
          <w:rFonts w:hint="default"/>
          <w:lang w:val="en-US" w:eastAsia="zh-CN"/>
        </w:rPr>
        <w:t>奶油</w:t>
      </w:r>
      <w:r>
        <w:rPr>
          <w:rFonts w:hint="eastAsia"/>
          <w:lang w:val="en-US" w:eastAsia="zh-CN"/>
        </w:rPr>
        <w:t>的</w:t>
      </w:r>
      <w:r>
        <w:rPr>
          <w:rFonts w:hint="default"/>
          <w:lang w:val="en-US" w:eastAsia="zh-CN"/>
        </w:rPr>
        <w:t>装置中，通过控制压缩气体</w:t>
      </w:r>
      <w:r>
        <w:rPr>
          <w:rFonts w:hint="eastAsia"/>
          <w:lang w:val="en-US" w:eastAsia="zh-CN"/>
        </w:rPr>
        <w:t>的注入时间和注入速度</w:t>
      </w:r>
      <w:r>
        <w:rPr>
          <w:rFonts w:hint="default"/>
          <w:lang w:val="en-US" w:eastAsia="zh-CN"/>
        </w:rPr>
        <w:t>，来</w:t>
      </w:r>
      <w:r>
        <w:rPr>
          <w:rFonts w:hint="eastAsia"/>
          <w:lang w:val="en-US" w:eastAsia="zh-CN"/>
        </w:rPr>
        <w:t>实现对</w:t>
      </w:r>
      <w:r>
        <w:rPr>
          <w:rFonts w:hint="default"/>
          <w:lang w:val="en-US" w:eastAsia="zh-CN"/>
        </w:rPr>
        <w:t>奶油的挤</w:t>
      </w:r>
      <w:r>
        <w:rPr>
          <w:rFonts w:hint="eastAsia"/>
          <w:lang w:val="en-US" w:eastAsia="zh-CN"/>
        </w:rPr>
        <w:t>压</w:t>
      </w:r>
      <w:r>
        <w:rPr>
          <w:rFonts w:hint="default"/>
          <w:lang w:val="en-US" w:eastAsia="zh-CN"/>
        </w:rPr>
        <w:t>。气压式挤</w:t>
      </w:r>
      <w:r>
        <w:rPr>
          <w:rFonts w:hint="eastAsia"/>
          <w:lang w:val="en-US" w:eastAsia="zh-CN"/>
        </w:rPr>
        <w:t>压装置的</w:t>
      </w:r>
      <w:r>
        <w:rPr>
          <w:rFonts w:hint="default"/>
          <w:lang w:val="en-US" w:eastAsia="zh-CN"/>
        </w:rPr>
        <w:t>结构简单、装置</w:t>
      </w:r>
      <w:r>
        <w:rPr>
          <w:rFonts w:hint="eastAsia"/>
          <w:lang w:val="en-US" w:eastAsia="zh-CN"/>
        </w:rPr>
        <w:t>容易清洗</w:t>
      </w:r>
      <w:r>
        <w:rPr>
          <w:rFonts w:hint="default"/>
          <w:lang w:val="en-US" w:eastAsia="zh-CN"/>
        </w:rPr>
        <w:t>，对于奶油挤</w:t>
      </w:r>
      <w:r>
        <w:rPr>
          <w:rFonts w:hint="eastAsia"/>
          <w:lang w:val="en-US" w:eastAsia="zh-CN"/>
        </w:rPr>
        <w:t>出装置，这种方法可以很好的保证奶油的洁净度</w:t>
      </w:r>
      <w:r>
        <w:rPr>
          <w:rFonts w:hint="default"/>
          <w:lang w:val="en-US" w:eastAsia="zh-CN"/>
        </w:rPr>
        <w:t>。</w:t>
      </w:r>
    </w:p>
    <w:p>
      <w:pPr>
        <w:autoSpaceDE w:val="0"/>
        <w:autoSpaceDN w:val="0"/>
        <w:adjustRightInd w:val="0"/>
        <w:ind w:firstLine="480" w:firstLineChars="200"/>
        <w:jc w:val="center"/>
      </w:pPr>
      <w:r>
        <w:drawing>
          <wp:inline distT="0" distB="0" distL="114300" distR="114300">
            <wp:extent cx="1762125" cy="2228850"/>
            <wp:effectExtent l="0" t="0" r="9525" b="0"/>
            <wp:docPr id="2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8"/>
                    <pic:cNvPicPr>
                      <a:picLocks noChangeAspect="1"/>
                    </pic:cNvPicPr>
                  </pic:nvPicPr>
                  <pic:blipFill>
                    <a:blip r:embed="rId322"/>
                    <a:stretch>
                      <a:fillRect/>
                    </a:stretch>
                  </pic:blipFill>
                  <pic:spPr>
                    <a:xfrm>
                      <a:off x="0" y="0"/>
                      <a:ext cx="1762125" cy="2228850"/>
                    </a:xfrm>
                    <a:prstGeom prst="rect">
                      <a:avLst/>
                    </a:prstGeom>
                    <a:noFill/>
                    <a:ln>
                      <a:noFill/>
                    </a:ln>
                  </pic:spPr>
                </pic:pic>
              </a:graphicData>
            </a:graphic>
          </wp:inline>
        </w:drawing>
      </w:r>
    </w:p>
    <w:p>
      <w:pPr>
        <w:pStyle w:val="63"/>
        <w:bidi w:val="0"/>
        <w:rPr>
          <w:rFonts w:hint="default"/>
          <w:lang w:val="en-US" w:eastAsia="zh-CN"/>
        </w:rPr>
      </w:pPr>
      <w:r>
        <w:rPr>
          <w:rFonts w:hint="eastAsia"/>
          <w:lang w:val="en-US" w:eastAsia="zh-CN"/>
        </w:rPr>
        <w:t>图4-2 气压式挤出方式</w:t>
      </w:r>
    </w:p>
    <w:p>
      <w:pPr>
        <w:bidi w:val="0"/>
        <w:rPr>
          <w:rFonts w:hint="default"/>
          <w:lang w:val="en-US" w:eastAsia="zh-CN"/>
        </w:rPr>
      </w:pPr>
      <w:r>
        <w:rPr>
          <w:rFonts w:hint="default"/>
          <w:lang w:val="en-US" w:eastAsia="zh-CN"/>
        </w:rPr>
        <w:t>但</w:t>
      </w:r>
      <w:r>
        <w:rPr>
          <w:rFonts w:hint="eastAsia"/>
          <w:lang w:val="en-US" w:eastAsia="zh-CN"/>
        </w:rPr>
        <w:t>在</w:t>
      </w:r>
      <w:r>
        <w:rPr>
          <w:rFonts w:hint="default"/>
          <w:lang w:val="en-US" w:eastAsia="zh-CN"/>
        </w:rPr>
        <w:t>奶油挤出</w:t>
      </w:r>
      <w:r>
        <w:rPr>
          <w:rFonts w:hint="eastAsia"/>
          <w:lang w:val="en-US" w:eastAsia="zh-CN"/>
        </w:rPr>
        <w:t>时</w:t>
      </w:r>
      <w:r>
        <w:rPr>
          <w:rFonts w:hint="default"/>
          <w:lang w:val="en-US" w:eastAsia="zh-CN"/>
        </w:rPr>
        <w:t>，气压式挤</w:t>
      </w:r>
      <w:r>
        <w:rPr>
          <w:rFonts w:hint="eastAsia"/>
          <w:lang w:val="en-US" w:eastAsia="zh-CN"/>
        </w:rPr>
        <w:t>出装置</w:t>
      </w:r>
      <w:r>
        <w:rPr>
          <w:rFonts w:hint="default"/>
          <w:lang w:val="en-US" w:eastAsia="zh-CN"/>
        </w:rPr>
        <w:t>有很多</w:t>
      </w:r>
      <w:r>
        <w:rPr>
          <w:rFonts w:hint="eastAsia"/>
          <w:lang w:val="en-US" w:eastAsia="zh-CN"/>
        </w:rPr>
        <w:t>不足</w:t>
      </w:r>
      <w:r>
        <w:rPr>
          <w:rFonts w:hint="default"/>
          <w:lang w:val="en-US" w:eastAsia="zh-CN"/>
        </w:rPr>
        <w:t>。首先，由于</w:t>
      </w:r>
      <w:r>
        <w:rPr>
          <w:rFonts w:hint="eastAsia"/>
          <w:lang w:val="en-US" w:eastAsia="zh-CN"/>
        </w:rPr>
        <w:t>奶油和空气都是可压缩的</w:t>
      </w:r>
      <w:r>
        <w:rPr>
          <w:rFonts w:hint="default"/>
          <w:lang w:val="en-US" w:eastAsia="zh-CN"/>
        </w:rPr>
        <w:t>，</w:t>
      </w:r>
      <w:r>
        <w:rPr>
          <w:rFonts w:hint="eastAsia"/>
          <w:lang w:val="en-US" w:eastAsia="zh-CN"/>
        </w:rPr>
        <w:t>所以在气体注入以后，奶油被气体挤压的过程，奶油的挤出可能会有一定的延后，并</w:t>
      </w:r>
      <w:r>
        <w:rPr>
          <w:rFonts w:hint="default"/>
          <w:lang w:val="en-US" w:eastAsia="zh-CN"/>
        </w:rPr>
        <w:t>且随着</w:t>
      </w:r>
      <w:r>
        <w:rPr>
          <w:rFonts w:hint="eastAsia"/>
          <w:lang w:val="en-US" w:eastAsia="zh-CN"/>
        </w:rPr>
        <w:t>存储</w:t>
      </w:r>
      <w:r>
        <w:rPr>
          <w:rFonts w:hint="default"/>
          <w:lang w:val="en-US" w:eastAsia="zh-CN"/>
        </w:rPr>
        <w:t>奶油</w:t>
      </w:r>
      <w:r>
        <w:rPr>
          <w:rFonts w:hint="eastAsia"/>
          <w:lang w:val="en-US" w:eastAsia="zh-CN"/>
        </w:rPr>
        <w:t>的</w:t>
      </w:r>
      <w:r>
        <w:rPr>
          <w:rFonts w:hint="default"/>
          <w:lang w:val="en-US" w:eastAsia="zh-CN"/>
        </w:rPr>
        <w:t>装置中</w:t>
      </w:r>
      <w:r>
        <w:rPr>
          <w:rFonts w:hint="eastAsia"/>
          <w:lang w:val="en-US" w:eastAsia="zh-CN"/>
        </w:rPr>
        <w:t>的</w:t>
      </w:r>
      <w:r>
        <w:rPr>
          <w:rFonts w:hint="default"/>
          <w:lang w:val="en-US" w:eastAsia="zh-CN"/>
        </w:rPr>
        <w:t>奶油</w:t>
      </w:r>
      <w:r>
        <w:rPr>
          <w:rFonts w:hint="eastAsia"/>
          <w:lang w:val="en-US" w:eastAsia="zh-CN"/>
        </w:rPr>
        <w:t>体积</w:t>
      </w:r>
      <w:r>
        <w:rPr>
          <w:rFonts w:hint="default"/>
          <w:lang w:val="en-US" w:eastAsia="zh-CN"/>
        </w:rPr>
        <w:t>的</w:t>
      </w:r>
      <w:r>
        <w:rPr>
          <w:rFonts w:hint="eastAsia"/>
          <w:lang w:val="en-US" w:eastAsia="zh-CN"/>
        </w:rPr>
        <w:t>逐渐</w:t>
      </w:r>
      <w:r>
        <w:rPr>
          <w:rFonts w:hint="default"/>
          <w:lang w:val="en-US" w:eastAsia="zh-CN"/>
        </w:rPr>
        <w:t>减少，通入气体</w:t>
      </w:r>
      <w:r>
        <w:rPr>
          <w:rFonts w:hint="eastAsia"/>
          <w:lang w:val="en-US" w:eastAsia="zh-CN"/>
        </w:rPr>
        <w:t>的体积</w:t>
      </w:r>
      <w:r>
        <w:rPr>
          <w:rFonts w:hint="default"/>
          <w:lang w:val="en-US" w:eastAsia="zh-CN"/>
        </w:rPr>
        <w:t>增</w:t>
      </w:r>
      <w:r>
        <w:rPr>
          <w:rFonts w:hint="eastAsia"/>
          <w:lang w:val="en-US" w:eastAsia="zh-CN"/>
        </w:rPr>
        <w:t>大</w:t>
      </w:r>
      <w:r>
        <w:rPr>
          <w:rFonts w:hint="default"/>
          <w:lang w:val="en-US" w:eastAsia="zh-CN"/>
        </w:rPr>
        <w:t>，奶油</w:t>
      </w:r>
      <w:r>
        <w:rPr>
          <w:rFonts w:hint="eastAsia"/>
          <w:lang w:val="en-US" w:eastAsia="zh-CN"/>
        </w:rPr>
        <w:t>挤出过程中</w:t>
      </w:r>
      <w:r>
        <w:rPr>
          <w:rFonts w:hint="default"/>
          <w:lang w:val="en-US" w:eastAsia="zh-CN"/>
        </w:rPr>
        <w:t>的控制</w:t>
      </w:r>
      <w:r>
        <w:rPr>
          <w:rFonts w:hint="eastAsia"/>
          <w:lang w:val="en-US" w:eastAsia="zh-CN"/>
        </w:rPr>
        <w:t>速度也越来越慢</w:t>
      </w:r>
      <w:r>
        <w:rPr>
          <w:rFonts w:hint="default"/>
          <w:lang w:val="en-US" w:eastAsia="zh-CN"/>
        </w:rPr>
        <w:t>，</w:t>
      </w:r>
      <w:r>
        <w:rPr>
          <w:rFonts w:hint="eastAsia"/>
          <w:lang w:val="en-US" w:eastAsia="zh-CN"/>
        </w:rPr>
        <w:t>这样是不能满足蛋糕裱花工作的要求的</w:t>
      </w:r>
      <w:r>
        <w:rPr>
          <w:rFonts w:hint="default"/>
          <w:lang w:val="en-US" w:eastAsia="zh-CN"/>
        </w:rPr>
        <w:t>。另外，</w:t>
      </w:r>
      <w:r>
        <w:rPr>
          <w:rFonts w:hint="eastAsia"/>
          <w:lang w:val="en-US" w:eastAsia="zh-CN"/>
        </w:rPr>
        <w:t>因为</w:t>
      </w:r>
      <w:r>
        <w:rPr>
          <w:rFonts w:hint="default"/>
          <w:lang w:val="en-US" w:eastAsia="zh-CN"/>
        </w:rPr>
        <w:t>奶油</w:t>
      </w:r>
      <w:r>
        <w:rPr>
          <w:rFonts w:hint="eastAsia"/>
          <w:lang w:val="en-US" w:eastAsia="zh-CN"/>
        </w:rPr>
        <w:t>具有</w:t>
      </w:r>
      <w:r>
        <w:rPr>
          <w:rFonts w:hint="default"/>
          <w:lang w:val="en-US" w:eastAsia="zh-CN"/>
        </w:rPr>
        <w:t>粘度</w:t>
      </w:r>
      <w:r>
        <w:rPr>
          <w:rFonts w:hint="eastAsia"/>
          <w:lang w:val="en-US" w:eastAsia="zh-CN"/>
        </w:rPr>
        <w:t>非常高</w:t>
      </w:r>
      <w:r>
        <w:rPr>
          <w:rFonts w:hint="default"/>
          <w:lang w:val="en-US" w:eastAsia="zh-CN"/>
        </w:rPr>
        <w:t>的特性，</w:t>
      </w:r>
      <w:r>
        <w:rPr>
          <w:rFonts w:hint="eastAsia"/>
          <w:lang w:val="en-US" w:eastAsia="zh-CN"/>
        </w:rPr>
        <w:t>挤出奶油所需要的大气压也是比较大的</w:t>
      </w:r>
      <w:r>
        <w:rPr>
          <w:rFonts w:hint="default"/>
          <w:lang w:val="en-US" w:eastAsia="zh-CN"/>
        </w:rPr>
        <w:t>，</w:t>
      </w:r>
      <w:r>
        <w:rPr>
          <w:rFonts w:hint="eastAsia"/>
          <w:lang w:val="en-US" w:eastAsia="zh-CN"/>
        </w:rPr>
        <w:t>所以气压装置需要的成本也是比较高的</w:t>
      </w:r>
      <w:r>
        <w:rPr>
          <w:rFonts w:hint="default"/>
          <w:lang w:val="en-US" w:eastAsia="zh-CN"/>
        </w:rPr>
        <w:t>。</w:t>
      </w:r>
    </w:p>
    <w:p>
      <w:pPr>
        <w:pStyle w:val="4"/>
        <w:bidi w:val="0"/>
        <w:rPr>
          <w:rFonts w:hint="eastAsia"/>
          <w:lang w:val="en-US" w:eastAsia="zh-CN"/>
        </w:rPr>
      </w:pPr>
      <w:bookmarkStart w:id="87" w:name="_Toc12893"/>
      <w:r>
        <w:rPr>
          <w:rFonts w:hint="eastAsia"/>
          <w:lang w:val="en-US" w:eastAsia="zh-CN"/>
        </w:rPr>
        <w:t>4.2.2活塞挤压式挤出</w:t>
      </w:r>
      <w:bookmarkEnd w:id="87"/>
    </w:p>
    <w:p>
      <w:pPr>
        <w:bidi w:val="0"/>
      </w:pPr>
      <w:r>
        <w:rPr>
          <w:rFonts w:hint="default"/>
          <w:lang w:val="en-US" w:eastAsia="zh-CN"/>
        </w:rPr>
        <w:t>活塞挤压式挤出</w:t>
      </w:r>
      <w:r>
        <w:rPr>
          <w:rFonts w:hint="eastAsia"/>
          <w:lang w:val="en-US" w:eastAsia="zh-CN"/>
        </w:rPr>
        <w:t>装置</w:t>
      </w:r>
      <w:r>
        <w:rPr>
          <w:rFonts w:hint="default"/>
          <w:lang w:val="en-US" w:eastAsia="zh-CN"/>
        </w:rPr>
        <w:t>是通过电机与丝杠螺母</w:t>
      </w:r>
      <w:r>
        <w:rPr>
          <w:rFonts w:hint="eastAsia"/>
          <w:lang w:val="en-US" w:eastAsia="zh-CN"/>
        </w:rPr>
        <w:t>联动来实现的</w:t>
      </w:r>
      <w:r>
        <w:rPr>
          <w:rFonts w:hint="default"/>
          <w:lang w:val="en-US" w:eastAsia="zh-CN"/>
        </w:rPr>
        <w:t>，将电机的</w:t>
      </w:r>
      <w:r>
        <w:rPr>
          <w:rFonts w:hint="eastAsia"/>
          <w:lang w:val="en-US" w:eastAsia="zh-CN"/>
        </w:rPr>
        <w:t>转动</w:t>
      </w:r>
      <w:r>
        <w:rPr>
          <w:rFonts w:hint="default"/>
          <w:lang w:val="en-US" w:eastAsia="zh-CN"/>
        </w:rPr>
        <w:t>转</w:t>
      </w:r>
      <w:r>
        <w:rPr>
          <w:rFonts w:hint="eastAsia"/>
          <w:lang w:val="en-US" w:eastAsia="zh-CN"/>
        </w:rPr>
        <w:t>变成</w:t>
      </w:r>
      <w:r>
        <w:rPr>
          <w:rFonts w:hint="default"/>
          <w:lang w:val="en-US" w:eastAsia="zh-CN"/>
        </w:rPr>
        <w:t>为活塞的挤压</w:t>
      </w:r>
      <w:r>
        <w:rPr>
          <w:rFonts w:hint="eastAsia"/>
          <w:lang w:val="en-US" w:eastAsia="zh-CN"/>
        </w:rPr>
        <w:t>运动</w:t>
      </w:r>
      <w:r>
        <w:rPr>
          <w:rFonts w:hint="default"/>
          <w:lang w:val="en-US" w:eastAsia="zh-CN"/>
        </w:rPr>
        <w:t>，</w:t>
      </w:r>
      <w:r>
        <w:rPr>
          <w:rFonts w:hint="eastAsia"/>
          <w:lang w:val="en-US" w:eastAsia="zh-CN"/>
        </w:rPr>
        <w:t>从而</w:t>
      </w:r>
      <w:r>
        <w:rPr>
          <w:rFonts w:hint="default"/>
          <w:lang w:val="en-US" w:eastAsia="zh-CN"/>
        </w:rPr>
        <w:t>实现</w:t>
      </w:r>
      <w:r>
        <w:rPr>
          <w:rFonts w:hint="eastAsia"/>
          <w:lang w:val="en-US" w:eastAsia="zh-CN"/>
        </w:rPr>
        <w:t>对封闭</w:t>
      </w:r>
      <w:r>
        <w:rPr>
          <w:rFonts w:hint="default"/>
          <w:lang w:val="en-US" w:eastAsia="zh-CN"/>
        </w:rPr>
        <w:t>容器</w:t>
      </w:r>
      <w:r>
        <w:rPr>
          <w:rFonts w:hint="eastAsia"/>
          <w:lang w:val="en-US" w:eastAsia="zh-CN"/>
        </w:rPr>
        <w:t>中</w:t>
      </w:r>
      <w:r>
        <w:rPr>
          <w:rFonts w:hint="default"/>
          <w:lang w:val="en-US" w:eastAsia="zh-CN"/>
        </w:rPr>
        <w:t>的奶油</w:t>
      </w:r>
      <w:r>
        <w:rPr>
          <w:rFonts w:hint="eastAsia"/>
          <w:lang w:val="en-US" w:eastAsia="zh-CN"/>
        </w:rPr>
        <w:t>进行固</w:t>
      </w:r>
      <w:r>
        <w:rPr>
          <w:rFonts w:hint="default"/>
          <w:lang w:val="en-US" w:eastAsia="zh-CN"/>
        </w:rPr>
        <w:t>定量</w:t>
      </w:r>
      <w:r>
        <w:rPr>
          <w:rFonts w:hint="eastAsia"/>
          <w:lang w:val="en-US" w:eastAsia="zh-CN"/>
        </w:rPr>
        <w:t>的</w:t>
      </w:r>
      <w:r>
        <w:rPr>
          <w:rFonts w:hint="default"/>
          <w:lang w:val="en-US" w:eastAsia="zh-CN"/>
        </w:rPr>
        <w:t>挤出。</w:t>
      </w:r>
      <w:r>
        <w:rPr>
          <w:rFonts w:hint="eastAsia"/>
          <w:lang w:val="en-US" w:eastAsia="zh-CN"/>
        </w:rPr>
        <w:t>该</w:t>
      </w:r>
      <w:r>
        <w:rPr>
          <w:rFonts w:hint="default"/>
          <w:lang w:val="en-US" w:eastAsia="zh-CN"/>
        </w:rPr>
        <w:t>挤</w:t>
      </w:r>
      <w:r>
        <w:rPr>
          <w:rFonts w:hint="eastAsia"/>
          <w:lang w:val="en-US" w:eastAsia="zh-CN"/>
        </w:rPr>
        <w:t>压</w:t>
      </w:r>
      <w:r>
        <w:rPr>
          <w:rFonts w:hint="default"/>
          <w:lang w:val="en-US" w:eastAsia="zh-CN"/>
        </w:rPr>
        <w:t>方式</w:t>
      </w:r>
      <w:r>
        <w:rPr>
          <w:rFonts w:hint="eastAsia"/>
          <w:lang w:val="en-US" w:eastAsia="zh-CN"/>
        </w:rPr>
        <w:t>具有</w:t>
      </w:r>
      <w:r>
        <w:rPr>
          <w:rFonts w:hint="default"/>
          <w:lang w:val="en-US" w:eastAsia="zh-CN"/>
        </w:rPr>
        <w:t>结构</w:t>
      </w:r>
      <w:r>
        <w:rPr>
          <w:rFonts w:hint="eastAsia"/>
          <w:lang w:val="en-US" w:eastAsia="zh-CN"/>
        </w:rPr>
        <w:t>比较</w:t>
      </w:r>
      <w:r>
        <w:rPr>
          <w:rFonts w:hint="default"/>
          <w:lang w:val="en-US" w:eastAsia="zh-CN"/>
        </w:rPr>
        <w:t>简单，清理</w:t>
      </w:r>
      <w:r>
        <w:rPr>
          <w:rFonts w:hint="eastAsia"/>
          <w:lang w:val="en-US" w:eastAsia="zh-CN"/>
        </w:rPr>
        <w:t>比较容易的优点</w:t>
      </w:r>
      <w:r>
        <w:rPr>
          <w:rFonts w:hint="default"/>
          <w:lang w:val="en-US" w:eastAsia="zh-CN"/>
        </w:rPr>
        <w:t>。对于奶油的挤</w:t>
      </w:r>
      <w:r>
        <w:rPr>
          <w:rFonts w:hint="eastAsia"/>
          <w:lang w:val="en-US" w:eastAsia="zh-CN"/>
        </w:rPr>
        <w:t>压而言</w:t>
      </w:r>
      <w:r>
        <w:rPr>
          <w:rFonts w:hint="default"/>
          <w:lang w:val="en-US" w:eastAsia="zh-CN"/>
        </w:rPr>
        <w:t>，</w:t>
      </w:r>
      <w:r>
        <w:rPr>
          <w:rFonts w:hint="eastAsia"/>
          <w:lang w:val="en-US" w:eastAsia="zh-CN"/>
        </w:rPr>
        <w:t>奶油的挤出精度被奶油自身的可压缩性影响</w:t>
      </w:r>
      <w:r>
        <w:rPr>
          <w:rFonts w:hint="default"/>
          <w:lang w:val="en-US" w:eastAsia="zh-CN"/>
        </w:rPr>
        <w:t>，连续</w:t>
      </w:r>
      <w:r>
        <w:rPr>
          <w:rFonts w:hint="eastAsia"/>
          <w:lang w:val="en-US" w:eastAsia="zh-CN"/>
        </w:rPr>
        <w:t>挤出</w:t>
      </w:r>
      <w:r>
        <w:rPr>
          <w:rFonts w:hint="default"/>
          <w:lang w:val="en-US" w:eastAsia="zh-CN"/>
        </w:rPr>
        <w:t>性</w:t>
      </w:r>
      <w:r>
        <w:rPr>
          <w:rFonts w:hint="eastAsia"/>
          <w:lang w:val="en-US" w:eastAsia="zh-CN"/>
        </w:rPr>
        <w:t>比较</w:t>
      </w:r>
      <w:r>
        <w:rPr>
          <w:rFonts w:hint="default"/>
          <w:lang w:val="en-US" w:eastAsia="zh-CN"/>
        </w:rPr>
        <w:t>差，</w:t>
      </w:r>
      <w:r>
        <w:t>需更换贮藏设备才能实现连续挤压，挤压过程中的停顿也会影响挤压精度。</w:t>
      </w:r>
    </w:p>
    <w:p>
      <w:pPr>
        <w:bidi w:val="0"/>
        <w:rPr>
          <w:rFonts w:hint="default"/>
          <w:lang w:val="en-US" w:eastAsia="zh-CN"/>
        </w:rPr>
      </w:pPr>
    </w:p>
    <w:p>
      <w:pPr>
        <w:autoSpaceDE w:val="0"/>
        <w:autoSpaceDN w:val="0"/>
        <w:adjustRightInd w:val="0"/>
        <w:ind w:firstLine="480" w:firstLineChars="200"/>
        <w:jc w:val="center"/>
      </w:pPr>
      <w:r>
        <w:drawing>
          <wp:inline distT="0" distB="0" distL="114300" distR="114300">
            <wp:extent cx="2171700" cy="2095500"/>
            <wp:effectExtent l="0" t="0" r="0" b="0"/>
            <wp:docPr id="2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9"/>
                    <pic:cNvPicPr>
                      <a:picLocks noChangeAspect="1"/>
                    </pic:cNvPicPr>
                  </pic:nvPicPr>
                  <pic:blipFill>
                    <a:blip r:embed="rId323"/>
                    <a:stretch>
                      <a:fillRect/>
                    </a:stretch>
                  </pic:blipFill>
                  <pic:spPr>
                    <a:xfrm>
                      <a:off x="0" y="0"/>
                      <a:ext cx="2171700" cy="2095500"/>
                    </a:xfrm>
                    <a:prstGeom prst="rect">
                      <a:avLst/>
                    </a:prstGeom>
                    <a:noFill/>
                    <a:ln>
                      <a:noFill/>
                    </a:ln>
                  </pic:spPr>
                </pic:pic>
              </a:graphicData>
            </a:graphic>
          </wp:inline>
        </w:drawing>
      </w:r>
    </w:p>
    <w:p>
      <w:pPr>
        <w:pStyle w:val="63"/>
        <w:bidi w:val="0"/>
        <w:rPr>
          <w:rFonts w:hint="default"/>
          <w:lang w:val="en-US" w:eastAsia="zh-CN"/>
        </w:rPr>
      </w:pPr>
      <w:r>
        <w:rPr>
          <w:rFonts w:hint="eastAsia"/>
          <w:lang w:val="en-US" w:eastAsia="zh-CN"/>
        </w:rPr>
        <w:t>图4-3 活塞式挤出</w:t>
      </w:r>
    </w:p>
    <w:p>
      <w:pPr>
        <w:autoSpaceDE w:val="0"/>
        <w:autoSpaceDN w:val="0"/>
        <w:adjustRightInd w:val="0"/>
        <w:ind w:firstLine="480" w:firstLineChars="200"/>
        <w:jc w:val="left"/>
        <w:rPr>
          <w:rFonts w:hint="default"/>
          <w:lang w:val="en-US" w:eastAsia="zh-CN"/>
        </w:rPr>
      </w:pPr>
    </w:p>
    <w:p>
      <w:pPr>
        <w:pStyle w:val="4"/>
        <w:bidi w:val="0"/>
        <w:rPr>
          <w:rFonts w:hint="default"/>
          <w:lang w:val="en-US" w:eastAsia="zh-CN"/>
        </w:rPr>
      </w:pPr>
      <w:bookmarkStart w:id="88" w:name="_Toc26359"/>
      <w:r>
        <w:rPr>
          <w:rFonts w:hint="eastAsia"/>
          <w:lang w:val="en-US" w:eastAsia="zh-CN"/>
        </w:rPr>
        <w:t>4.2.3液压式挤出</w:t>
      </w:r>
      <w:bookmarkEnd w:id="88"/>
    </w:p>
    <w:p>
      <w:pPr>
        <w:bidi w:val="0"/>
        <w:rPr>
          <w:rFonts w:hint="default"/>
          <w:lang w:val="en-US" w:eastAsia="zh-CN"/>
        </w:rPr>
      </w:pPr>
      <w:r>
        <w:rPr>
          <w:rFonts w:hint="default"/>
          <w:lang w:val="en-US" w:eastAsia="zh-CN"/>
        </w:rPr>
        <w:t>液压是挤出是</w:t>
      </w:r>
      <w:r>
        <w:rPr>
          <w:rFonts w:hint="eastAsia"/>
          <w:lang w:val="en-US" w:eastAsia="zh-CN"/>
        </w:rPr>
        <w:t>利用</w:t>
      </w:r>
      <w:r>
        <w:rPr>
          <w:rFonts w:hint="default"/>
          <w:lang w:val="en-US" w:eastAsia="zh-CN"/>
        </w:rPr>
        <w:t>液体</w:t>
      </w:r>
      <w:r>
        <w:rPr>
          <w:rFonts w:hint="eastAsia"/>
          <w:lang w:val="en-US" w:eastAsia="zh-CN"/>
        </w:rPr>
        <w:t>作</w:t>
      </w:r>
      <w:r>
        <w:rPr>
          <w:rFonts w:hint="default"/>
          <w:lang w:val="en-US" w:eastAsia="zh-CN"/>
        </w:rPr>
        <w:t>为</w:t>
      </w:r>
      <w:r>
        <w:rPr>
          <w:rFonts w:hint="eastAsia"/>
          <w:lang w:val="en-US" w:eastAsia="zh-CN"/>
        </w:rPr>
        <w:t>传递</w:t>
      </w:r>
      <w:r>
        <w:rPr>
          <w:rFonts w:hint="default"/>
          <w:lang w:val="en-US" w:eastAsia="zh-CN"/>
        </w:rPr>
        <w:t>力矩</w:t>
      </w:r>
      <w:r>
        <w:rPr>
          <w:rFonts w:hint="eastAsia"/>
          <w:lang w:val="en-US" w:eastAsia="zh-CN"/>
        </w:rPr>
        <w:t>的媒介</w:t>
      </w:r>
      <w:r>
        <w:rPr>
          <w:rFonts w:hint="default"/>
          <w:lang w:val="en-US" w:eastAsia="zh-CN"/>
        </w:rPr>
        <w:t>，对液体</w:t>
      </w:r>
      <w:r>
        <w:rPr>
          <w:rFonts w:hint="eastAsia"/>
          <w:lang w:val="en-US" w:eastAsia="zh-CN"/>
        </w:rPr>
        <w:t>进行加</w:t>
      </w:r>
      <w:r>
        <w:rPr>
          <w:rFonts w:hint="default"/>
          <w:lang w:val="en-US" w:eastAsia="zh-CN"/>
        </w:rPr>
        <w:t>压，将密封</w:t>
      </w:r>
      <w:r>
        <w:rPr>
          <w:rFonts w:hint="eastAsia"/>
          <w:lang w:val="en-US" w:eastAsia="zh-CN"/>
        </w:rPr>
        <w:t>的储存装置中</w:t>
      </w:r>
      <w:r>
        <w:rPr>
          <w:rFonts w:hint="default"/>
          <w:lang w:val="en-US" w:eastAsia="zh-CN"/>
        </w:rPr>
        <w:t>的奶油挤出。这种挤出方式</w:t>
      </w:r>
      <w:r>
        <w:rPr>
          <w:rFonts w:hint="eastAsia"/>
          <w:lang w:val="en-US" w:eastAsia="zh-CN"/>
        </w:rPr>
        <w:t>具有</w:t>
      </w:r>
      <w:r>
        <w:rPr>
          <w:rFonts w:hint="default"/>
          <w:lang w:val="en-US" w:eastAsia="zh-CN"/>
        </w:rPr>
        <w:t>挤出</w:t>
      </w:r>
      <w:r>
        <w:rPr>
          <w:rFonts w:hint="eastAsia"/>
          <w:lang w:val="en-US" w:eastAsia="zh-CN"/>
        </w:rPr>
        <w:t>过程</w:t>
      </w:r>
      <w:r>
        <w:rPr>
          <w:rFonts w:hint="default"/>
          <w:lang w:val="en-US" w:eastAsia="zh-CN"/>
        </w:rPr>
        <w:t>平稳，</w:t>
      </w:r>
      <w:r>
        <w:rPr>
          <w:rFonts w:hint="eastAsia"/>
          <w:lang w:val="en-US" w:eastAsia="zh-CN"/>
        </w:rPr>
        <w:t>操作</w:t>
      </w:r>
      <w:r>
        <w:rPr>
          <w:rFonts w:hint="default"/>
          <w:lang w:val="en-US" w:eastAsia="zh-CN"/>
        </w:rPr>
        <w:t>方便</w:t>
      </w:r>
      <w:r>
        <w:rPr>
          <w:rFonts w:hint="eastAsia"/>
          <w:lang w:val="en-US" w:eastAsia="zh-CN"/>
        </w:rPr>
        <w:t>等优点</w:t>
      </w:r>
      <w:r>
        <w:rPr>
          <w:rFonts w:hint="default"/>
          <w:lang w:val="en-US" w:eastAsia="zh-CN"/>
        </w:rPr>
        <w:t>。但是在奶油</w:t>
      </w:r>
      <w:r>
        <w:rPr>
          <w:rFonts w:hint="eastAsia"/>
          <w:lang w:val="en-US" w:eastAsia="zh-CN"/>
        </w:rPr>
        <w:t>储存装置</w:t>
      </w:r>
      <w:r>
        <w:rPr>
          <w:rFonts w:hint="default"/>
          <w:lang w:val="en-US" w:eastAsia="zh-CN"/>
        </w:rPr>
        <w:t>中，</w:t>
      </w:r>
      <w:r>
        <w:rPr>
          <w:rFonts w:hint="eastAsia"/>
          <w:lang w:val="en-US" w:eastAsia="zh-CN"/>
        </w:rPr>
        <w:t>作为</w:t>
      </w:r>
      <w:r>
        <w:rPr>
          <w:rFonts w:hint="default"/>
          <w:lang w:val="en-US" w:eastAsia="zh-CN"/>
        </w:rPr>
        <w:t>传递力矩的液体</w:t>
      </w:r>
      <w:r>
        <w:rPr>
          <w:rFonts w:hint="eastAsia"/>
          <w:lang w:val="en-US" w:eastAsia="zh-CN"/>
        </w:rPr>
        <w:t>可能会因为密封不严，</w:t>
      </w:r>
      <w:r>
        <w:rPr>
          <w:rFonts w:hint="default"/>
          <w:lang w:val="en-US" w:eastAsia="zh-CN"/>
        </w:rPr>
        <w:t>与</w:t>
      </w:r>
      <w:r>
        <w:rPr>
          <w:rFonts w:hint="eastAsia"/>
          <w:lang w:val="en-US" w:eastAsia="zh-CN"/>
        </w:rPr>
        <w:t>存储的</w:t>
      </w:r>
      <w:r>
        <w:rPr>
          <w:rFonts w:hint="default"/>
          <w:lang w:val="en-US" w:eastAsia="zh-CN"/>
        </w:rPr>
        <w:t>奶油混合，</w:t>
      </w:r>
      <w:r>
        <w:rPr>
          <w:rFonts w:hint="eastAsia"/>
          <w:lang w:val="en-US" w:eastAsia="zh-CN"/>
        </w:rPr>
        <w:t>从而</w:t>
      </w:r>
      <w:r>
        <w:rPr>
          <w:rFonts w:hint="default"/>
          <w:lang w:val="en-US" w:eastAsia="zh-CN"/>
        </w:rPr>
        <w:t>对奶油造成污染，这种污染</w:t>
      </w:r>
      <w:r>
        <w:rPr>
          <w:rFonts w:hint="eastAsia"/>
          <w:lang w:val="en-US" w:eastAsia="zh-CN"/>
        </w:rPr>
        <w:t>对于</w:t>
      </w:r>
      <w:r>
        <w:rPr>
          <w:rFonts w:hint="default"/>
          <w:lang w:val="en-US" w:eastAsia="zh-CN"/>
        </w:rPr>
        <w:t>作为食品</w:t>
      </w:r>
      <w:r>
        <w:rPr>
          <w:rFonts w:hint="eastAsia"/>
          <w:lang w:val="en-US" w:eastAsia="zh-CN"/>
        </w:rPr>
        <w:t>的</w:t>
      </w:r>
      <w:r>
        <w:rPr>
          <w:rFonts w:hint="default"/>
          <w:lang w:val="en-US" w:eastAsia="zh-CN"/>
        </w:rPr>
        <w:t>奶油</w:t>
      </w:r>
      <w:r>
        <w:rPr>
          <w:rFonts w:hint="eastAsia"/>
          <w:lang w:val="en-US" w:eastAsia="zh-CN"/>
        </w:rPr>
        <w:t>来说，</w:t>
      </w:r>
      <w:r>
        <w:rPr>
          <w:rFonts w:hint="default"/>
          <w:lang w:val="en-US" w:eastAsia="zh-CN"/>
        </w:rPr>
        <w:t>显然</w:t>
      </w:r>
      <w:r>
        <w:rPr>
          <w:rFonts w:hint="eastAsia"/>
          <w:lang w:val="en-US" w:eastAsia="zh-CN"/>
        </w:rPr>
        <w:t>被污染的奶油是无法在继续使用的</w:t>
      </w:r>
      <w:r>
        <w:rPr>
          <w:rFonts w:hint="default"/>
          <w:lang w:val="en-US" w:eastAsia="zh-CN"/>
        </w:rPr>
        <w:t>，</w:t>
      </w:r>
      <w:r>
        <w:rPr>
          <w:rFonts w:hint="eastAsia"/>
          <w:lang w:val="en-US" w:eastAsia="zh-CN"/>
        </w:rPr>
        <w:t>由于挤压方式的限制，奶油只能实现间歇性的连续挤出，显然是无法满足裱花机工作的要求的，</w:t>
      </w:r>
    </w:p>
    <w:p>
      <w:pPr>
        <w:autoSpaceDE w:val="0"/>
        <w:autoSpaceDN w:val="0"/>
        <w:adjustRightInd w:val="0"/>
        <w:ind w:firstLine="480" w:firstLineChars="200"/>
        <w:jc w:val="center"/>
      </w:pPr>
      <w:r>
        <w:drawing>
          <wp:inline distT="0" distB="0" distL="114300" distR="114300">
            <wp:extent cx="2514600" cy="2085975"/>
            <wp:effectExtent l="0" t="0" r="0" b="9525"/>
            <wp:docPr id="2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0"/>
                    <pic:cNvPicPr>
                      <a:picLocks noChangeAspect="1"/>
                    </pic:cNvPicPr>
                  </pic:nvPicPr>
                  <pic:blipFill>
                    <a:blip r:embed="rId324"/>
                    <a:stretch>
                      <a:fillRect/>
                    </a:stretch>
                  </pic:blipFill>
                  <pic:spPr>
                    <a:xfrm>
                      <a:off x="0" y="0"/>
                      <a:ext cx="2514600" cy="2085975"/>
                    </a:xfrm>
                    <a:prstGeom prst="rect">
                      <a:avLst/>
                    </a:prstGeom>
                    <a:noFill/>
                    <a:ln>
                      <a:noFill/>
                    </a:ln>
                  </pic:spPr>
                </pic:pic>
              </a:graphicData>
            </a:graphic>
          </wp:inline>
        </w:drawing>
      </w:r>
    </w:p>
    <w:p>
      <w:pPr>
        <w:pStyle w:val="63"/>
        <w:bidi w:val="0"/>
        <w:rPr>
          <w:rFonts w:hint="default"/>
          <w:lang w:val="en-US" w:eastAsia="zh-CN"/>
        </w:rPr>
      </w:pPr>
      <w:r>
        <w:rPr>
          <w:rFonts w:hint="eastAsia"/>
          <w:lang w:val="en-US" w:eastAsia="zh-CN"/>
        </w:rPr>
        <w:t>图4-4液压式挤出</w:t>
      </w:r>
    </w:p>
    <w:p>
      <w:pPr>
        <w:pStyle w:val="4"/>
        <w:bidi w:val="0"/>
        <w:rPr>
          <w:rFonts w:hint="eastAsia"/>
          <w:lang w:val="en-US" w:eastAsia="zh-CN"/>
        </w:rPr>
      </w:pPr>
      <w:bookmarkStart w:id="89" w:name="_Toc5436"/>
      <w:r>
        <w:rPr>
          <w:rFonts w:hint="eastAsia"/>
          <w:lang w:val="en-US" w:eastAsia="zh-CN"/>
        </w:rPr>
        <w:t>4.3.4</w:t>
      </w:r>
      <w:r>
        <w:rPr>
          <w:rFonts w:hint="default"/>
          <w:lang w:val="en-US" w:eastAsia="zh-CN"/>
        </w:rPr>
        <w:t>螺旋绞龙式挤出</w:t>
      </w:r>
      <w:bookmarkEnd w:id="89"/>
    </w:p>
    <w:p>
      <w:pPr>
        <w:bidi w:val="0"/>
        <w:rPr>
          <w:rFonts w:hint="default"/>
          <w:lang w:val="en-US" w:eastAsia="zh-CN"/>
        </w:rPr>
      </w:pPr>
      <w:r>
        <w:rPr>
          <w:rFonts w:hint="default"/>
          <w:lang w:val="en-US" w:eastAsia="zh-CN"/>
        </w:rPr>
        <w:t>螺旋绞龙式挤出是指</w:t>
      </w:r>
      <w:r>
        <w:t>将成卷的原料装入螺旋形口模，通过转动口模，使原料在螺槽内产生旋转运动，当</w:t>
      </w:r>
      <w:r>
        <w:rPr>
          <w:rFonts w:hint="eastAsia"/>
          <w:lang w:val="en-US" w:eastAsia="zh-CN"/>
        </w:rPr>
        <w:t>绞龙的运动</w:t>
      </w:r>
      <w:r>
        <w:t>达到一定</w:t>
      </w:r>
      <w:r>
        <w:rPr>
          <w:rFonts w:hint="eastAsia"/>
          <w:lang w:val="en-US" w:eastAsia="zh-CN"/>
        </w:rPr>
        <w:t>时间</w:t>
      </w:r>
      <w:r>
        <w:t>时，机头内的螺旋槽部分充满</w:t>
      </w:r>
      <w:r>
        <w:rPr>
          <w:rFonts w:hint="eastAsia"/>
          <w:lang w:val="en-US" w:eastAsia="zh-CN"/>
        </w:rPr>
        <w:t>奶油</w:t>
      </w:r>
      <w:r>
        <w:t>，大部分</w:t>
      </w:r>
      <w:r>
        <w:rPr>
          <w:rFonts w:hint="eastAsia"/>
          <w:lang w:val="en-US" w:eastAsia="zh-CN"/>
        </w:rPr>
        <w:t>奶油</w:t>
      </w:r>
      <w:r>
        <w:t>在螺槽中被挤出机头外，</w:t>
      </w:r>
      <w:r>
        <w:rPr>
          <w:rFonts w:hint="eastAsia"/>
          <w:lang w:val="en-US" w:eastAsia="zh-CN"/>
        </w:rPr>
        <w:t>可以</w:t>
      </w:r>
      <w:r>
        <w:rPr>
          <w:rFonts w:hint="default"/>
          <w:lang w:val="en-US" w:eastAsia="zh-CN"/>
        </w:rPr>
        <w:t>通过</w:t>
      </w:r>
      <w:r>
        <w:rPr>
          <w:rFonts w:hint="eastAsia"/>
          <w:lang w:val="en-US" w:eastAsia="zh-CN"/>
        </w:rPr>
        <w:t>改变</w:t>
      </w:r>
      <w:r>
        <w:rPr>
          <w:rFonts w:hint="default"/>
          <w:lang w:val="en-US" w:eastAsia="zh-CN"/>
        </w:rPr>
        <w:t>绞龙</w:t>
      </w:r>
      <w:r>
        <w:rPr>
          <w:rFonts w:hint="eastAsia"/>
          <w:lang w:val="en-US" w:eastAsia="zh-CN"/>
        </w:rPr>
        <w:t>的</w:t>
      </w:r>
      <w:r>
        <w:rPr>
          <w:rFonts w:hint="default"/>
          <w:lang w:val="en-US" w:eastAsia="zh-CN"/>
        </w:rPr>
        <w:t>旋转速度，来</w:t>
      </w:r>
      <w:r>
        <w:rPr>
          <w:rFonts w:hint="eastAsia"/>
          <w:lang w:val="en-US" w:eastAsia="zh-CN"/>
        </w:rPr>
        <w:t>实现对奶油挤出量的调节</w:t>
      </w:r>
      <w:r>
        <w:rPr>
          <w:rFonts w:hint="default"/>
          <w:lang w:val="en-US" w:eastAsia="zh-CN"/>
        </w:rPr>
        <w:t>。旋转绞龙式挤出</w:t>
      </w:r>
      <w:r>
        <w:rPr>
          <w:rFonts w:hint="eastAsia"/>
          <w:lang w:val="en-US" w:eastAsia="zh-CN"/>
        </w:rPr>
        <w:t>可以对</w:t>
      </w:r>
      <w:r>
        <w:rPr>
          <w:rFonts w:hint="default"/>
          <w:lang w:val="en-US" w:eastAsia="zh-CN"/>
        </w:rPr>
        <w:t>超高粘度的流体</w:t>
      </w:r>
      <w:r>
        <w:rPr>
          <w:rFonts w:hint="eastAsia"/>
          <w:lang w:val="en-US" w:eastAsia="zh-CN"/>
        </w:rPr>
        <w:t>进行运输</w:t>
      </w:r>
      <w:r>
        <w:rPr>
          <w:rFonts w:hint="default"/>
          <w:lang w:val="en-US" w:eastAsia="zh-CN"/>
        </w:rPr>
        <w:t>，可以</w:t>
      </w:r>
      <w:r>
        <w:rPr>
          <w:rFonts w:hint="eastAsia"/>
          <w:lang w:val="en-US" w:eastAsia="zh-CN"/>
        </w:rPr>
        <w:t>连续不断的输出奶油</w:t>
      </w:r>
      <w:r>
        <w:rPr>
          <w:rFonts w:hint="default"/>
          <w:lang w:val="en-US" w:eastAsia="zh-CN"/>
        </w:rPr>
        <w:t>。</w:t>
      </w:r>
      <w:r>
        <w:rPr>
          <w:rFonts w:hint="eastAsia"/>
          <w:lang w:val="en-US" w:eastAsia="zh-CN"/>
        </w:rPr>
        <w:t>但是奶油对温度的要求比较高，而绞龙在旋转的过程中，不可避免地会跟奶油，筒壁发生摩擦，摩擦就会产生热量，使奶油的温度升高，容易导致奶油的特性发生改变；</w:t>
      </w:r>
      <w:r>
        <w:rPr>
          <w:rFonts w:hint="default"/>
          <w:lang w:val="en-US" w:eastAsia="zh-CN"/>
        </w:rPr>
        <w:t>同时</w:t>
      </w:r>
      <w:r>
        <w:rPr>
          <w:rFonts w:hint="eastAsia"/>
          <w:lang w:val="en-US" w:eastAsia="zh-CN"/>
        </w:rPr>
        <w:t>，这种挤出方法的拆装比较麻烦</w:t>
      </w:r>
      <w:r>
        <w:rPr>
          <w:rFonts w:hint="default"/>
          <w:lang w:val="en-US" w:eastAsia="zh-CN"/>
        </w:rPr>
        <w:t>，</w:t>
      </w:r>
      <w:r>
        <w:rPr>
          <w:rFonts w:hint="eastAsia"/>
          <w:lang w:val="en-US" w:eastAsia="zh-CN"/>
        </w:rPr>
        <w:t>奶油的储存装置清洗比较困难</w:t>
      </w:r>
      <w:r>
        <w:rPr>
          <w:rFonts w:hint="default"/>
          <w:lang w:val="en-US" w:eastAsia="zh-CN"/>
        </w:rPr>
        <w:t>。</w:t>
      </w:r>
    </w:p>
    <w:p>
      <w:pPr>
        <w:pStyle w:val="63"/>
        <w:bidi w:val="0"/>
      </w:pPr>
      <w:r>
        <w:drawing>
          <wp:inline distT="0" distB="0" distL="114300" distR="114300">
            <wp:extent cx="1819275" cy="1905000"/>
            <wp:effectExtent l="0" t="0" r="9525" b="0"/>
            <wp:docPr id="29"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1"/>
                    <pic:cNvPicPr>
                      <a:picLocks noChangeAspect="1"/>
                    </pic:cNvPicPr>
                  </pic:nvPicPr>
                  <pic:blipFill>
                    <a:blip r:embed="rId325"/>
                    <a:stretch>
                      <a:fillRect/>
                    </a:stretch>
                  </pic:blipFill>
                  <pic:spPr>
                    <a:xfrm>
                      <a:off x="0" y="0"/>
                      <a:ext cx="1819275" cy="1905000"/>
                    </a:xfrm>
                    <a:prstGeom prst="rect">
                      <a:avLst/>
                    </a:prstGeom>
                    <a:noFill/>
                    <a:ln>
                      <a:noFill/>
                    </a:ln>
                  </pic:spPr>
                </pic:pic>
              </a:graphicData>
            </a:graphic>
          </wp:inline>
        </w:drawing>
      </w:r>
    </w:p>
    <w:p>
      <w:pPr>
        <w:pStyle w:val="63"/>
        <w:bidi w:val="0"/>
        <w:rPr>
          <w:rFonts w:hint="default"/>
          <w:lang w:val="en-US" w:eastAsia="zh-CN"/>
        </w:rPr>
      </w:pPr>
      <w:r>
        <w:rPr>
          <w:rFonts w:hint="eastAsia"/>
          <w:lang w:val="en-US" w:eastAsia="zh-CN"/>
        </w:rPr>
        <w:t>图4-5</w:t>
      </w:r>
      <w:r>
        <w:rPr>
          <w:rFonts w:hint="default"/>
          <w:lang w:val="en-US" w:eastAsia="zh-CN"/>
        </w:rPr>
        <w:t>螺旋绞龙式挤出</w:t>
      </w:r>
    </w:p>
    <w:p>
      <w:pPr>
        <w:bidi w:val="0"/>
      </w:pPr>
      <w:r>
        <w:rPr>
          <w:rFonts w:hint="eastAsia"/>
          <w:lang w:val="en-US" w:eastAsia="zh-CN"/>
        </w:rPr>
        <w:t>对四种挤出</w:t>
      </w:r>
      <w:r>
        <w:t>方案</w:t>
      </w:r>
      <w:r>
        <w:rPr>
          <w:rFonts w:hint="eastAsia"/>
          <w:lang w:val="en-US" w:eastAsia="zh-CN"/>
        </w:rPr>
        <w:t>总结</w:t>
      </w:r>
      <w:r>
        <w:t>，奶油</w:t>
      </w:r>
      <w:r>
        <w:rPr>
          <w:rFonts w:hint="eastAsia"/>
          <w:lang w:val="en-US" w:eastAsia="zh-CN"/>
        </w:rPr>
        <w:t>的</w:t>
      </w:r>
      <w:r>
        <w:t>挤出</w:t>
      </w:r>
      <w:r>
        <w:rPr>
          <w:rFonts w:hint="eastAsia"/>
          <w:lang w:val="en-US" w:eastAsia="zh-CN"/>
        </w:rPr>
        <w:t>方式选</w:t>
      </w:r>
      <w:r>
        <w:t>用</w:t>
      </w:r>
      <w:r>
        <w:rPr>
          <w:rFonts w:hint="eastAsia"/>
          <w:lang w:val="en-US" w:eastAsia="zh-CN"/>
        </w:rPr>
        <w:t>通过</w:t>
      </w:r>
      <w:r>
        <w:t>丝</w:t>
      </w:r>
      <w:r>
        <w:rPr>
          <w:rFonts w:hint="eastAsia"/>
          <w:lang w:val="en-US" w:eastAsia="zh-CN"/>
        </w:rPr>
        <w:t>杠</w:t>
      </w:r>
      <w:r>
        <w:t>螺母</w:t>
      </w:r>
      <w:r>
        <w:rPr>
          <w:rFonts w:hint="eastAsia"/>
          <w:lang w:val="en-US" w:eastAsia="zh-CN"/>
        </w:rPr>
        <w:t>控制</w:t>
      </w:r>
      <w:r>
        <w:t>活塞</w:t>
      </w:r>
      <w:r>
        <w:rPr>
          <w:rFonts w:hint="eastAsia"/>
          <w:lang w:val="en-US" w:eastAsia="zh-CN"/>
        </w:rPr>
        <w:t>的挤出方式作为奶油裱花的</w:t>
      </w:r>
      <w:r>
        <w:t>工作方式。</w:t>
      </w:r>
    </w:p>
    <w:p>
      <w:pPr>
        <w:pStyle w:val="3"/>
        <w:spacing w:before="120" w:after="120"/>
        <w:rPr>
          <w:rFonts w:hint="eastAsia"/>
        </w:rPr>
      </w:pPr>
      <w:bookmarkStart w:id="90" w:name="_Toc31585"/>
      <w:r>
        <w:rPr>
          <w:rFonts w:hint="eastAsia"/>
          <w:lang w:val="en-US" w:eastAsia="zh-CN"/>
        </w:rPr>
        <w:t>4.3</w:t>
      </w:r>
      <w:r>
        <w:rPr>
          <w:rFonts w:hint="eastAsia"/>
        </w:rPr>
        <w:t>挤出</w:t>
      </w:r>
      <w:r>
        <w:rPr>
          <w:rFonts w:hint="eastAsia"/>
          <w:lang w:val="en-US" w:eastAsia="zh-CN"/>
        </w:rPr>
        <w:t>装置结构</w:t>
      </w:r>
      <w:r>
        <w:rPr>
          <w:rFonts w:hint="eastAsia"/>
        </w:rPr>
        <w:t>设计</w:t>
      </w:r>
      <w:bookmarkEnd w:id="90"/>
    </w:p>
    <w:p>
      <w:pPr>
        <w:bidi w:val="0"/>
      </w:pPr>
      <w:r>
        <w:rPr>
          <w:rFonts w:hint="eastAsia"/>
          <w:lang w:val="en-US" w:eastAsia="zh-CN"/>
        </w:rPr>
        <w:t>根据丝杠螺母的丝杠与螺母的相对运动方式，可以分为四种类型：</w:t>
      </w:r>
      <w:r>
        <w:t>固定</w:t>
      </w:r>
      <w:r>
        <w:rPr>
          <w:rFonts w:hint="eastAsia"/>
          <w:lang w:val="en-US" w:eastAsia="zh-CN"/>
        </w:rPr>
        <w:t>螺母</w:t>
      </w:r>
      <w:r>
        <w:t>、丝</w:t>
      </w:r>
      <w:r>
        <w:rPr>
          <w:rFonts w:hint="eastAsia"/>
          <w:lang w:val="en-US" w:eastAsia="zh-CN"/>
        </w:rPr>
        <w:t>杠</w:t>
      </w:r>
      <w:r>
        <w:t>转动并移动</w:t>
      </w:r>
      <w:r>
        <w:rPr>
          <w:rFonts w:hint="eastAsia"/>
          <w:lang w:val="en-US" w:eastAsia="zh-CN"/>
        </w:rPr>
        <w:t>；</w:t>
      </w:r>
      <w:r>
        <w:t>丝杆</w:t>
      </w:r>
      <w:r>
        <w:rPr>
          <w:rFonts w:hint="eastAsia"/>
          <w:lang w:val="en-US" w:eastAsia="zh-CN"/>
        </w:rPr>
        <w:t>进行</w:t>
      </w:r>
      <w:r>
        <w:t>转动、螺母</w:t>
      </w:r>
      <w:r>
        <w:rPr>
          <w:rFonts w:hint="eastAsia"/>
          <w:lang w:val="en-US" w:eastAsia="zh-CN"/>
        </w:rPr>
        <w:t>进行</w:t>
      </w:r>
      <w:r>
        <w:t>移动</w:t>
      </w:r>
      <w:r>
        <w:rPr>
          <w:rFonts w:hint="eastAsia"/>
          <w:lang w:val="en-US" w:eastAsia="zh-CN"/>
        </w:rPr>
        <w:t>；</w:t>
      </w:r>
      <w:r>
        <w:t>螺母</w:t>
      </w:r>
      <w:r>
        <w:rPr>
          <w:rFonts w:hint="eastAsia"/>
          <w:lang w:val="en-US" w:eastAsia="zh-CN"/>
        </w:rPr>
        <w:t>进行</w:t>
      </w:r>
      <w:r>
        <w:t>转动、丝杆</w:t>
      </w:r>
      <w:r>
        <w:rPr>
          <w:rFonts w:hint="eastAsia"/>
          <w:lang w:val="en-US" w:eastAsia="zh-CN"/>
        </w:rPr>
        <w:t>进行</w:t>
      </w:r>
      <w:r>
        <w:t>移动</w:t>
      </w:r>
      <w:r>
        <w:rPr>
          <w:rFonts w:hint="eastAsia"/>
          <w:lang w:val="en-US" w:eastAsia="zh-CN"/>
        </w:rPr>
        <w:t xml:space="preserve">；  </w:t>
      </w:r>
      <w:r>
        <w:t>固定丝杆、螺母</w:t>
      </w:r>
      <w:r>
        <w:rPr>
          <w:rFonts w:hint="eastAsia"/>
          <w:lang w:val="en-US" w:eastAsia="zh-CN"/>
        </w:rPr>
        <w:t>进行</w:t>
      </w:r>
      <w:r>
        <w:t>转动并移动。</w:t>
      </w:r>
      <w:r>
        <w:rPr>
          <w:rFonts w:hint="eastAsia"/>
        </w:rPr>
        <w:t>为保证机构紧凑</w:t>
      </w:r>
      <w:r>
        <w:t>，</w:t>
      </w:r>
      <w:r>
        <w:rPr>
          <w:rFonts w:hint="eastAsia"/>
        </w:rPr>
        <w:t>我们在挤压机构中</w:t>
      </w:r>
      <w:r>
        <w:rPr>
          <w:rFonts w:hint="eastAsia"/>
          <w:lang w:val="en-US" w:eastAsia="zh-CN"/>
        </w:rPr>
        <w:t>选</w:t>
      </w:r>
      <w:r>
        <w:rPr>
          <w:rFonts w:hint="eastAsia"/>
        </w:rPr>
        <w:t>用了</w:t>
      </w:r>
      <w:r>
        <w:t>螺母</w:t>
      </w:r>
      <w:r>
        <w:rPr>
          <w:rFonts w:hint="eastAsia"/>
          <w:lang w:val="en-US" w:eastAsia="zh-CN"/>
        </w:rPr>
        <w:t>进行</w:t>
      </w:r>
      <w:r>
        <w:t>转动、丝杆</w:t>
      </w:r>
      <w:r>
        <w:rPr>
          <w:rFonts w:hint="eastAsia"/>
          <w:lang w:val="en-US" w:eastAsia="zh-CN"/>
        </w:rPr>
        <w:t>进行</w:t>
      </w:r>
      <w:r>
        <w:t>移动</w:t>
      </w:r>
      <w:r>
        <w:rPr>
          <w:rFonts w:hint="eastAsia"/>
          <w:lang w:val="en-US" w:eastAsia="zh-CN"/>
        </w:rPr>
        <w:t>的方式</w:t>
      </w:r>
      <w:r>
        <w:t>。其中，活塞杆</w:t>
      </w:r>
      <w:r>
        <w:rPr>
          <w:rFonts w:hint="eastAsia"/>
          <w:lang w:val="en-US" w:eastAsia="zh-CN"/>
        </w:rPr>
        <w:t>是由</w:t>
      </w:r>
      <w:r>
        <w:t>丝杠推动</w:t>
      </w:r>
      <w:r>
        <w:rPr>
          <w:rFonts w:hint="eastAsia"/>
          <w:lang w:val="en-US" w:eastAsia="zh-CN"/>
        </w:rPr>
        <w:t>的</w:t>
      </w:r>
      <w:r>
        <w:t>，螺母</w:t>
      </w:r>
      <w:r>
        <w:rPr>
          <w:rFonts w:hint="eastAsia"/>
          <w:lang w:val="en-US" w:eastAsia="zh-CN"/>
        </w:rPr>
        <w:t>则是</w:t>
      </w:r>
      <w:r>
        <w:t>驱动力的输入点。</w:t>
      </w:r>
      <w:r>
        <w:rPr>
          <w:rFonts w:hint="eastAsia"/>
          <w:lang w:val="en-US" w:eastAsia="zh-CN"/>
        </w:rPr>
        <w:t>选</w:t>
      </w:r>
      <w:r>
        <w:t>用型号为61802的深沟球轴承</w:t>
      </w:r>
      <w:r>
        <w:rPr>
          <w:rFonts w:hint="eastAsia"/>
          <w:lang w:val="en-US" w:eastAsia="zh-CN"/>
        </w:rPr>
        <w:t>作为连续工作的</w:t>
      </w:r>
      <w:r>
        <w:t>螺母的支撑轴承座。</w:t>
      </w:r>
    </w:p>
    <w:p>
      <w:pPr>
        <w:autoSpaceDE w:val="0"/>
        <w:autoSpaceDN w:val="0"/>
        <w:adjustRightInd w:val="0"/>
        <w:ind w:firstLine="480" w:firstLineChars="200"/>
        <w:jc w:val="center"/>
      </w:pPr>
      <w:r>
        <w:drawing>
          <wp:inline distT="0" distB="0" distL="114300" distR="114300">
            <wp:extent cx="5755005" cy="3396615"/>
            <wp:effectExtent l="0" t="0" r="17145" b="13335"/>
            <wp:docPr id="69"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5"/>
                    <pic:cNvPicPr>
                      <a:picLocks noChangeAspect="1"/>
                    </pic:cNvPicPr>
                  </pic:nvPicPr>
                  <pic:blipFill>
                    <a:blip r:embed="rId326"/>
                    <a:stretch>
                      <a:fillRect/>
                    </a:stretch>
                  </pic:blipFill>
                  <pic:spPr>
                    <a:xfrm>
                      <a:off x="0" y="0"/>
                      <a:ext cx="5755005" cy="3396615"/>
                    </a:xfrm>
                    <a:prstGeom prst="rect">
                      <a:avLst/>
                    </a:prstGeom>
                    <a:noFill/>
                    <a:ln>
                      <a:noFill/>
                    </a:ln>
                  </pic:spPr>
                </pic:pic>
              </a:graphicData>
            </a:graphic>
          </wp:inline>
        </w:drawing>
      </w:r>
    </w:p>
    <w:p>
      <w:pPr>
        <w:pStyle w:val="63"/>
        <w:bidi w:val="0"/>
        <w:rPr>
          <w:rFonts w:hint="default"/>
          <w:lang w:val="en-US" w:eastAsia="zh-CN"/>
        </w:rPr>
      </w:pPr>
      <w:r>
        <w:rPr>
          <w:rFonts w:hint="eastAsia"/>
          <w:lang w:val="en-US" w:eastAsia="zh-CN"/>
        </w:rPr>
        <w:t>图4-6挤出装置示意图</w:t>
      </w:r>
    </w:p>
    <w:p>
      <w:pPr>
        <w:bidi w:val="0"/>
        <w:rPr>
          <w:rFonts w:hint="eastAsia"/>
          <w:lang w:val="en-US" w:eastAsia="zh-CN"/>
        </w:rPr>
      </w:pPr>
      <w:r>
        <w:t>在挤出</w:t>
      </w:r>
      <w:r>
        <w:rPr>
          <w:rFonts w:hint="eastAsia"/>
          <w:lang w:val="en-US" w:eastAsia="zh-CN"/>
        </w:rPr>
        <w:t>奶油</w:t>
      </w:r>
      <w:r>
        <w:t>的时候，托盘</w:t>
      </w:r>
      <w:r>
        <w:rPr>
          <w:rFonts w:hint="eastAsia"/>
          <w:lang w:val="en-US" w:eastAsia="zh-CN"/>
        </w:rPr>
        <w:t>也是在做平面水平运</w:t>
      </w:r>
      <w:r>
        <w:t>动</w:t>
      </w:r>
      <w:r>
        <w:rPr>
          <w:rFonts w:hint="eastAsia"/>
          <w:lang w:val="en-US" w:eastAsia="zh-CN"/>
        </w:rPr>
        <w:t>的</w:t>
      </w:r>
      <w:r>
        <w:t>，所以</w:t>
      </w:r>
      <w:r>
        <w:rPr>
          <w:rFonts w:hint="eastAsia"/>
          <w:lang w:val="en-US" w:eastAsia="zh-CN"/>
        </w:rPr>
        <w:t>丝杠</w:t>
      </w:r>
      <w:r>
        <w:t>的</w:t>
      </w:r>
      <w:r>
        <w:rPr>
          <w:rFonts w:hint="eastAsia"/>
          <w:lang w:val="en-US" w:eastAsia="zh-CN"/>
        </w:rPr>
        <w:t>螺</w:t>
      </w:r>
      <w:r>
        <w:t>距不能太大，否则会影响到模具的定位。在此，我们选用的是3 m</w:t>
      </w:r>
      <w:r>
        <w:rPr>
          <w:rFonts w:hint="eastAsia"/>
          <w:lang w:val="en-US" w:eastAsia="zh-CN"/>
        </w:rPr>
        <w:t>m</w:t>
      </w:r>
      <w:r>
        <w:t>的螺距</w:t>
      </w:r>
      <w:r>
        <w:rPr>
          <w:rFonts w:hint="eastAsia"/>
          <w:lang w:eastAsia="zh-CN"/>
        </w:rPr>
        <w:t>。</w:t>
      </w:r>
    </w:p>
    <w:p>
      <w:pPr>
        <w:bidi w:val="0"/>
        <w:rPr>
          <w:rFonts w:hint="default"/>
          <w:lang w:val="en-US" w:eastAsia="zh-CN"/>
        </w:rPr>
      </w:pPr>
      <w:r>
        <w:rPr>
          <w:rFonts w:hint="eastAsia"/>
        </w:rPr>
        <w:t>活塞装置一般为垂直布置。考虑到垂直放置，重心</w:t>
      </w:r>
      <w:r>
        <w:rPr>
          <w:rFonts w:hint="eastAsia"/>
          <w:lang w:val="en-US" w:eastAsia="zh-CN"/>
        </w:rPr>
        <w:t>偏</w:t>
      </w:r>
      <w:r>
        <w:rPr>
          <w:rFonts w:hint="eastAsia"/>
        </w:rPr>
        <w:t>高，容易</w:t>
      </w:r>
      <w:r>
        <w:rPr>
          <w:rFonts w:hint="eastAsia"/>
          <w:lang w:val="en-US" w:eastAsia="zh-CN"/>
        </w:rPr>
        <w:t>发生</w:t>
      </w:r>
      <w:r>
        <w:rPr>
          <w:rFonts w:hint="eastAsia"/>
        </w:rPr>
        <w:t>左右摆动，当活塞移动时，整个机械会有较大的震动，这对于</w:t>
      </w:r>
      <w:r>
        <w:rPr>
          <w:rFonts w:hint="eastAsia"/>
          <w:lang w:val="en-US" w:eastAsia="zh-CN"/>
        </w:rPr>
        <w:t>蛋糕的裱花</w:t>
      </w:r>
      <w:r>
        <w:rPr>
          <w:rFonts w:hint="eastAsia"/>
        </w:rPr>
        <w:t>工作，十分不利。</w:t>
      </w:r>
      <w:r>
        <w:t>经过</w:t>
      </w:r>
      <w:r>
        <w:rPr>
          <w:rFonts w:hint="eastAsia"/>
          <w:lang w:val="en-US" w:eastAsia="zh-CN"/>
        </w:rPr>
        <w:t>认真思索</w:t>
      </w:r>
      <w:r>
        <w:t>，</w:t>
      </w:r>
      <w:r>
        <w:rPr>
          <w:rFonts w:hint="eastAsia"/>
          <w:lang w:val="en-US" w:eastAsia="zh-CN"/>
        </w:rPr>
        <w:t>将活塞装置改为水平放置</w:t>
      </w:r>
      <w:r>
        <w:t>，</w:t>
      </w:r>
      <w:r>
        <w:rPr>
          <w:rFonts w:hint="eastAsia"/>
        </w:rPr>
        <w:t>不仅可以实现挤压作用，还可以避免上述缺陷。</w:t>
      </w:r>
      <w:r>
        <w:rPr>
          <w:rFonts w:hint="eastAsia"/>
          <w:lang w:val="en-US" w:eastAsia="zh-CN"/>
        </w:rPr>
        <w:t>最关键的一点</w:t>
      </w:r>
      <w:r>
        <w:t>，</w:t>
      </w:r>
      <w:r>
        <w:rPr>
          <w:rFonts w:hint="eastAsia"/>
          <w:lang w:val="en-US" w:eastAsia="zh-CN"/>
        </w:rPr>
        <w:t>活塞装置水平放置可以有效的防止奶油因为重力原因，而发生自流现象。</w:t>
      </w:r>
      <w:r>
        <w:t>在</w:t>
      </w:r>
      <w:r>
        <w:rPr>
          <w:rFonts w:hint="eastAsia"/>
          <w:lang w:val="en-US" w:eastAsia="zh-CN"/>
        </w:rPr>
        <w:t>奶油挤出的过程中</w:t>
      </w:r>
      <w:r>
        <w:t>，</w:t>
      </w:r>
      <w:r>
        <w:rPr>
          <w:rFonts w:hint="eastAsia"/>
          <w:lang w:val="en-US" w:eastAsia="zh-CN"/>
        </w:rPr>
        <w:t>在不考虑重力等外力的影响下，</w:t>
      </w:r>
      <w:r>
        <w:t>可以</w:t>
      </w:r>
      <w:r>
        <w:rPr>
          <w:rFonts w:hint="eastAsia"/>
          <w:lang w:val="en-US" w:eastAsia="zh-CN"/>
        </w:rPr>
        <w:t>理想化的把奶油各个点的压强看作是处处相等的。这样在奶油的挤出过程中，只需要考虑及出口的位置，活塞给的压力是否超过奶油本身的屈服应力。这一点与最初的裱花机挤出装置的设想相吻合。</w:t>
      </w:r>
    </w:p>
    <w:p>
      <w:pPr>
        <w:bidi w:val="0"/>
        <w:rPr>
          <w:rFonts w:hint="default"/>
          <w:lang w:val="en-US" w:eastAsia="zh-CN"/>
        </w:rPr>
      </w:pPr>
      <w:r>
        <w:rPr>
          <w:rFonts w:hint="eastAsia"/>
          <w:lang w:val="en-US" w:eastAsia="zh-CN"/>
        </w:rPr>
        <w:t>因为裱花机的基础装置需要活塞在奶油存储装置内进行往复运动，所以为了保证装置具有良好的密封性，活塞可以在储存装置内灵活运动，所以配合方式选择过度配合，这样及不会产生太大的摩擦力，也保证了良好的密封性，确保奶油不会溢出。</w:t>
      </w:r>
    </w:p>
    <w:p>
      <w:pPr>
        <w:bidi w:val="0"/>
        <w:rPr>
          <w:rFonts w:hint="default"/>
          <w:lang w:val="en-US"/>
        </w:rPr>
      </w:pPr>
      <w:r>
        <w:rPr>
          <w:rFonts w:hint="eastAsia"/>
          <w:lang w:val="en-US" w:eastAsia="zh-CN"/>
        </w:rPr>
        <w:t>经过查阅资料得知</w:t>
      </w:r>
      <w:r>
        <w:t>，植</w:t>
      </w:r>
      <w:r>
        <w:rPr>
          <w:rFonts w:hint="eastAsia"/>
          <w:lang w:val="en-US" w:eastAsia="zh-CN"/>
        </w:rPr>
        <w:t>物</w:t>
      </w:r>
      <w:r>
        <w:t>奶油</w:t>
      </w:r>
      <w:r>
        <w:rPr>
          <w:rFonts w:hint="eastAsia"/>
          <w:lang w:val="en-US" w:eastAsia="zh-CN"/>
        </w:rPr>
        <w:t>在</w:t>
      </w:r>
      <w:r>
        <w:t>挤出过程中，会</w:t>
      </w:r>
      <w:r>
        <w:rPr>
          <w:rFonts w:hint="eastAsia"/>
          <w:lang w:val="en-US" w:eastAsia="zh-CN"/>
        </w:rPr>
        <w:t>因为</w:t>
      </w:r>
      <w:r>
        <w:t>挤出</w:t>
      </w:r>
      <w:r>
        <w:rPr>
          <w:rFonts w:hint="eastAsia"/>
          <w:lang w:val="en-US" w:eastAsia="zh-CN"/>
        </w:rPr>
        <w:t>压强减小而发生</w:t>
      </w:r>
      <w:r>
        <w:t>胀大</w:t>
      </w:r>
      <w:r>
        <w:rPr>
          <w:rFonts w:hint="eastAsia"/>
          <w:lang w:val="en-US" w:eastAsia="zh-CN"/>
        </w:rPr>
        <w:t>现象</w:t>
      </w:r>
      <w:r>
        <w:t>，</w:t>
      </w:r>
      <w:r>
        <w:rPr>
          <w:rFonts w:hint="eastAsia"/>
          <w:lang w:val="en-US" w:eastAsia="zh-CN"/>
        </w:rPr>
        <w:t>所以将出口的裱花嘴的口径缩小10%，不同的裱花嘴需要根据各自的花型进行更精致的调整。为了使裱花机可以加工多种裱花图案，将裱花嘴改装成可自由拆卸的样子，并对各个内径进行细致的收缩，降低胀大现象对裱花作业的影响，使裱花图案质量更高。</w:t>
      </w:r>
    </w:p>
    <w:p>
      <w:pPr>
        <w:bidi w:val="0"/>
        <w:rPr>
          <w:rFonts w:hint="eastAsia"/>
          <w:lang w:val="en-US" w:eastAsia="zh-CN"/>
        </w:rPr>
      </w:pPr>
      <w:r>
        <w:t>通常情况下，</w:t>
      </w:r>
      <w:r>
        <w:rPr>
          <w:rFonts w:hint="eastAsia"/>
          <w:lang w:val="en-US" w:eastAsia="zh-CN"/>
        </w:rPr>
        <w:t>裱花机的奶油装载量</w:t>
      </w:r>
      <w:r>
        <w:t>不会太大，所以要频繁地将装着乳脂的</w:t>
      </w:r>
      <w:r>
        <w:rPr>
          <w:rFonts w:hint="eastAsia"/>
          <w:lang w:val="en-US" w:eastAsia="zh-CN"/>
        </w:rPr>
        <w:t>储存封闭仓</w:t>
      </w:r>
      <w:r>
        <w:t>拆下来，然后再加入新的</w:t>
      </w:r>
      <w:r>
        <w:rPr>
          <w:rFonts w:hint="eastAsia"/>
          <w:lang w:val="en-US" w:eastAsia="zh-CN"/>
        </w:rPr>
        <w:t>奶油</w:t>
      </w:r>
      <w:r>
        <w:t>。因此，在我们的设计中，我们已经将这个装料箱的可</w:t>
      </w:r>
      <w:r>
        <w:rPr>
          <w:rFonts w:hint="eastAsia"/>
          <w:lang w:val="en-US" w:eastAsia="zh-CN"/>
        </w:rPr>
        <w:t>拆卸</w:t>
      </w:r>
      <w:r>
        <w:t>性作了充分的考虑。在料筒的前部和后部各增加一对起重突起，并通过螺栓将其与料筒的支承连接起来。在</w:t>
      </w:r>
      <w:r>
        <w:rPr>
          <w:rFonts w:hint="eastAsia"/>
          <w:lang w:val="en-US" w:eastAsia="zh-CN"/>
        </w:rPr>
        <w:t>奶油裱花</w:t>
      </w:r>
      <w:r>
        <w:t>嘴</w:t>
      </w:r>
      <w:r>
        <w:rPr>
          <w:rFonts w:hint="eastAsia"/>
          <w:lang w:val="en-US" w:eastAsia="zh-CN"/>
        </w:rPr>
        <w:t>的</w:t>
      </w:r>
      <w:r>
        <w:t>出口处，设计了一凸起，并与底板上的</w:t>
      </w:r>
      <w:r>
        <w:rPr>
          <w:rFonts w:hint="eastAsia"/>
          <w:lang w:val="en-US" w:eastAsia="zh-CN"/>
        </w:rPr>
        <w:t>沟</w:t>
      </w:r>
      <w:r>
        <w:t>槽相应。采用吊耳及凸起结构，使其易于安装，定位精确。</w:t>
      </w:r>
      <w:r>
        <w:rPr>
          <w:rFonts w:hint="eastAsia"/>
          <w:lang w:val="en-US" w:eastAsia="zh-CN"/>
        </w:rPr>
        <w:t>在挤出装置中，因为结构布局上的问题，驱动电机不能与驱动螺母作用在同一直线上，为了保证挤出装置能够满足裱花要求，且结构简单，所以将一对传动比为1的直齿轮副安装在挤出装置驱动端，这样及满足了裱花机结构简便的要求，也保证了机床装置的控制精度。为了避免直齿轮组发生根切，齿轮的齿数不能小于17。</w:t>
      </w:r>
    </w:p>
    <w:p>
      <w:pPr>
        <w:pStyle w:val="3"/>
        <w:keepNext/>
        <w:keepLines/>
        <w:pageBreakBefore w:val="0"/>
        <w:widowControl w:val="0"/>
        <w:kinsoku/>
        <w:wordWrap/>
        <w:overflowPunct/>
        <w:topLinePunct w:val="0"/>
        <w:autoSpaceDE/>
        <w:autoSpaceDN/>
        <w:bidi w:val="0"/>
        <w:adjustRightInd/>
        <w:snapToGrid/>
        <w:textAlignment w:val="auto"/>
        <w:rPr>
          <w:rFonts w:hint="eastAsia"/>
          <w:b w:val="0"/>
          <w:bCs w:val="0"/>
          <w:lang w:val="en-US" w:eastAsia="zh-CN"/>
        </w:rPr>
      </w:pPr>
      <w:bookmarkStart w:id="91" w:name="_Toc13955"/>
      <w:r>
        <w:rPr>
          <w:rFonts w:hint="eastAsia"/>
          <w:b w:val="0"/>
          <w:bCs w:val="0"/>
          <w:lang w:val="en-US" w:eastAsia="zh-CN"/>
        </w:rPr>
        <w:t>4.3 裱花机承载平台设计</w:t>
      </w:r>
      <w:bookmarkEnd w:id="91"/>
    </w:p>
    <w:p>
      <w:pPr>
        <w:pStyle w:val="4"/>
        <w:bidi w:val="0"/>
        <w:rPr>
          <w:rFonts w:hint="default"/>
          <w:lang w:val="en-US" w:eastAsia="zh-CN"/>
        </w:rPr>
      </w:pPr>
      <w:bookmarkStart w:id="92" w:name="_Toc15132"/>
      <w:r>
        <w:rPr>
          <w:rFonts w:hint="eastAsia"/>
          <w:lang w:val="en-US" w:eastAsia="zh-CN"/>
        </w:rPr>
        <w:t>4.3.1平台材料选择</w:t>
      </w:r>
      <w:bookmarkEnd w:id="92"/>
    </w:p>
    <w:p>
      <w:pPr>
        <w:bidi w:val="0"/>
      </w:pPr>
      <w:r>
        <w:t>裱花平台是裱花机的重要组成部分，它提供了一个稳定的工作平台，用于支撑裱花过程中的操作和移动。</w:t>
      </w:r>
    </w:p>
    <w:p>
      <w:pPr>
        <w:bidi w:val="0"/>
        <w:rPr>
          <w:rFonts w:hint="eastAsia" w:ascii="宋体" w:hAnsi="宋体" w:cs="宋体"/>
          <w:szCs w:val="24"/>
          <w:lang w:val="en-US" w:eastAsia="zh-CN"/>
        </w:rPr>
      </w:pPr>
      <w:r>
        <w:t>平台的设计应考虑到工作区域的大小和形状，以提供足够的空间供操作和移动。裱花平台的结构应该稳固耐用，并能够承受裱花机和操作人员的重量</w:t>
      </w:r>
      <w:r>
        <w:rPr>
          <w:rFonts w:hint="eastAsia"/>
          <w:lang w:eastAsia="zh-CN"/>
        </w:rPr>
        <w:t>。</w:t>
      </w:r>
      <w:r>
        <w:t>由于裱花涉及</w:t>
      </w:r>
      <w:r>
        <w:rPr>
          <w:rFonts w:ascii="宋体" w:hAnsi="宋体" w:eastAsia="宋体" w:cs="宋体"/>
          <w:szCs w:val="24"/>
        </w:rPr>
        <w:t>食品处理，裱花平台的设计应考虑到清洁和卫生的要求。平台表面应易于清洁，无孔隙或凹槽，以防止食物残渣的积聚。</w:t>
      </w:r>
      <w:r>
        <w:rPr>
          <w:rFonts w:hint="eastAsia" w:ascii="宋体" w:hAnsi="宋体" w:cs="宋体"/>
          <w:szCs w:val="24"/>
          <w:lang w:val="en-US" w:eastAsia="zh-CN"/>
        </w:rPr>
        <w:t>同时采用的材料要易于清洁，具有良好的耐腐蚀性，所以裱花平台的材料选择铝合金。铝合金具有质量轻，强度高，耐腐蚀性强，散热强的特点，同时铝合金的可塑性强，可以通过各种加工工艺获得想要的形状和尺寸。</w:t>
      </w:r>
    </w:p>
    <w:p>
      <w:pPr>
        <w:pStyle w:val="4"/>
        <w:bidi w:val="0"/>
        <w:rPr>
          <w:rFonts w:hint="eastAsia"/>
          <w:lang w:val="en-US" w:eastAsia="zh-CN"/>
        </w:rPr>
      </w:pPr>
      <w:bookmarkStart w:id="93" w:name="_Toc20290"/>
      <w:r>
        <w:rPr>
          <w:rFonts w:hint="eastAsia"/>
          <w:lang w:val="en-US" w:eastAsia="zh-CN"/>
        </w:rPr>
        <w:t>4.3.2 平台的结构设计</w:t>
      </w:r>
      <w:bookmarkEnd w:id="93"/>
    </w:p>
    <w:p>
      <w:pPr>
        <w:bidi w:val="0"/>
        <w:rPr>
          <w:rFonts w:hint="default"/>
          <w:lang w:val="en-US" w:eastAsia="zh-CN"/>
        </w:rPr>
      </w:pPr>
      <w:r>
        <w:rPr>
          <w:rFonts w:hint="eastAsia"/>
          <w:lang w:val="en-US" w:eastAsia="zh-CN"/>
        </w:rPr>
        <w:t>本设计蛋糕的裱花工作通过平台的移动来完成，因为奶油存储装置与挤出装置都安装在裱花弯臂上，这样奶油挤出机构的总体重量很大，如果挤出装置安装在运动装置上，会因为质量过大，导致惯性较大，对裱花的运动精准造成影响，所以原本计划由挤出装置进行的运动改为裱花平台进行运动。这样可以保证裱花的质量。如下图（图4-7）。</w:t>
      </w:r>
    </w:p>
    <w:p>
      <w:r>
        <w:rPr>
          <w:sz w:val="24"/>
        </w:rPr>
        <mc:AlternateContent>
          <mc:Choice Requires="wps">
            <w:drawing>
              <wp:anchor distT="0" distB="0" distL="114300" distR="114300" simplePos="0" relativeHeight="251688960" behindDoc="0" locked="0" layoutInCell="1" allowOverlap="1">
                <wp:simplePos x="0" y="0"/>
                <wp:positionH relativeFrom="column">
                  <wp:posOffset>4794885</wp:posOffset>
                </wp:positionH>
                <wp:positionV relativeFrom="paragraph">
                  <wp:posOffset>245110</wp:posOffset>
                </wp:positionV>
                <wp:extent cx="294005" cy="317500"/>
                <wp:effectExtent l="0" t="0" r="10795" b="6350"/>
                <wp:wrapNone/>
                <wp:docPr id="71" name="文本框 71"/>
                <wp:cNvGraphicFramePr/>
                <a:graphic xmlns:a="http://schemas.openxmlformats.org/drawingml/2006/main">
                  <a:graphicData uri="http://schemas.microsoft.com/office/word/2010/wordprocessingShape">
                    <wps:wsp>
                      <wps:cNvSpPr txBox="1"/>
                      <wps:spPr>
                        <a:xfrm>
                          <a:off x="0" y="0"/>
                          <a:ext cx="29400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55pt;margin-top:19.3pt;height:25pt;width:23.15pt;z-index:251688960;mso-width-relative:page;mso-height-relative:page;" fillcolor="#FFFFFF [3201]" filled="t" stroked="f" coordsize="21600,21600" o:gfxdata="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9dNfM1AAAAAkBAAAPAAAA&#10;AAAAAAEAIAAAACIAAABkcnMvZG93bnJldi54bWxQSwECFAAUAAAACACHTuJAYOjDklICAACQBAAA&#10;DgAAAAAAAAABACAAAAAjAQAAZHJzL2Uyb0RvYy54bWxQSwUGAAAAAAYABgBZAQAA5wU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1</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338455</wp:posOffset>
                </wp:positionH>
                <wp:positionV relativeFrom="paragraph">
                  <wp:posOffset>1551305</wp:posOffset>
                </wp:positionV>
                <wp:extent cx="230505" cy="381000"/>
                <wp:effectExtent l="0" t="0" r="17145" b="0"/>
                <wp:wrapNone/>
                <wp:docPr id="53" name="文本框 53"/>
                <wp:cNvGraphicFramePr/>
                <a:graphic xmlns:a="http://schemas.openxmlformats.org/drawingml/2006/main">
                  <a:graphicData uri="http://schemas.microsoft.com/office/word/2010/wordprocessingShape">
                    <wps:wsp>
                      <wps:cNvSpPr txBox="1"/>
                      <wps:spPr>
                        <a:xfrm>
                          <a:off x="1326515" y="5625465"/>
                          <a:ext cx="23050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122.15pt;height:30pt;width:18.15pt;z-index:251678720;mso-width-relative:page;mso-height-relative:page;" fillcolor="#FFFFFF [3201]" filled="t" stroked="f" coordsize="21600,21600" o:gfxdata="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kKVWm&#10;1AAAAAkBAAAPAAAAAAAAAAEAIAAAACIAAABkcnMvZG93bnJldi54bWxQSwECFAAUAAAACACHTuJA&#10;UU7qmV4CAACcBAAADgAAAAAAAAABACAAAAAjAQAAZHJzL2Uyb0RvYy54bWxQSwUGAAAAAAYABgBZ&#10;AQAA8wU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4</w:t>
                      </w:r>
                    </w:p>
                  </w:txbxContent>
                </v:textbox>
              </v:shape>
            </w:pict>
          </mc:Fallback>
        </mc:AlternateContent>
      </w:r>
      <w:r>
        <w:drawing>
          <wp:inline distT="0" distB="0" distL="114300" distR="114300">
            <wp:extent cx="5186045" cy="3690620"/>
            <wp:effectExtent l="0" t="0" r="14605" b="5080"/>
            <wp:docPr id="4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3"/>
                    <pic:cNvPicPr>
                      <a:picLocks noChangeAspect="1"/>
                    </pic:cNvPicPr>
                  </pic:nvPicPr>
                  <pic:blipFill>
                    <a:blip r:embed="rId327"/>
                    <a:stretch>
                      <a:fillRect/>
                    </a:stretch>
                  </pic:blipFill>
                  <pic:spPr>
                    <a:xfrm>
                      <a:off x="0" y="0"/>
                      <a:ext cx="5186045" cy="3690620"/>
                    </a:xfrm>
                    <a:prstGeom prst="rect">
                      <a:avLst/>
                    </a:prstGeom>
                    <a:noFill/>
                    <a:ln>
                      <a:noFill/>
                    </a:ln>
                  </pic:spPr>
                </pic:pic>
              </a:graphicData>
            </a:graphic>
          </wp:inline>
        </w:drawing>
      </w:r>
      <w:r>
        <w:rPr>
          <w:sz w:val="24"/>
        </w:rPr>
        <mc:AlternateContent>
          <mc:Choice Requires="wps">
            <w:drawing>
              <wp:anchor distT="0" distB="0" distL="114300" distR="114300" simplePos="0" relativeHeight="251686912" behindDoc="0" locked="0" layoutInCell="1" allowOverlap="1">
                <wp:simplePos x="0" y="0"/>
                <wp:positionH relativeFrom="column">
                  <wp:posOffset>307975</wp:posOffset>
                </wp:positionH>
                <wp:positionV relativeFrom="paragraph">
                  <wp:posOffset>1838960</wp:posOffset>
                </wp:positionV>
                <wp:extent cx="301625" cy="317500"/>
                <wp:effectExtent l="0" t="0" r="3175" b="6350"/>
                <wp:wrapNone/>
                <wp:docPr id="66" name="文本框 66"/>
                <wp:cNvGraphicFramePr/>
                <a:graphic xmlns:a="http://schemas.openxmlformats.org/drawingml/2006/main">
                  <a:graphicData uri="http://schemas.microsoft.com/office/word/2010/wordprocessingShape">
                    <wps:wsp>
                      <wps:cNvSpPr txBox="1"/>
                      <wps:spPr>
                        <a:xfrm>
                          <a:off x="0" y="0"/>
                          <a:ext cx="30162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pt;margin-top:144.8pt;height:25pt;width:23.75pt;z-index:251686912;mso-width-relative:page;mso-height-relative:page;" fillcolor="#FFFFFF [3201]" filled="t" stroked="f" coordsize="21600,21600" o:gfxdata="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OwZndUAAAAJAQAADwAA&#10;AAAAAAABACAAAAAiAAAAZHJzL2Rvd25yZXYueG1sUEsBAhQAFAAAAAgAh07iQNsVoQdSAgAAkAQA&#10;AA4AAAAAAAAAAQAgAAAAJAEAAGRycy9lMm9Eb2MueG1sUEsFBgAAAAAGAAYAWQEAAOgFA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5</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332105</wp:posOffset>
                </wp:positionH>
                <wp:positionV relativeFrom="paragraph">
                  <wp:posOffset>2847340</wp:posOffset>
                </wp:positionV>
                <wp:extent cx="301625" cy="317500"/>
                <wp:effectExtent l="0" t="0" r="3175" b="6350"/>
                <wp:wrapNone/>
                <wp:docPr id="67" name="文本框 67"/>
                <wp:cNvGraphicFramePr/>
                <a:graphic xmlns:a="http://schemas.openxmlformats.org/drawingml/2006/main">
                  <a:graphicData uri="http://schemas.microsoft.com/office/word/2010/wordprocessingShape">
                    <wps:wsp>
                      <wps:cNvSpPr txBox="1"/>
                      <wps:spPr>
                        <a:xfrm>
                          <a:off x="0" y="0"/>
                          <a:ext cx="30162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224.2pt;height:25pt;width:23.75pt;z-index:251687936;mso-width-relative:page;mso-height-relative:page;" fillcolor="#FFFFFF [3201]" filled="t" stroked="f" coordsize="21600,21600" o:gfxdata="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UhQ51AAAAAkBAAAPAAAA&#10;AAAAAAEAIAAAACIAAABkcnMvZG93bnJldi54bWxQSwECFAAUAAAACACHTuJA+4jDolICAACQBAAA&#10;DgAAAAAAAAABACAAAAAjAQAAZHJzL2Uyb0RvYy54bWxQSwUGAAAAAAYABgBZAQAA5wU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7</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3293110</wp:posOffset>
                </wp:positionH>
                <wp:positionV relativeFrom="paragraph">
                  <wp:posOffset>378460</wp:posOffset>
                </wp:positionV>
                <wp:extent cx="301625" cy="317500"/>
                <wp:effectExtent l="0" t="0" r="3175" b="6350"/>
                <wp:wrapNone/>
                <wp:docPr id="64" name="文本框 64"/>
                <wp:cNvGraphicFramePr/>
                <a:graphic xmlns:a="http://schemas.openxmlformats.org/drawingml/2006/main">
                  <a:graphicData uri="http://schemas.microsoft.com/office/word/2010/wordprocessingShape">
                    <wps:wsp>
                      <wps:cNvSpPr txBox="1"/>
                      <wps:spPr>
                        <a:xfrm>
                          <a:off x="0" y="0"/>
                          <a:ext cx="30162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3pt;margin-top:29.8pt;height:25pt;width:23.75pt;z-index:251684864;mso-width-relative:page;mso-height-relative:page;" fillcolor="#FFFFFF [3201]" filled="t" stroked="f" coordsize="21600,21600" o:gfxdata="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AaTbTTAAAACgEAAA8AAAAA&#10;AAAAAQAgAAAAIgAAAGRycy9kb3ducmV2LnhtbFBLAQIUABQAAAAIAIdO4kDaKRWWUgIAAJAEAAAO&#10;AAAAAAAAAAEAIAAAACIBAABkcnMvZTJvRG9jLnhtbFBLBQYAAAAABgAGAFkBAADmBQ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2</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695960</wp:posOffset>
                </wp:positionH>
                <wp:positionV relativeFrom="paragraph">
                  <wp:posOffset>2861945</wp:posOffset>
                </wp:positionV>
                <wp:extent cx="889000" cy="238125"/>
                <wp:effectExtent l="1270" t="25400" r="5080" b="22225"/>
                <wp:wrapNone/>
                <wp:docPr id="60" name="直接箭头连接符 60"/>
                <wp:cNvGraphicFramePr/>
                <a:graphic xmlns:a="http://schemas.openxmlformats.org/drawingml/2006/main">
                  <a:graphicData uri="http://schemas.microsoft.com/office/word/2010/wordprocessingShape">
                    <wps:wsp>
                      <wps:cNvCnPr/>
                      <wps:spPr>
                        <a:xfrm flipV="1">
                          <a:off x="0" y="0"/>
                          <a:ext cx="889000"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4.8pt;margin-top:225.35pt;height:18.75pt;width:70pt;z-index:251683840;mso-width-relative:page;mso-height-relative:page;" filled="f" stroked="t" coordsize="21600,21600" o:gfxdata="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WUzrYAAAACwEAAA8A&#10;AAAAAAAAAQAgAAAAIgAAAGRycy9kb3ducmV2LnhtbFBLAQIUABQAAAAIAIdO4kAShu2IFwIAAAAE&#10;AAAOAAAAAAAAAAEAIAAAACcBAABkcnMvZTJvRG9jLnhtbFBLBQYAAAAABgAGAFkBAACw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433705</wp:posOffset>
                </wp:positionH>
                <wp:positionV relativeFrom="paragraph">
                  <wp:posOffset>1948815</wp:posOffset>
                </wp:positionV>
                <wp:extent cx="835025" cy="595630"/>
                <wp:effectExtent l="2540" t="3810" r="635" b="10160"/>
                <wp:wrapNone/>
                <wp:docPr id="56" name="直接箭头连接符 56"/>
                <wp:cNvGraphicFramePr/>
                <a:graphic xmlns:a="http://schemas.openxmlformats.org/drawingml/2006/main">
                  <a:graphicData uri="http://schemas.microsoft.com/office/word/2010/wordprocessingShape">
                    <wps:wsp>
                      <wps:cNvCnPr/>
                      <wps:spPr>
                        <a:xfrm>
                          <a:off x="0" y="0"/>
                          <a:ext cx="835025" cy="5956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15pt;margin-top:153.45pt;height:46.9pt;width:65.75pt;z-index:251680768;mso-width-relative:page;mso-height-relative:page;" filled="f" stroked="t" coordsize="21600,21600" o:gfxdata="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Dj3TNkAAAAKAQAADwAAAAAA&#10;AAABACAAAAAiAAAAZHJzL2Rvd25yZXYueG1sUEsBAhQAFAAAAAgAh07iQLppYaASAgAA9gMAAA4A&#10;AAAAAAAAAQAgAAAAKAEAAGRycy9lMm9Eb2MueG1sUEsFBgAAAAAGAAYAWQEAAKw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3537585</wp:posOffset>
                </wp:positionH>
                <wp:positionV relativeFrom="paragraph">
                  <wp:posOffset>671195</wp:posOffset>
                </wp:positionV>
                <wp:extent cx="495300" cy="810895"/>
                <wp:effectExtent l="3810" t="2540" r="15240" b="5715"/>
                <wp:wrapNone/>
                <wp:docPr id="58" name="直接箭头连接符 58"/>
                <wp:cNvGraphicFramePr/>
                <a:graphic xmlns:a="http://schemas.openxmlformats.org/drawingml/2006/main">
                  <a:graphicData uri="http://schemas.microsoft.com/office/word/2010/wordprocessingShape">
                    <wps:wsp>
                      <wps:cNvCnPr/>
                      <wps:spPr>
                        <a:xfrm>
                          <a:off x="0" y="0"/>
                          <a:ext cx="495300" cy="810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8.55pt;margin-top:52.85pt;height:63.85pt;width:39pt;z-index:251681792;mso-width-relative:page;mso-height-relative:page;" filled="f" stroked="t" coordsize="21600,21600" o:gfxdata="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SCndtoAAAALAQAADwAAAAAA&#10;AAABACAAAAAiAAAAZHJzL2Rvd25yZXYueG1sUEsBAhQAFAAAAAgAh07iQNW+4rgRAgAA9gMAAA4A&#10;AAAAAAAAAQAgAAAAKQEAAGRycy9lMm9Eb2MueG1sUEsFBgAAAAAGAAYAWQEAAKw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-26670</wp:posOffset>
                </wp:positionH>
                <wp:positionV relativeFrom="paragraph">
                  <wp:posOffset>2012315</wp:posOffset>
                </wp:positionV>
                <wp:extent cx="222250" cy="476250"/>
                <wp:effectExtent l="0" t="0" r="6350" b="0"/>
                <wp:wrapNone/>
                <wp:docPr id="54" name="文本框 54"/>
                <wp:cNvGraphicFramePr/>
                <a:graphic xmlns:a="http://schemas.openxmlformats.org/drawingml/2006/main">
                  <a:graphicData uri="http://schemas.microsoft.com/office/word/2010/wordprocessingShape">
                    <wps:wsp>
                      <wps:cNvSpPr txBox="1"/>
                      <wps:spPr>
                        <a:xfrm>
                          <a:off x="873760" y="7252970"/>
                          <a:ext cx="22225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58.45pt;height:37.5pt;width:17.5pt;z-index:251679744;mso-width-relative:page;mso-height-relative:page;" fillcolor="#FFFFFF [3201]" filled="t" stroked="f" coordsize="21600,21600" o:gfxdata="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4Z569UAAAAJ&#10;AQAADwAAAAAAAAABACAAAAAiAAAAZHJzL2Rvd25yZXYueG1sUEsBAhQAFAAAAAgAh07iQJPmHSZY&#10;AgAAmwQAAA4AAAAAAAAAAQAgAAAAJAEAAGRycy9lMm9Eb2MueG1sUEsFBgAAAAAGAAYAWQEAAO4F&#10;A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6</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426085</wp:posOffset>
                </wp:positionH>
                <wp:positionV relativeFrom="paragraph">
                  <wp:posOffset>384810</wp:posOffset>
                </wp:positionV>
                <wp:extent cx="301625" cy="317500"/>
                <wp:effectExtent l="0" t="0" r="3175" b="6350"/>
                <wp:wrapNone/>
                <wp:docPr id="65" name="文本框 65"/>
                <wp:cNvGraphicFramePr/>
                <a:graphic xmlns:a="http://schemas.openxmlformats.org/drawingml/2006/main">
                  <a:graphicData uri="http://schemas.microsoft.com/office/word/2010/wordprocessingShape">
                    <wps:wsp>
                      <wps:cNvSpPr txBox="1"/>
                      <wps:spPr>
                        <a:xfrm>
                          <a:off x="0" y="0"/>
                          <a:ext cx="30162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5pt;margin-top:30.3pt;height:25pt;width:23.75pt;z-index:251685888;mso-width-relative:page;mso-height-relative:page;" fillcolor="#FFFFFF [3201]" filled="t" stroked="f" coordsize="21600,21600" o:gfxdata="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eXgNbRAAAACQEAAA8AAAAAAAAA&#10;AQAgAAAAIgAAAGRycy9kb3ducmV2LnhtbFBLAQIUABQAAAAIAIdO4kD6tHczUQIAAJAEAAAOAAAA&#10;AAAAAAEAIAAAACABAABkcnMvZTJvRG9jLnhtbFBLBQYAAAAABgAGAFkBAADjBQAAAAA=&#10;">
                <v:fill on="t" focussize="0,0"/>
                <v:stroke on="f" weight="0.5pt"/>
                <v:imagedata o:title=""/>
                <o:lock v:ext="edit" aspectratio="f"/>
                <v:textbox>
                  <w:txbxContent>
                    <w:p>
                      <w:pPr>
                        <w:ind w:left="0" w:leftChars="0" w:firstLine="0" w:firstLineChars="0"/>
                        <w:rPr>
                          <w:rFonts w:hint="default" w:eastAsia="宋体"/>
                          <w:lang w:val="en-US" w:eastAsia="zh-CN"/>
                        </w:rPr>
                      </w:pPr>
                      <w:r>
                        <w:rPr>
                          <w:rFonts w:hint="eastAsia"/>
                          <w:lang w:val="en-US" w:eastAsia="zh-CN"/>
                        </w:rPr>
                        <w:t>3</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553085</wp:posOffset>
                </wp:positionH>
                <wp:positionV relativeFrom="paragraph">
                  <wp:posOffset>1774190</wp:posOffset>
                </wp:positionV>
                <wp:extent cx="1333500" cy="904875"/>
                <wp:effectExtent l="2540" t="3810" r="16510" b="5715"/>
                <wp:wrapNone/>
                <wp:docPr id="59" name="直接箭头连接符 59"/>
                <wp:cNvGraphicFramePr/>
                <a:graphic xmlns:a="http://schemas.openxmlformats.org/drawingml/2006/main">
                  <a:graphicData uri="http://schemas.microsoft.com/office/word/2010/wordprocessingShape">
                    <wps:wsp>
                      <wps:cNvCnPr/>
                      <wps:spPr>
                        <a:xfrm>
                          <a:off x="0" y="0"/>
                          <a:ext cx="1333500" cy="9048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55pt;margin-top:139.7pt;height:71.25pt;width:105pt;z-index:251682816;mso-width-relative:page;mso-height-relative:page;" filled="f" stroked="t" coordsize="21600,21600" o:gfxdata="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I87QvZAAAACgEAAA8AAAAA&#10;AAAAAQAgAAAAIgAAAGRycy9kb3ducmV2LnhtbFBLAQIUABQAAAAIAIdO4kAg9l8IEwIAAPcDAAAO&#10;AAAAAAAAAAEAIAAAACgBAABkcnMvZTJvRG9jLnhtbFBLBQYAAAAABgAGAFkBAACt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203835</wp:posOffset>
                </wp:positionH>
                <wp:positionV relativeFrom="paragraph">
                  <wp:posOffset>2200910</wp:posOffset>
                </wp:positionV>
                <wp:extent cx="809625" cy="643255"/>
                <wp:effectExtent l="3175" t="3810" r="6350" b="635"/>
                <wp:wrapNone/>
                <wp:docPr id="48" name="直接箭头连接符 48"/>
                <wp:cNvGraphicFramePr/>
                <a:graphic xmlns:a="http://schemas.openxmlformats.org/drawingml/2006/main">
                  <a:graphicData uri="http://schemas.microsoft.com/office/word/2010/wordprocessingShape">
                    <wps:wsp>
                      <wps:cNvCnPr/>
                      <wps:spPr>
                        <a:xfrm>
                          <a:off x="1254760" y="7489190"/>
                          <a:ext cx="809625" cy="643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05pt;margin-top:173.3pt;height:50.65pt;width:63.75pt;z-index:251677696;mso-width-relative:page;mso-height-relative:page;" filled="f" stroked="t" coordsize="21600,21600" o:gfxdata="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z0t&#10;+NkAAAAKAQAADwAAAAAAAAABACAAAAAiAAAAZHJzL2Rvd25yZXYueG1sUEsBAhQAFAAAAAgAh07i&#10;QHIdv3shAgAAAgQAAA4AAAAAAAAAAQAgAAAAKAEAAGRycy9lMm9Eb2MueG1sUEsFBgAAAAAGAAYA&#10;WQEAAL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4188460</wp:posOffset>
                </wp:positionH>
                <wp:positionV relativeFrom="paragraph">
                  <wp:posOffset>534035</wp:posOffset>
                </wp:positionV>
                <wp:extent cx="825500" cy="532130"/>
                <wp:effectExtent l="0" t="3810" r="12700" b="16510"/>
                <wp:wrapNone/>
                <wp:docPr id="46" name="直接箭头连接符 46"/>
                <wp:cNvGraphicFramePr/>
                <a:graphic xmlns:a="http://schemas.openxmlformats.org/drawingml/2006/main">
                  <a:graphicData uri="http://schemas.microsoft.com/office/word/2010/wordprocessingShape">
                    <wps:wsp>
                      <wps:cNvCnPr/>
                      <wps:spPr>
                        <a:xfrm flipH="1">
                          <a:off x="5144135" y="5846445"/>
                          <a:ext cx="825500" cy="532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29.8pt;margin-top:42.05pt;height:41.9pt;width:65pt;z-index:251676672;mso-width-relative:page;mso-height-relative:page;" filled="f" stroked="t" coordsize="21600,21600" o:gfxdata="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72xy9kAAAAKAQAADwAAAAAAAAABACAAAAAiAAAAZHJzL2Rvd25yZXYueG1sUEsBAhQAFAAA&#10;AAgAh07iQF3rjMEnAgAADAQAAA4AAAAAAAAAAQAgAAAAKAEAAGRycy9lMm9Eb2MueG1sUEsFBgAA&#10;AAAGAAYAWQEAAME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687705</wp:posOffset>
                </wp:positionH>
                <wp:positionV relativeFrom="paragraph">
                  <wp:posOffset>597535</wp:posOffset>
                </wp:positionV>
                <wp:extent cx="1206500" cy="579755"/>
                <wp:effectExtent l="1905" t="4445" r="10795" b="25400"/>
                <wp:wrapNone/>
                <wp:docPr id="45" name="直接箭头连接符 45"/>
                <wp:cNvGraphicFramePr/>
                <a:graphic xmlns:a="http://schemas.openxmlformats.org/drawingml/2006/main">
                  <a:graphicData uri="http://schemas.microsoft.com/office/word/2010/wordprocessingShape">
                    <wps:wsp>
                      <wps:cNvCnPr/>
                      <wps:spPr>
                        <a:xfrm>
                          <a:off x="1390015" y="6052820"/>
                          <a:ext cx="1206500" cy="5797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4.15pt;margin-top:47.05pt;height:45.65pt;width:95pt;z-index:251675648;mso-width-relative:page;mso-height-relative:page;" filled="f" stroked="t" coordsize="21600,21600" o:gfxdata="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WS5A&#10;2AAAAAoBAAAPAAAAAAAAAAEAIAAAACIAAABkcnMvZG93bnJldi54bWxQSwECFAAUAAAACACHTuJA&#10;G5clwiECAAADBAAADgAAAAAAAAABACAAAAAnAQAAZHJzL2Uyb0RvYy54bWxQSwUGAAAAAAYABgBZ&#10;AQAAugUAAAAA&#10;">
                <v:fill on="f" focussize="0,0"/>
                <v:stroke weight="0.5pt" color="#000000 [3200]" miterlimit="8" joinstyle="miter" endarrow="open"/>
                <v:imagedata o:title=""/>
                <o:lock v:ext="edit" aspectratio="f"/>
              </v:shape>
            </w:pict>
          </mc:Fallback>
        </mc:AlternateContent>
      </w:r>
    </w:p>
    <w:p>
      <w:pPr>
        <w:pStyle w:val="63"/>
        <w:bidi w:val="0"/>
        <w:rPr>
          <w:rFonts w:hint="default"/>
          <w:lang w:val="en-US" w:eastAsia="zh-CN"/>
        </w:rPr>
      </w:pPr>
      <w:r>
        <w:rPr>
          <w:rFonts w:hint="eastAsia"/>
          <w:lang w:val="en-US" w:eastAsia="zh-CN"/>
        </w:rPr>
        <w:t>1-电机 2-联轴器 3-裱花平台 4-滚珠丝杠 5-导轨 6-导轨座 7-轴支承座</w:t>
      </w:r>
    </w:p>
    <w:p>
      <w:pPr>
        <w:pStyle w:val="63"/>
        <w:bidi w:val="0"/>
        <w:rPr>
          <w:rFonts w:hint="eastAsia"/>
          <w:lang w:val="en-US" w:eastAsia="zh-CN"/>
        </w:rPr>
      </w:pPr>
      <w:r>
        <w:rPr>
          <w:rFonts w:hint="eastAsia"/>
          <w:lang w:val="en-US" w:eastAsia="zh-CN"/>
        </w:rPr>
        <w:t>图4-7裱花平台结构图</w:t>
      </w:r>
    </w:p>
    <w:p>
      <w:pPr>
        <w:pStyle w:val="4"/>
        <w:bidi w:val="0"/>
        <w:rPr>
          <w:rFonts w:hint="default"/>
          <w:lang w:val="en-US" w:eastAsia="zh-CN"/>
        </w:rPr>
      </w:pPr>
      <w:bookmarkStart w:id="94" w:name="_Toc8497"/>
      <w:r>
        <w:rPr>
          <w:rFonts w:hint="eastAsia"/>
          <w:lang w:val="en-US" w:eastAsia="zh-CN"/>
        </w:rPr>
        <w:t>4.3.3裱花平台平面运动的原理以及导轨的安装</w:t>
      </w:r>
      <w:bookmarkEnd w:id="94"/>
    </w:p>
    <w:p>
      <w:pPr>
        <w:bidi w:val="0"/>
        <w:rPr>
          <w:rFonts w:hint="default"/>
          <w:lang w:val="en-US" w:eastAsia="zh-CN"/>
        </w:rPr>
      </w:pPr>
      <w:r>
        <w:rPr>
          <w:rFonts w:hint="eastAsia"/>
          <w:lang w:val="en-US" w:eastAsia="zh-CN"/>
        </w:rPr>
        <w:t>通过联轴器将电机与滚珠丝杠直接连接，电机的转动带动滚珠丝杠，进而带动导轨上的滑块进行直线进给运动，电机的正转与倒转控制滑块的前后运动，电机的转速控制滑块的运动速度。X轴方向滚珠丝杠上的滑块与Y轴方向上的导轨座相互固定，Y轴导轨座下方安装由两个滚珠导轨的滑块平行安装，保证导轨的平衡性，Y轴方向的导轨同安装方法与承载平台相连接。通过控制XY轴方向的电机，控制平台的运动。</w:t>
      </w:r>
    </w:p>
    <w:p>
      <w:r>
        <w:drawing>
          <wp:inline distT="0" distB="0" distL="114300" distR="114300">
            <wp:extent cx="2183130" cy="5143500"/>
            <wp:effectExtent l="0" t="0" r="0" b="7620"/>
            <wp:docPr id="68"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4"/>
                    <pic:cNvPicPr>
                      <a:picLocks noChangeAspect="1"/>
                    </pic:cNvPicPr>
                  </pic:nvPicPr>
                  <pic:blipFill>
                    <a:blip r:embed="rId328"/>
                    <a:srcRect l="21271" r="11515"/>
                    <a:stretch>
                      <a:fillRect/>
                    </a:stretch>
                  </pic:blipFill>
                  <pic:spPr>
                    <a:xfrm rot="16200000">
                      <a:off x="0" y="0"/>
                      <a:ext cx="2183130" cy="5143500"/>
                    </a:xfrm>
                    <a:prstGeom prst="rect">
                      <a:avLst/>
                    </a:prstGeom>
                    <a:noFill/>
                    <a:ln>
                      <a:noFill/>
                    </a:ln>
                  </pic:spPr>
                </pic:pic>
              </a:graphicData>
            </a:graphic>
          </wp:inline>
        </w:drawing>
      </w:r>
    </w:p>
    <w:p>
      <w:pPr>
        <w:pStyle w:val="63"/>
        <w:bidi w:val="0"/>
        <w:rPr>
          <w:rFonts w:hint="eastAsia"/>
          <w:lang w:val="en-US" w:eastAsia="zh-CN"/>
        </w:rPr>
      </w:pPr>
      <w:r>
        <w:rPr>
          <w:rFonts w:hint="eastAsia"/>
          <w:lang w:val="en-US" w:eastAsia="zh-CN"/>
        </w:rPr>
        <w:t>图4-8导轨座</w:t>
      </w:r>
    </w:p>
    <w:p>
      <w:pPr>
        <w:bidi w:val="0"/>
        <w:rPr>
          <w:rFonts w:hint="default"/>
          <w:lang w:val="en-US" w:eastAsia="zh-CN"/>
        </w:rPr>
      </w:pPr>
      <w:r>
        <w:rPr>
          <w:rFonts w:hint="eastAsia"/>
          <w:lang w:val="en-US" w:eastAsia="zh-CN"/>
        </w:rPr>
        <w:t>为了保证导轨在往导轨底座上固定的时候的定位精度，导轨的安装采用九个定位螺钉进行定位。安装过程中，应先将全部螺钉插入后，在进行拧紧，以防发生偏移。</w:t>
      </w:r>
    </w:p>
    <w:p>
      <w:pPr>
        <w:pStyle w:val="3"/>
        <w:bidi w:val="0"/>
        <w:rPr>
          <w:rFonts w:hint="eastAsia"/>
          <w:lang w:val="en-US" w:eastAsia="zh-CN"/>
        </w:rPr>
      </w:pPr>
      <w:bookmarkStart w:id="95" w:name="_Toc25519"/>
      <w:r>
        <w:rPr>
          <w:rFonts w:hint="eastAsia"/>
          <w:lang w:val="en-US" w:eastAsia="zh-CN"/>
        </w:rPr>
        <w:t>4.4本章小结</w:t>
      </w:r>
      <w:bookmarkEnd w:id="95"/>
    </w:p>
    <w:p>
      <w:pPr>
        <w:bidi w:val="0"/>
        <w:rPr>
          <w:rFonts w:hint="eastAsia"/>
          <w:lang w:val="en-US" w:eastAsia="zh-CN"/>
        </w:rPr>
      </w:pPr>
      <w:r>
        <w:rPr>
          <w:rFonts w:hint="eastAsia"/>
          <w:lang w:val="en-US" w:eastAsia="zh-CN"/>
        </w:rPr>
        <w:t>本章对裱花机的其他部件进行了设计研究，主要包括对裱花弯臂的强度校核；自动裱花机奶油挤出方式的选择以及挤出装置的设计；对气压，液压，活塞挤压，绞龙式挤压进行分析与对比，确定了活塞式挤压为最终方案，分析挤压时的奶油的性质，对裱花嘴进行优化，保证裱花质量。对裱花机个因素进行分析，选择铝合金作为平台的材料，确定裱花机的主要移动装置为裱花工作台，移动方式采用滚珠丝杠加滚动导轨，实现平面内的往复运动。</w:t>
      </w:r>
    </w:p>
    <w:p>
      <w:pPr>
        <w:bidi w:val="0"/>
        <w:rPr>
          <w:rFonts w:hint="default"/>
          <w:lang w:val="en-US" w:eastAsia="zh-CN"/>
        </w:rPr>
      </w:pPr>
      <w:r>
        <w:rPr>
          <w:rFonts w:hint="default"/>
          <w:lang w:val="en-US" w:eastAsia="zh-CN"/>
        </w:rPr>
        <w:br w:type="page"/>
      </w:r>
    </w:p>
    <w:p>
      <w:pPr>
        <w:pStyle w:val="2"/>
        <w:spacing w:before="312" w:after="312"/>
        <w:ind w:firstLine="0" w:firstLineChars="0"/>
      </w:pPr>
      <w:bookmarkStart w:id="96" w:name="_Toc9967"/>
      <w:bookmarkStart w:id="97" w:name="_Toc2310"/>
      <w:r>
        <w:t>第5章 基于Ansys Workbench对关键部件的有限元分析</w:t>
      </w:r>
      <w:bookmarkEnd w:id="96"/>
      <w:bookmarkEnd w:id="97"/>
    </w:p>
    <w:p>
      <w:pPr>
        <w:pStyle w:val="3"/>
        <w:snapToGrid w:val="0"/>
        <w:spacing w:before="312" w:after="312"/>
        <w:rPr>
          <w:rFonts w:ascii="Times New Roman" w:hAnsi="Times New Roman"/>
          <w:szCs w:val="30"/>
        </w:rPr>
      </w:pPr>
      <w:bookmarkStart w:id="98" w:name="_Toc16763"/>
      <w:bookmarkStart w:id="99" w:name="_Toc1694"/>
      <w:bookmarkStart w:id="100" w:name="_Toc30522"/>
      <w:bookmarkStart w:id="101" w:name="_Toc25329"/>
      <w:bookmarkStart w:id="102" w:name="_Toc20857"/>
      <w:bookmarkStart w:id="103" w:name="OLE_LINK16"/>
      <w:r>
        <w:rPr>
          <w:rFonts w:ascii="Times New Roman" w:hAnsi="Times New Roman"/>
          <w:szCs w:val="30"/>
        </w:rPr>
        <w:t>5.1 有限元概述</w:t>
      </w:r>
      <w:bookmarkEnd w:id="98"/>
      <w:bookmarkEnd w:id="99"/>
      <w:bookmarkEnd w:id="100"/>
      <w:bookmarkEnd w:id="101"/>
      <w:bookmarkEnd w:id="102"/>
    </w:p>
    <w:bookmarkEnd w:id="103"/>
    <w:p>
      <w:pPr>
        <w:bidi w:val="0"/>
      </w:pPr>
      <w:r>
        <w:rPr>
          <w:rFonts w:hint="eastAsia"/>
        </w:rPr>
        <w:t>对于一些比较复杂的问题，可以利用有限元</w:t>
      </w:r>
      <w:r>
        <w:rPr>
          <w:rFonts w:hint="eastAsia"/>
          <w:lang w:val="en-US" w:eastAsia="zh-CN"/>
        </w:rPr>
        <w:t>分析</w:t>
      </w:r>
      <w:r>
        <w:rPr>
          <w:rFonts w:hint="eastAsia"/>
        </w:rPr>
        <w:t>来求解。把一个结构划分成网格状，就像把一条曲线变为一条直线一样。把一个复杂的项目分解成若干个简单的部分，然后每一个部分分别完成一个项目。一个单独的</w:t>
      </w:r>
      <w:r>
        <w:rPr>
          <w:rFonts w:hint="eastAsia"/>
          <w:lang w:val="en-US" w:eastAsia="zh-CN"/>
        </w:rPr>
        <w:t>结果</w:t>
      </w:r>
      <w:r>
        <w:rPr>
          <w:rFonts w:hint="eastAsia"/>
        </w:rPr>
        <w:t>，然后把它</w:t>
      </w:r>
      <w:r>
        <w:rPr>
          <w:rFonts w:hint="eastAsia"/>
          <w:lang w:val="en-US" w:eastAsia="zh-CN"/>
        </w:rPr>
        <w:t>们</w:t>
      </w:r>
      <w:r>
        <w:rPr>
          <w:rFonts w:hint="eastAsia"/>
        </w:rPr>
        <w:t>的结果放在每一个子集上，这样就产生了一个完整的解答。但是，由于该方法只能得到一个对整体结果的近似值，因此，在很多实际问题中，该方法并不能得到准确的计算结果。</w:t>
      </w:r>
      <w:r>
        <w:rPr>
          <w:rFonts w:hint="eastAsia"/>
          <w:lang w:val="en-US" w:eastAsia="zh-CN"/>
        </w:rPr>
        <w:t>但是这一方法可以满足一定的精度要求，所以</w:t>
      </w:r>
      <w:r>
        <w:rPr>
          <w:rFonts w:hint="eastAsia"/>
        </w:rPr>
        <w:t>这一方法已被广泛地应用于工程实践。</w:t>
      </w:r>
    </w:p>
    <w:p>
      <w:pPr>
        <w:bidi w:val="0"/>
      </w:pPr>
      <w:r>
        <w:rPr>
          <w:rFonts w:hint="eastAsia"/>
        </w:rPr>
        <w:t>采用有限元方法，不仅能处理力学问题，还能处理实际工程中的结构形式问题，还能处理模态分析、磨耗松弛等具有属性特征的动力学问题，还能处理振动、材料磨损等问题。此外，还可以通过有限元方法计算材料的导热和电磁特性。因此，上述部分具有广泛的应用组件，问题可以简单，统计准确性和有用性高，并且可以用于技术分析。</w:t>
      </w:r>
    </w:p>
    <w:p>
      <w:pPr>
        <w:pStyle w:val="3"/>
        <w:snapToGrid w:val="0"/>
        <w:spacing w:before="312" w:after="312"/>
        <w:rPr>
          <w:rFonts w:ascii="Times New Roman" w:hAnsi="Times New Roman"/>
          <w:szCs w:val="30"/>
        </w:rPr>
      </w:pPr>
      <w:bookmarkStart w:id="104" w:name="_Toc31611"/>
      <w:bookmarkStart w:id="105" w:name="_Toc32598"/>
      <w:bookmarkStart w:id="106" w:name="_Toc924"/>
      <w:bookmarkStart w:id="107" w:name="_Toc4587"/>
      <w:bookmarkStart w:id="108" w:name="_Toc24066"/>
      <w:r>
        <w:rPr>
          <w:rFonts w:ascii="Times New Roman" w:hAnsi="Times New Roman"/>
          <w:szCs w:val="30"/>
        </w:rPr>
        <w:t>5.2</w:t>
      </w:r>
      <w:bookmarkStart w:id="109" w:name="_Hlk73006955"/>
      <w:r>
        <w:rPr>
          <w:rFonts w:ascii="Times New Roman" w:hAnsi="Times New Roman"/>
          <w:szCs w:val="30"/>
        </w:rPr>
        <w:t xml:space="preserve"> A</w:t>
      </w:r>
      <w:bookmarkEnd w:id="109"/>
      <w:r>
        <w:rPr>
          <w:rFonts w:ascii="Times New Roman" w:hAnsi="Times New Roman"/>
          <w:szCs w:val="30"/>
        </w:rPr>
        <w:t>nsys Workbench简介</w:t>
      </w:r>
      <w:bookmarkEnd w:id="104"/>
      <w:bookmarkEnd w:id="105"/>
      <w:bookmarkEnd w:id="106"/>
      <w:bookmarkEnd w:id="107"/>
      <w:bookmarkEnd w:id="108"/>
    </w:p>
    <w:p>
      <w:pPr>
        <w:pStyle w:val="23"/>
        <w:keepNext w:val="0"/>
        <w:keepLines w:val="0"/>
        <w:widowControl/>
        <w:suppressLineNumbers w:val="0"/>
        <w:spacing w:before="0" w:beforeAutospacing="0" w:after="0" w:afterAutospacing="0" w:line="26" w:lineRule="atLeast"/>
      </w:pPr>
      <w:r>
        <w:rPr>
          <w:rFonts w:hint="eastAsia"/>
        </w:rPr>
        <w:t>AnsysWorkbench是一款由 ANSYS开发的优化分析软件，具有专用的 SCDM处理器，可以自行建立并修改输入的模型。工作试样可由 SCDM或3D软件输入。在“任务”主页面上，你可以设定单位、背景等设定，也可以设定“单位分析”、“短期分析”等设定。工作台有自己的资源库，你可以从里面挑选不同的材料，比如附件、合成材料等等</w:t>
      </w:r>
      <w:r>
        <w:rPr>
          <w:rFonts w:hint="eastAsia"/>
          <w:lang w:eastAsia="zh-CN"/>
        </w:rPr>
        <w:t>，</w:t>
      </w:r>
      <w:r>
        <w:rPr>
          <w:rFonts w:hint="eastAsia"/>
        </w:rPr>
        <w:t>没有的也可以从外部导入资源</w:t>
      </w:r>
      <w:r>
        <w:t>。</w:t>
      </w:r>
    </w:p>
    <w:p>
      <w:pPr>
        <w:bidi w:val="0"/>
      </w:pPr>
      <w:r>
        <w:rPr>
          <w:rFonts w:hint="eastAsia"/>
        </w:rPr>
        <w:t>它的解析功能也很强，无论是对某些机械系统的构造，还是对液体磁场的探测，亦或是对“Model”模块的工作状态进行解析</w:t>
      </w:r>
      <w:r>
        <w:rPr>
          <w:rFonts w:hint="eastAsia"/>
          <w:lang w:eastAsia="zh-CN"/>
        </w:rPr>
        <w:t>，</w:t>
      </w:r>
      <w:r>
        <w:rPr>
          <w:rFonts w:hint="eastAsia"/>
          <w:lang w:val="en-US" w:eastAsia="zh-CN"/>
        </w:rPr>
        <w:t>都可以很好的进行分析</w:t>
      </w:r>
      <w:r>
        <w:rPr>
          <w:rFonts w:hint="eastAsia"/>
        </w:rPr>
        <w:t>。在采样模式中，可以定义采样的温度类型，规定采样表面与采样之间的连接类型，分离采样连接，规定时间加载步骤，规定条件，添加完成条件。在完成原型建模后，给出了相关的计算数据、云图和数据点，并用 ANSYS软件进行了分析。仿真动画还能在短期内，动态地显示解的结果。</w:t>
      </w:r>
    </w:p>
    <w:p>
      <w:pPr>
        <w:pStyle w:val="3"/>
        <w:snapToGrid w:val="0"/>
        <w:spacing w:before="312" w:after="312"/>
        <w:rPr>
          <w:rFonts w:ascii="Times New Roman" w:hAnsi="Times New Roman"/>
          <w:szCs w:val="30"/>
        </w:rPr>
      </w:pPr>
      <w:bookmarkStart w:id="110" w:name="_Toc2049"/>
      <w:bookmarkStart w:id="111" w:name="_Toc6584"/>
      <w:bookmarkStart w:id="112" w:name="_Toc646"/>
      <w:bookmarkStart w:id="113" w:name="_Toc27107"/>
      <w:bookmarkStart w:id="114" w:name="_Toc31140"/>
      <w:bookmarkStart w:id="115" w:name="OLE_LINK18"/>
      <w:r>
        <w:rPr>
          <w:rFonts w:ascii="Times New Roman" w:hAnsi="Times New Roman"/>
          <w:szCs w:val="30"/>
        </w:rPr>
        <w:t>5.3 Ansys</w:t>
      </w:r>
      <w:r>
        <w:rPr>
          <w:rFonts w:hint="eastAsia" w:ascii="Times New Roman" w:hAnsi="Times New Roman"/>
          <w:szCs w:val="30"/>
        </w:rPr>
        <w:t xml:space="preserve"> Workbench分析基本步骤</w:t>
      </w:r>
      <w:bookmarkEnd w:id="110"/>
      <w:bookmarkEnd w:id="111"/>
      <w:bookmarkEnd w:id="112"/>
      <w:bookmarkEnd w:id="113"/>
      <w:bookmarkEnd w:id="114"/>
    </w:p>
    <w:bookmarkEnd w:id="115"/>
    <w:p>
      <w:pPr>
        <w:snapToGrid w:val="0"/>
        <w:ind w:firstLine="480"/>
      </w:pPr>
      <w:r>
        <w:rPr>
          <w:rFonts w:hint="eastAsia"/>
          <w:lang w:val="en-US" w:eastAsia="zh-CN"/>
        </w:rPr>
        <w:t>对于</w:t>
      </w:r>
      <w:r>
        <w:t>不同的分析模块</w:t>
      </w:r>
      <w:r>
        <w:rPr>
          <w:rFonts w:hint="eastAsia"/>
          <w:lang w:val="en-US" w:eastAsia="zh-CN"/>
        </w:rPr>
        <w:t>来说</w:t>
      </w:r>
      <w:r>
        <w:t>，Workbench分析的基本步骤都是</w:t>
      </w:r>
      <w:r>
        <w:rPr>
          <w:rFonts w:hint="eastAsia"/>
          <w:lang w:val="en-US" w:eastAsia="zh-CN"/>
        </w:rPr>
        <w:t>一样</w:t>
      </w:r>
      <w:r>
        <w:t>的，只是需要设置不同</w:t>
      </w:r>
      <w:r>
        <w:rPr>
          <w:rFonts w:hint="eastAsia"/>
        </w:rPr>
        <mc:AlternateContent>
          <mc:Choice Requires="wps">
            <w:drawing>
              <wp:anchor distT="0" distB="0" distL="114300" distR="114300" simplePos="0" relativeHeight="251674624" behindDoc="0" locked="0" layoutInCell="1" allowOverlap="1">
                <wp:simplePos x="0" y="0"/>
                <wp:positionH relativeFrom="column">
                  <wp:posOffset>2221230</wp:posOffset>
                </wp:positionH>
                <wp:positionV relativeFrom="paragraph">
                  <wp:posOffset>193675</wp:posOffset>
                </wp:positionV>
                <wp:extent cx="1511935" cy="347980"/>
                <wp:effectExtent l="4445" t="4445" r="7620" b="9525"/>
                <wp:wrapNone/>
                <wp:docPr id="4" name="文本框 4"/>
                <wp:cNvGraphicFramePr/>
                <a:graphic xmlns:a="http://schemas.openxmlformats.org/drawingml/2006/main">
                  <a:graphicData uri="http://schemas.microsoft.com/office/word/2010/wordprocessingShape">
                    <wps:wsp>
                      <wps:cNvSpPr txBox="1"/>
                      <wps:spPr>
                        <a:xfrm>
                          <a:off x="0" y="0"/>
                          <a:ext cx="1511710" cy="348246"/>
                        </a:xfrm>
                        <a:prstGeom prst="rect">
                          <a:avLst/>
                        </a:prstGeom>
                        <a:solidFill>
                          <a:schemeClr val="lt1"/>
                        </a:solidFill>
                        <a:ln w="6350">
                          <a:solidFill>
                            <a:prstClr val="black"/>
                          </a:solidFill>
                        </a:ln>
                      </wps:spPr>
                      <wps:txbx>
                        <w:txbxContent>
                          <w:p>
                            <w:pPr>
                              <w:ind w:firstLine="420"/>
                              <w:rPr>
                                <w:sz w:val="21"/>
                                <w:szCs w:val="21"/>
                              </w:rPr>
                            </w:pPr>
                            <w:r>
                              <w:rPr>
                                <w:rFonts w:hint="eastAsia"/>
                                <w:sz w:val="21"/>
                                <w:szCs w:val="21"/>
                              </w:rPr>
                              <w:t>创建几何模型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9pt;margin-top:15.25pt;height:27.4pt;width:119.05pt;z-index:251674624;mso-width-relative:page;mso-height-relative:page;" fillcolor="#FFFFFF [3201]" filled="t" stroked="t" coordsize="21600,21600" o:gfxdata="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FkP11wAA&#10;AAkBAAAPAAAAAAAAAAEAIAAAACIAAABkcnMvZG93bnJldi54bWxQSwECFAAUAAAACACHTuJAvPkr&#10;BFgCAAC3BAAADgAAAAAAAAABACAAAAAmAQAAZHJzL2Uyb0RvYy54bWxQSwUGAAAAAAYABgBZAQAA&#10;8AUAAAAA&#10;">
                <v:fill on="t" focussize="0,0"/>
                <v:stroke weight="0.5pt" color="#000000" joinstyle="round"/>
                <v:imagedata o:title=""/>
                <o:lock v:ext="edit" aspectratio="f"/>
                <v:textbox>
                  <w:txbxContent>
                    <w:p>
                      <w:pPr>
                        <w:ind w:firstLine="420"/>
                        <w:rPr>
                          <w:sz w:val="21"/>
                          <w:szCs w:val="21"/>
                        </w:rPr>
                      </w:pPr>
                      <w:r>
                        <w:rPr>
                          <w:rFonts w:hint="eastAsia"/>
                          <w:sz w:val="21"/>
                          <w:szCs w:val="21"/>
                        </w:rPr>
                        <w:t>创建几何模型</w:t>
                      </w:r>
                    </w:p>
                  </w:txbxContent>
                </v:textbox>
              </v:shape>
            </w:pict>
          </mc:Fallback>
        </mc:AlternateContent>
      </w:r>
      <w:r>
        <w:t>的参数。</w:t>
      </w:r>
      <w:r>
        <w:rPr>
          <w:rFonts w:hint="eastAsia"/>
          <w:lang w:val="en-US" w:eastAsia="zh-CN"/>
        </w:rPr>
        <w:t>以下是</w:t>
      </w:r>
      <w:r>
        <w:t>基本步骤：</w:t>
      </w:r>
    </w:p>
    <w:p>
      <w:pPr>
        <w:snapToGrid w:val="0"/>
        <w:ind w:left="0" w:leftChars="0" w:firstLine="0" w:firstLineChars="0"/>
      </w:pPr>
    </w:p>
    <w:p>
      <w:pPr>
        <w:snapToGrid w:val="0"/>
        <w:ind w:firstLine="480"/>
      </w:pPr>
      <w:r>
        <w:rPr>
          <w:rFonts w:hint="eastAsia"/>
        </w:rPr>
        <mc:AlternateContent>
          <mc:Choice Requires="wps">
            <w:drawing>
              <wp:anchor distT="0" distB="0" distL="114300" distR="114300" simplePos="0" relativeHeight="251669504" behindDoc="0" locked="0" layoutInCell="1" allowOverlap="1">
                <wp:simplePos x="0" y="0"/>
                <wp:positionH relativeFrom="column">
                  <wp:posOffset>2947670</wp:posOffset>
                </wp:positionH>
                <wp:positionV relativeFrom="paragraph">
                  <wp:posOffset>99695</wp:posOffset>
                </wp:positionV>
                <wp:extent cx="0" cy="389255"/>
                <wp:effectExtent l="38100" t="0" r="38100" b="10795"/>
                <wp:wrapNone/>
                <wp:docPr id="206" name="直接箭头连接符 206"/>
                <wp:cNvGraphicFramePr/>
                <a:graphic xmlns:a="http://schemas.openxmlformats.org/drawingml/2006/main">
                  <a:graphicData uri="http://schemas.microsoft.com/office/word/2010/wordprocessingShape">
                    <wps:wsp>
                      <wps:cNvCnPr/>
                      <wps:spPr>
                        <a:xfrm>
                          <a:off x="0" y="0"/>
                          <a:ext cx="0" cy="389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1pt;margin-top:7.85pt;height:30.65pt;width:0pt;z-index:251669504;mso-width-relative:page;mso-height-relative:page;" filled="f" stroked="t" coordsize="21600,21600" o:gfxdata="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tKwF1QAAAAkBAAAPAAAAAAAAAAEAIAAAACIAAABkcnMv&#10;ZG93bnJldi54bWxQSwECFAAUAAAACACHTuJA9zLTdQYCAADkAwAADgAAAAAAAAABACAAAAAkAQAA&#10;ZHJzL2Uyb0RvYy54bWxQSwUGAAAAAAYABgBZAQAAnAUAAAAA&#10;">
                <v:fill on="f" focussize="0,0"/>
                <v:stroke weight="0.5pt" color="#000000 [3200]" miterlimit="8" joinstyle="miter" endarrow="block"/>
                <v:imagedata o:title=""/>
                <o:lock v:ext="edit" aspectratio="f"/>
              </v:shape>
            </w:pict>
          </mc:Fallback>
        </mc:AlternateContent>
      </w:r>
    </w:p>
    <w:p>
      <w:pPr>
        <w:snapToGrid w:val="0"/>
        <w:spacing w:before="60" w:after="100"/>
        <w:ind w:firstLine="480"/>
        <w:jc w:val="center"/>
        <w:rPr>
          <w:szCs w:val="21"/>
        </w:rPr>
      </w:pPr>
    </w:p>
    <w:p>
      <w:pPr>
        <w:widowControl/>
        <w:snapToGrid w:val="0"/>
        <w:ind w:firstLine="480"/>
        <w:jc w:val="center"/>
        <w:rPr>
          <w:sz w:val="21"/>
          <w:szCs w:val="18"/>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2220595</wp:posOffset>
                </wp:positionH>
                <wp:positionV relativeFrom="paragraph">
                  <wp:posOffset>13970</wp:posOffset>
                </wp:positionV>
                <wp:extent cx="1510665" cy="347980"/>
                <wp:effectExtent l="4445" t="4445" r="8890" b="9525"/>
                <wp:wrapNone/>
                <wp:docPr id="42" name="文本框 42"/>
                <wp:cNvGraphicFramePr/>
                <a:graphic xmlns:a="http://schemas.openxmlformats.org/drawingml/2006/main">
                  <a:graphicData uri="http://schemas.microsoft.com/office/word/2010/wordprocessingShape">
                    <wps:wsp>
                      <wps:cNvSpPr txBox="1"/>
                      <wps:spPr>
                        <a:xfrm>
                          <a:off x="0" y="0"/>
                          <a:ext cx="1510665" cy="347980"/>
                        </a:xfrm>
                        <a:prstGeom prst="rect">
                          <a:avLst/>
                        </a:prstGeom>
                        <a:solidFill>
                          <a:schemeClr val="lt1"/>
                        </a:solidFill>
                        <a:ln w="6350">
                          <a:solidFill>
                            <a:prstClr val="black"/>
                          </a:solidFill>
                        </a:ln>
                      </wps:spPr>
                      <wps:txbx>
                        <w:txbxContent>
                          <w:p>
                            <w:pPr>
                              <w:ind w:firstLine="0" w:firstLineChars="0"/>
                              <w:jc w:val="center"/>
                              <w:rPr>
                                <w:rFonts w:ascii="宋体" w:hAnsi="宋体"/>
                                <w:sz w:val="21"/>
                                <w:szCs w:val="21"/>
                              </w:rPr>
                            </w:pPr>
                            <w:r>
                              <w:rPr>
                                <w:rFonts w:hint="eastAsia" w:ascii="宋体" w:hAnsi="宋体"/>
                                <w:sz w:val="21"/>
                                <w:szCs w:val="21"/>
                              </w:rPr>
                              <w:t>导入创建几何体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85pt;margin-top:1.1pt;height:27.4pt;width:118.95pt;z-index:251664384;mso-width-relative:page;mso-height-relative:page;" fillcolor="#FFFFFF [3201]" filled="t" stroked="t" coordsize="21600,21600" o:gfxdata="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Bv2m&#10;1gAAAAgBAAAPAAAAAAAAAAEAIAAAACIAAABkcnMvZG93bnJldi54bWxQSwECFAAUAAAACACHTuJA&#10;esnPx1wCAAC5BAAADgAAAAAAAAABACAAAAAlAQAAZHJzL2Uyb0RvYy54bWxQSwUGAAAAAAYABgBZ&#10;AQAA8wUAAAAA&#10;">
                <v:fill on="t" focussize="0,0"/>
                <v:stroke weight="0.5pt" color="#000000" joinstyle="round"/>
                <v:imagedata o:title=""/>
                <o:lock v:ext="edit" aspectratio="f"/>
                <v:textbox>
                  <w:txbxContent>
                    <w:p>
                      <w:pPr>
                        <w:ind w:firstLine="0" w:firstLineChars="0"/>
                        <w:jc w:val="center"/>
                        <w:rPr>
                          <w:rFonts w:ascii="宋体" w:hAnsi="宋体"/>
                          <w:sz w:val="21"/>
                          <w:szCs w:val="21"/>
                        </w:rPr>
                      </w:pPr>
                      <w:r>
                        <w:rPr>
                          <w:rFonts w:hint="eastAsia" w:ascii="宋体" w:hAnsi="宋体"/>
                          <w:sz w:val="21"/>
                          <w:szCs w:val="21"/>
                        </w:rPr>
                        <w:t>导入创建几何体</w:t>
                      </w:r>
                    </w:p>
                  </w:txbxContent>
                </v:textbox>
              </v:shape>
            </w:pict>
          </mc:Fallback>
        </mc:AlternateContent>
      </w:r>
    </w:p>
    <w:p>
      <w:pPr>
        <w:widowControl/>
        <w:snapToGrid w:val="0"/>
        <w:ind w:firstLine="420"/>
        <w:jc w:val="center"/>
        <w:rPr>
          <w:sz w:val="21"/>
          <w:szCs w:val="18"/>
        </w:rPr>
      </w:pPr>
      <w:r>
        <w:rPr>
          <w:sz w:val="21"/>
          <w:szCs w:val="18"/>
        </w:rPr>
        <mc:AlternateContent>
          <mc:Choice Requires="wps">
            <w:drawing>
              <wp:anchor distT="0" distB="0" distL="114300" distR="114300" simplePos="0" relativeHeight="251670528" behindDoc="0" locked="0" layoutInCell="1" allowOverlap="1">
                <wp:simplePos x="0" y="0"/>
                <wp:positionH relativeFrom="column">
                  <wp:posOffset>2956560</wp:posOffset>
                </wp:positionH>
                <wp:positionV relativeFrom="paragraph">
                  <wp:posOffset>167005</wp:posOffset>
                </wp:positionV>
                <wp:extent cx="0" cy="325120"/>
                <wp:effectExtent l="38100" t="0" r="38100" b="17780"/>
                <wp:wrapNone/>
                <wp:docPr id="207" name="直接箭头连接符 207"/>
                <wp:cNvGraphicFramePr/>
                <a:graphic xmlns:a="http://schemas.openxmlformats.org/drawingml/2006/main">
                  <a:graphicData uri="http://schemas.microsoft.com/office/word/2010/wordprocessingShape">
                    <wps:wsp>
                      <wps:cNvCnPr/>
                      <wps:spPr>
                        <a:xfrm>
                          <a:off x="0" y="0"/>
                          <a:ext cx="0" cy="324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8pt;margin-top:13.15pt;height:25.6pt;width:0pt;z-index:251670528;mso-width-relative:page;mso-height-relative:page;" filled="f" stroked="t" coordsize="21600,21600" o:gfxdata="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BPX/WAAAACQEAAA8AAAAAAAAAAQAgAAAAIgAAAGRy&#10;cy9kb3ducmV2LnhtbFBLAQIUABQAAAAIAIdO4kCQDABEBwIAAOQDAAAOAAAAAAAAAAEAIAAAACUB&#10;AABkcnMvZTJvRG9jLnhtbFBLBQYAAAAABgAGAFkBAACeBQAAAAA=&#10;">
                <v:fill on="f" focussize="0,0"/>
                <v:stroke weight="0.5pt" color="#000000 [3200]" miterlimit="8" joinstyle="miter" endarrow="block"/>
                <v:imagedata o:title=""/>
                <o:lock v:ext="edit" aspectratio="f"/>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rFonts w:hint="eastAsia"/>
          <w:sz w:val="21"/>
          <w:szCs w:val="18"/>
        </w:rPr>
        <mc:AlternateContent>
          <mc:Choice Requires="wps">
            <w:drawing>
              <wp:anchor distT="0" distB="0" distL="114300" distR="114300" simplePos="0" relativeHeight="251665408" behindDoc="0" locked="0" layoutInCell="1" allowOverlap="1">
                <wp:simplePos x="0" y="0"/>
                <wp:positionH relativeFrom="column">
                  <wp:posOffset>2223770</wp:posOffset>
                </wp:positionH>
                <wp:positionV relativeFrom="paragraph">
                  <wp:posOffset>111125</wp:posOffset>
                </wp:positionV>
                <wp:extent cx="1510665" cy="347980"/>
                <wp:effectExtent l="4445" t="4445" r="8890" b="9525"/>
                <wp:wrapNone/>
                <wp:docPr id="47" name="文本框 47"/>
                <wp:cNvGraphicFramePr/>
                <a:graphic xmlns:a="http://schemas.openxmlformats.org/drawingml/2006/main">
                  <a:graphicData uri="http://schemas.microsoft.com/office/word/2010/wordprocessingShape">
                    <wps:wsp>
                      <wps:cNvSpPr txBox="1"/>
                      <wps:spPr>
                        <a:xfrm>
                          <a:off x="0" y="0"/>
                          <a:ext cx="1510665" cy="347980"/>
                        </a:xfrm>
                        <a:prstGeom prst="rect">
                          <a:avLst/>
                        </a:prstGeom>
                        <a:solidFill>
                          <a:schemeClr val="lt1"/>
                        </a:solidFill>
                        <a:ln w="6350">
                          <a:solidFill>
                            <a:prstClr val="black"/>
                          </a:solidFill>
                        </a:ln>
                      </wps:spPr>
                      <wps:txbx>
                        <w:txbxContent>
                          <w:p>
                            <w:pPr>
                              <w:ind w:firstLine="0" w:firstLineChars="0"/>
                              <w:jc w:val="center"/>
                              <w:rPr>
                                <w:sz w:val="21"/>
                                <w:szCs w:val="21"/>
                              </w:rPr>
                            </w:pPr>
                            <w:r>
                              <w:rPr>
                                <w:rFonts w:hint="eastAsia"/>
                                <w:sz w:val="21"/>
                                <w:szCs w:val="21"/>
                              </w:rPr>
                              <w:t>添加模型材料属性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8.75pt;height:27.4pt;width:118.95pt;z-index:251665408;mso-width-relative:page;mso-height-relative:page;" fillcolor="#FFFFFF [3201]" filled="t" stroked="t" coordsize="21600,21600" o:gfxdata="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5Mb15&#10;1gAAAAkBAAAPAAAAAAAAAAEAIAAAACIAAABkcnMvZG93bnJldi54bWxQSwECFAAUAAAACACHTuJA&#10;RZSiqVwCAAC5BAAADgAAAAAAAAABACAAAAAlAQAAZHJzL2Uyb0RvYy54bWxQSwUGAAAAAAYABgBZ&#10;AQAA8wUAAAAA&#10;">
                <v:fill on="t" focussize="0,0"/>
                <v:stroke weight="0.5pt" color="#000000" joinstyle="round"/>
                <v:imagedata o:title=""/>
                <o:lock v:ext="edit" aspectratio="f"/>
                <v:textbox>
                  <w:txbxContent>
                    <w:p>
                      <w:pPr>
                        <w:ind w:firstLine="0" w:firstLineChars="0"/>
                        <w:jc w:val="center"/>
                        <w:rPr>
                          <w:sz w:val="21"/>
                          <w:szCs w:val="21"/>
                        </w:rPr>
                      </w:pPr>
                      <w:r>
                        <w:rPr>
                          <w:rFonts w:hint="eastAsia"/>
                          <w:sz w:val="21"/>
                          <w:szCs w:val="21"/>
                        </w:rPr>
                        <w:t>添加模型材料属性</w:t>
                      </w:r>
                    </w:p>
                  </w:txbxContent>
                </v:textbox>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sz w:val="21"/>
          <w:szCs w:val="18"/>
        </w:rPr>
        <mc:AlternateContent>
          <mc:Choice Requires="wps">
            <w:drawing>
              <wp:anchor distT="0" distB="0" distL="114300" distR="114300" simplePos="0" relativeHeight="251671552" behindDoc="0" locked="0" layoutInCell="1" allowOverlap="1">
                <wp:simplePos x="0" y="0"/>
                <wp:positionH relativeFrom="column">
                  <wp:posOffset>2956560</wp:posOffset>
                </wp:positionH>
                <wp:positionV relativeFrom="paragraph">
                  <wp:posOffset>73660</wp:posOffset>
                </wp:positionV>
                <wp:extent cx="0" cy="391795"/>
                <wp:effectExtent l="38100" t="0" r="38100" b="8255"/>
                <wp:wrapNone/>
                <wp:docPr id="208" name="直接箭头连接符 208"/>
                <wp:cNvGraphicFramePr/>
                <a:graphic xmlns:a="http://schemas.openxmlformats.org/drawingml/2006/main">
                  <a:graphicData uri="http://schemas.microsoft.com/office/word/2010/wordprocessingShape">
                    <wps:wsp>
                      <wps:cNvCnPr/>
                      <wps:spPr>
                        <a:xfrm>
                          <a:off x="0" y="0"/>
                          <a:ext cx="0" cy="3917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8pt;margin-top:5.8pt;height:30.85pt;width:0pt;z-index:251671552;mso-width-relative:page;mso-height-relative:page;" filled="f" stroked="t" coordsize="21600,21600" o:gfxdata="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BPZ41QAAAAkBAAAPAAAAAAAAAAEAIAAAACIAAABkcnMv&#10;ZG93bnJldi54bWxQSwECFAAUAAAACACHTuJADgUKewYCAADkAwAADgAAAAAAAAABACAAAAAkAQAA&#10;ZHJzL2Uyb0RvYy54bWxQSwUGAAAAAAYABgBZAQAAnAUAAAAA&#10;">
                <v:fill on="f" focussize="0,0"/>
                <v:stroke weight="0.5pt" color="#000000 [3200]" miterlimit="8" joinstyle="miter" endarrow="block"/>
                <v:imagedata o:title=""/>
                <o:lock v:ext="edit" aspectratio="f"/>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rFonts w:hint="eastAsia"/>
          <w:sz w:val="21"/>
          <w:szCs w:val="18"/>
        </w:rPr>
        <mc:AlternateContent>
          <mc:Choice Requires="wps">
            <w:drawing>
              <wp:anchor distT="0" distB="0" distL="114300" distR="114300" simplePos="0" relativeHeight="251666432" behindDoc="0" locked="0" layoutInCell="1" allowOverlap="1">
                <wp:simplePos x="0" y="0"/>
                <wp:positionH relativeFrom="column">
                  <wp:posOffset>2223135</wp:posOffset>
                </wp:positionH>
                <wp:positionV relativeFrom="paragraph">
                  <wp:posOffset>83820</wp:posOffset>
                </wp:positionV>
                <wp:extent cx="1510665" cy="347980"/>
                <wp:effectExtent l="4445" t="4445" r="8890" b="9525"/>
                <wp:wrapNone/>
                <wp:docPr id="52" name="文本框 52"/>
                <wp:cNvGraphicFramePr/>
                <a:graphic xmlns:a="http://schemas.openxmlformats.org/drawingml/2006/main">
                  <a:graphicData uri="http://schemas.microsoft.com/office/word/2010/wordprocessingShape">
                    <wps:wsp>
                      <wps:cNvSpPr txBox="1"/>
                      <wps:spPr>
                        <a:xfrm>
                          <a:off x="0" y="0"/>
                          <a:ext cx="1510665" cy="347980"/>
                        </a:xfrm>
                        <a:prstGeom prst="rect">
                          <a:avLst/>
                        </a:prstGeom>
                        <a:solidFill>
                          <a:schemeClr val="lt1"/>
                        </a:solidFill>
                        <a:ln w="6350">
                          <a:solidFill>
                            <a:prstClr val="black"/>
                          </a:solidFill>
                        </a:ln>
                      </wps:spPr>
                      <wps:txbx>
                        <w:txbxContent>
                          <w:p>
                            <w:pPr>
                              <w:ind w:firstLine="0" w:firstLineChars="0"/>
                              <w:jc w:val="center"/>
                              <w:rPr>
                                <w:sz w:val="21"/>
                                <w:szCs w:val="21"/>
                              </w:rPr>
                            </w:pPr>
                            <w:r>
                              <w:rPr>
                                <w:rFonts w:hint="eastAsia"/>
                                <w:sz w:val="21"/>
                                <w:szCs w:val="21"/>
                              </w:rPr>
                              <w:t>划分网络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05pt;margin-top:6.6pt;height:27.4pt;width:118.95pt;z-index:251666432;mso-width-relative:page;mso-height-relative:page;" fillcolor="#FFFFFF [3201]" filled="t" stroked="t" coordsize="21600,21600" o:gfxdata="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GyMzDV&#10;AAAACQEAAA8AAAAAAAAAAQAgAAAAIgAAAGRycy9kb3ducmV2LnhtbFBLAQIUABQAAAAIAIdO4kCP&#10;iNeOXAIAALkEAAAOAAAAAAAAAAEAIAAAACQBAABkcnMvZTJvRG9jLnhtbFBLBQYAAAAABgAGAFkB&#10;AADyBQAAAAA=&#10;">
                <v:fill on="t" focussize="0,0"/>
                <v:stroke weight="0.5pt" color="#000000" joinstyle="round"/>
                <v:imagedata o:title=""/>
                <o:lock v:ext="edit" aspectratio="f"/>
                <v:textbox>
                  <w:txbxContent>
                    <w:p>
                      <w:pPr>
                        <w:ind w:firstLine="0" w:firstLineChars="0"/>
                        <w:jc w:val="center"/>
                        <w:rPr>
                          <w:sz w:val="21"/>
                          <w:szCs w:val="21"/>
                        </w:rPr>
                      </w:pPr>
                      <w:r>
                        <w:rPr>
                          <w:rFonts w:hint="eastAsia"/>
                          <w:sz w:val="21"/>
                          <w:szCs w:val="21"/>
                        </w:rPr>
                        <w:t>划分网络</w:t>
                      </w:r>
                    </w:p>
                  </w:txbxContent>
                </v:textbox>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sz w:val="21"/>
          <w:szCs w:val="18"/>
        </w:rPr>
        <mc:AlternateContent>
          <mc:Choice Requires="wps">
            <w:drawing>
              <wp:anchor distT="0" distB="0" distL="114300" distR="114300" simplePos="0" relativeHeight="251672576" behindDoc="0" locked="0" layoutInCell="1" allowOverlap="1">
                <wp:simplePos x="0" y="0"/>
                <wp:positionH relativeFrom="column">
                  <wp:posOffset>2956560</wp:posOffset>
                </wp:positionH>
                <wp:positionV relativeFrom="paragraph">
                  <wp:posOffset>46355</wp:posOffset>
                </wp:positionV>
                <wp:extent cx="0" cy="422275"/>
                <wp:effectExtent l="38100" t="0" r="38100" b="15875"/>
                <wp:wrapNone/>
                <wp:docPr id="209" name="直接箭头连接符 209"/>
                <wp:cNvGraphicFramePr/>
                <a:graphic xmlns:a="http://schemas.openxmlformats.org/drawingml/2006/main">
                  <a:graphicData uri="http://schemas.microsoft.com/office/word/2010/wordprocessingShape">
                    <wps:wsp>
                      <wps:cNvCnPr/>
                      <wps:spPr>
                        <a:xfrm>
                          <a:off x="0" y="0"/>
                          <a:ext cx="0" cy="4225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8pt;margin-top:3.65pt;height:33.25pt;width:0pt;z-index:251672576;mso-width-relative:page;mso-height-relative:page;" filled="f" stroked="t" coordsize="21600,21600" o:gfxdata="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XiehtMAAAAIAQAADwAAAAAAAAABACAAAAAiAAAAZHJzL2Rv&#10;d25yZXYueG1sUEsBAhQAFAAAAAgAh07iQOcmddYGAgAA5AMAAA4AAAAAAAAAAQAgAAAAIgEAAGRy&#10;cy9lMm9Eb2MueG1sUEsFBgAAAAAGAAYAWQEAAJoFAAAAAA==&#10;">
                <v:fill on="f" focussize="0,0"/>
                <v:stroke weight="0.5pt" color="#000000 [3200]" miterlimit="8" joinstyle="miter" endarrow="block"/>
                <v:imagedata o:title=""/>
                <o:lock v:ext="edit" aspectratio="f"/>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rFonts w:hint="eastAsia"/>
          <w:sz w:val="21"/>
          <w:szCs w:val="18"/>
        </w:rPr>
        <mc:AlternateContent>
          <mc:Choice Requires="wps">
            <w:drawing>
              <wp:anchor distT="0" distB="0" distL="114300" distR="114300" simplePos="0" relativeHeight="251667456" behindDoc="0" locked="0" layoutInCell="1" allowOverlap="1">
                <wp:simplePos x="0" y="0"/>
                <wp:positionH relativeFrom="column">
                  <wp:posOffset>2223770</wp:posOffset>
                </wp:positionH>
                <wp:positionV relativeFrom="paragraph">
                  <wp:posOffset>83820</wp:posOffset>
                </wp:positionV>
                <wp:extent cx="1510665" cy="347980"/>
                <wp:effectExtent l="4445" t="4445" r="8890" b="9525"/>
                <wp:wrapNone/>
                <wp:docPr id="57" name="文本框 57"/>
                <wp:cNvGraphicFramePr/>
                <a:graphic xmlns:a="http://schemas.openxmlformats.org/drawingml/2006/main">
                  <a:graphicData uri="http://schemas.microsoft.com/office/word/2010/wordprocessingShape">
                    <wps:wsp>
                      <wps:cNvSpPr txBox="1"/>
                      <wps:spPr>
                        <a:xfrm>
                          <a:off x="0" y="0"/>
                          <a:ext cx="1510665" cy="347980"/>
                        </a:xfrm>
                        <a:prstGeom prst="rect">
                          <a:avLst/>
                        </a:prstGeom>
                        <a:solidFill>
                          <a:schemeClr val="lt1"/>
                        </a:solidFill>
                        <a:ln w="6350">
                          <a:solidFill>
                            <a:prstClr val="black"/>
                          </a:solidFill>
                        </a:ln>
                      </wps:spPr>
                      <wps:txbx>
                        <w:txbxContent>
                          <w:p>
                            <w:pPr>
                              <w:ind w:firstLine="0" w:firstLineChars="0"/>
                              <w:jc w:val="center"/>
                              <w:rPr>
                                <w:sz w:val="21"/>
                                <w:szCs w:val="21"/>
                              </w:rPr>
                            </w:pPr>
                            <w:r>
                              <w:rPr>
                                <w:rFonts w:hint="eastAsia"/>
                                <w:sz w:val="21"/>
                                <w:szCs w:val="21"/>
                              </w:rPr>
                              <w:t>施加载荷与约束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6.6pt;height:27.4pt;width:118.95pt;z-index:251667456;mso-width-relative:page;mso-height-relative:page;" fillcolor="#FFFFFF [3201]" filled="t" stroked="t" coordsize="21600,21600" o:gfxdata="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bhxyDV&#10;AAAACQEAAA8AAAAAAAAAAQAgAAAAIgAAAGRycy9kb3ducmV2LnhtbFBLAQIUABQAAAAIAIdO4kCw&#10;1brgXAIAALkEAAAOAAAAAAAAAAEAIAAAACQBAABkcnMvZTJvRG9jLnhtbFBLBQYAAAAABgAGAFkB&#10;AADyBQAAAAA=&#10;">
                <v:fill on="t" focussize="0,0"/>
                <v:stroke weight="0.5pt" color="#000000" joinstyle="round"/>
                <v:imagedata o:title=""/>
                <o:lock v:ext="edit" aspectratio="f"/>
                <v:textbox>
                  <w:txbxContent>
                    <w:p>
                      <w:pPr>
                        <w:ind w:firstLine="0" w:firstLineChars="0"/>
                        <w:jc w:val="center"/>
                        <w:rPr>
                          <w:sz w:val="21"/>
                          <w:szCs w:val="21"/>
                        </w:rPr>
                      </w:pPr>
                      <w:r>
                        <w:rPr>
                          <w:rFonts w:hint="eastAsia"/>
                          <w:sz w:val="21"/>
                          <w:szCs w:val="21"/>
                        </w:rPr>
                        <w:t>施加载荷与约束</w:t>
                      </w:r>
                    </w:p>
                  </w:txbxContent>
                </v:textbox>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sz w:val="21"/>
          <w:szCs w:val="18"/>
        </w:rPr>
        <mc:AlternateContent>
          <mc:Choice Requires="wps">
            <w:drawing>
              <wp:anchor distT="0" distB="0" distL="114300" distR="114300" simplePos="0" relativeHeight="251673600" behindDoc="0" locked="0" layoutInCell="1" allowOverlap="1">
                <wp:simplePos x="0" y="0"/>
                <wp:positionH relativeFrom="column">
                  <wp:posOffset>2956560</wp:posOffset>
                </wp:positionH>
                <wp:positionV relativeFrom="paragraph">
                  <wp:posOffset>50800</wp:posOffset>
                </wp:positionV>
                <wp:extent cx="0" cy="438150"/>
                <wp:effectExtent l="38100" t="0" r="38100" b="0"/>
                <wp:wrapNone/>
                <wp:docPr id="210" name="直接箭头连接符 210"/>
                <wp:cNvGraphicFramePr/>
                <a:graphic xmlns:a="http://schemas.openxmlformats.org/drawingml/2006/main">
                  <a:graphicData uri="http://schemas.microsoft.com/office/word/2010/wordprocessingShape">
                    <wps:wsp>
                      <wps:cNvCnPr/>
                      <wps:spPr>
                        <a:xfrm>
                          <a:off x="0" y="0"/>
                          <a:ext cx="0" cy="437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2.8pt;margin-top:4pt;height:34.5pt;width:0pt;z-index:251673600;mso-width-relative:page;mso-height-relative:page;" filled="f" stroked="t" coordsize="21600,21600" o:gfxdata="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jGmTdQAAAAIAQAADwAAAAAAAAABACAAAAAiAAAAZHJzL2Rv&#10;d25yZXYueG1sUEsBAhQAFAAAAAgAh07iQDbqW/kFAgAA5AMAAA4AAAAAAAAAAQAgAAAAIwEAAGRy&#10;cy9lMm9Eb2MueG1sUEsFBgAAAAAGAAYAWQEAAJoFAAAAAA==&#10;">
                <v:fill on="f" focussize="0,0"/>
                <v:stroke weight="0.5pt" color="#000000 [3200]" miterlimit="8" joinstyle="miter" endarrow="block"/>
                <v:imagedata o:title=""/>
                <o:lock v:ext="edit" aspectratio="f"/>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r>
        <w:rPr>
          <w:rFonts w:hint="eastAsia"/>
          <w:sz w:val="21"/>
          <w:szCs w:val="18"/>
        </w:rPr>
        <mc:AlternateContent>
          <mc:Choice Requires="wps">
            <w:drawing>
              <wp:anchor distT="0" distB="0" distL="114300" distR="114300" simplePos="0" relativeHeight="251668480" behindDoc="0" locked="0" layoutInCell="1" allowOverlap="1">
                <wp:simplePos x="0" y="0"/>
                <wp:positionH relativeFrom="column">
                  <wp:posOffset>2239010</wp:posOffset>
                </wp:positionH>
                <wp:positionV relativeFrom="paragraph">
                  <wp:posOffset>104140</wp:posOffset>
                </wp:positionV>
                <wp:extent cx="1510665" cy="347980"/>
                <wp:effectExtent l="4445" t="4445" r="8890" b="9525"/>
                <wp:wrapNone/>
                <wp:docPr id="195" name="文本框 195"/>
                <wp:cNvGraphicFramePr/>
                <a:graphic xmlns:a="http://schemas.openxmlformats.org/drawingml/2006/main">
                  <a:graphicData uri="http://schemas.microsoft.com/office/word/2010/wordprocessingShape">
                    <wps:wsp>
                      <wps:cNvSpPr txBox="1"/>
                      <wps:spPr>
                        <a:xfrm>
                          <a:off x="0" y="0"/>
                          <a:ext cx="1510665" cy="347980"/>
                        </a:xfrm>
                        <a:prstGeom prst="rect">
                          <a:avLst/>
                        </a:prstGeom>
                        <a:solidFill>
                          <a:schemeClr val="lt1"/>
                        </a:solidFill>
                        <a:ln w="6350">
                          <a:solidFill>
                            <a:prstClr val="black"/>
                          </a:solidFill>
                        </a:ln>
                      </wps:spPr>
                      <wps:txbx>
                        <w:txbxContent>
                          <w:p>
                            <w:pPr>
                              <w:ind w:firstLine="0" w:firstLineChars="0"/>
                              <w:jc w:val="center"/>
                              <w:rPr>
                                <w:sz w:val="21"/>
                                <w:szCs w:val="21"/>
                              </w:rPr>
                            </w:pPr>
                            <w:r>
                              <w:rPr>
                                <w:rFonts w:hint="eastAsia"/>
                                <w:sz w:val="21"/>
                                <w:szCs w:val="21"/>
                              </w:rPr>
                              <w:t>处理结果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3pt;margin-top:8.2pt;height:27.4pt;width:118.95pt;z-index:251668480;mso-width-relative:page;mso-height-relative:page;" fillcolor="#FFFFFF [3201]" filled="t" stroked="t" coordsize="21600,21600" o:gfxdata="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50mIv&#10;1gAAAAkBAAAPAAAAAAAAAAEAIAAAACIAAABkcnMvZG93bnJldi54bWxQSwECFAAUAAAACACHTuJA&#10;GjDgBVwCAAC7BAAADgAAAAAAAAABACAAAAAlAQAAZHJzL2Uyb0RvYy54bWxQSwUGAAAAAAYABgBZ&#10;AQAA8wUAAAAA&#10;">
                <v:fill on="t" focussize="0,0"/>
                <v:stroke weight="0.5pt" color="#000000" joinstyle="round"/>
                <v:imagedata o:title=""/>
                <o:lock v:ext="edit" aspectratio="f"/>
                <v:textbox>
                  <w:txbxContent>
                    <w:p>
                      <w:pPr>
                        <w:ind w:firstLine="0" w:firstLineChars="0"/>
                        <w:jc w:val="center"/>
                        <w:rPr>
                          <w:sz w:val="21"/>
                          <w:szCs w:val="21"/>
                        </w:rPr>
                      </w:pPr>
                      <w:r>
                        <w:rPr>
                          <w:rFonts w:hint="eastAsia"/>
                          <w:sz w:val="21"/>
                          <w:szCs w:val="21"/>
                        </w:rPr>
                        <w:t>处理结果</w:t>
                      </w:r>
                    </w:p>
                  </w:txbxContent>
                </v:textbox>
              </v:shape>
            </w:pict>
          </mc:Fallback>
        </mc:AlternateContent>
      </w:r>
    </w:p>
    <w:p>
      <w:pPr>
        <w:widowControl/>
        <w:snapToGrid w:val="0"/>
        <w:ind w:firstLine="420"/>
        <w:jc w:val="center"/>
        <w:rPr>
          <w:sz w:val="21"/>
          <w:szCs w:val="18"/>
        </w:rPr>
      </w:pPr>
    </w:p>
    <w:p>
      <w:pPr>
        <w:widowControl/>
        <w:snapToGrid w:val="0"/>
        <w:ind w:firstLine="420"/>
        <w:jc w:val="center"/>
        <w:rPr>
          <w:sz w:val="21"/>
          <w:szCs w:val="18"/>
        </w:rPr>
      </w:pPr>
    </w:p>
    <w:p>
      <w:pPr>
        <w:widowControl/>
        <w:snapToGrid w:val="0"/>
        <w:ind w:firstLine="420"/>
        <w:jc w:val="center"/>
        <w:rPr>
          <w:sz w:val="21"/>
          <w:szCs w:val="18"/>
        </w:rPr>
      </w:pPr>
      <w:r>
        <w:rPr>
          <w:rFonts w:hint="eastAsia"/>
          <w:sz w:val="21"/>
          <w:szCs w:val="18"/>
        </w:rPr>
        <w:t>图</w:t>
      </w:r>
      <w:r>
        <w:rPr>
          <w:sz w:val="21"/>
          <w:szCs w:val="18"/>
        </w:rPr>
        <w:t>5</w:t>
      </w:r>
      <w:r>
        <w:rPr>
          <w:rFonts w:hint="eastAsia"/>
          <w:sz w:val="21"/>
          <w:szCs w:val="18"/>
        </w:rPr>
        <w:t>-</w:t>
      </w:r>
      <w:r>
        <w:rPr>
          <w:sz w:val="21"/>
          <w:szCs w:val="18"/>
        </w:rPr>
        <w:t>1</w:t>
      </w:r>
      <w:r>
        <w:rPr>
          <w:rFonts w:hint="eastAsia"/>
          <w:sz w:val="21"/>
          <w:szCs w:val="18"/>
        </w:rPr>
        <w:t xml:space="preserve"> Workbench分析基本流程</w:t>
      </w:r>
    </w:p>
    <w:p>
      <w:pPr>
        <w:pStyle w:val="3"/>
        <w:snapToGrid w:val="0"/>
        <w:spacing w:before="312" w:after="312"/>
        <w:rPr>
          <w:rFonts w:ascii="Times New Roman" w:hAnsi="Times New Roman"/>
          <w:szCs w:val="30"/>
        </w:rPr>
      </w:pPr>
      <w:bookmarkStart w:id="116" w:name="_Toc28680"/>
      <w:bookmarkStart w:id="117" w:name="_Toc4343"/>
      <w:bookmarkStart w:id="118" w:name="_Toc9212"/>
      <w:r>
        <w:rPr>
          <w:rFonts w:hint="eastAsia" w:ascii="Times New Roman" w:hAnsi="Times New Roman"/>
          <w:szCs w:val="30"/>
        </w:rPr>
        <w:t>5.4</w:t>
      </w:r>
      <w:r>
        <w:rPr>
          <w:rFonts w:ascii="Times New Roman" w:hAnsi="Times New Roman"/>
          <w:szCs w:val="30"/>
        </w:rPr>
        <w:t xml:space="preserve"> </w:t>
      </w:r>
      <w:r>
        <w:rPr>
          <w:rFonts w:hint="eastAsia" w:ascii="Times New Roman" w:hAnsi="Times New Roman"/>
          <w:szCs w:val="30"/>
        </w:rPr>
        <w:t>部分关键部件有限元分析</w:t>
      </w:r>
      <w:bookmarkEnd w:id="116"/>
      <w:bookmarkEnd w:id="117"/>
      <w:bookmarkEnd w:id="118"/>
    </w:p>
    <w:p>
      <w:pPr>
        <w:snapToGrid w:val="0"/>
        <w:ind w:firstLine="480"/>
      </w:pPr>
      <w:r>
        <w:rPr>
          <w:rFonts w:hint="eastAsia" w:ascii="宋体" w:hAnsi="宋体" w:cs="宋体"/>
          <w:color w:val="000000"/>
        </w:rPr>
        <w:t>对机器中</w:t>
      </w:r>
      <w:r>
        <w:rPr>
          <w:rFonts w:hint="eastAsia" w:ascii="宋体" w:hAnsi="宋体" w:cs="宋体"/>
          <w:color w:val="000000"/>
          <w:lang w:val="en-US" w:eastAsia="zh-CN"/>
        </w:rPr>
        <w:t>的</w:t>
      </w:r>
      <w:r>
        <w:rPr>
          <w:rFonts w:hint="eastAsia" w:ascii="宋体" w:hAnsi="宋体" w:cs="宋体"/>
          <w:color w:val="000000"/>
        </w:rPr>
        <w:t>关键零部件进行强度、刚度分析是</w:t>
      </w:r>
      <w:r>
        <w:rPr>
          <w:rFonts w:hint="eastAsia" w:ascii="宋体" w:hAnsi="宋体" w:cs="宋体"/>
          <w:color w:val="000000"/>
          <w:lang w:val="en-US" w:eastAsia="zh-CN"/>
        </w:rPr>
        <w:t>很</w:t>
      </w:r>
      <w:r>
        <w:rPr>
          <w:rFonts w:hint="eastAsia" w:ascii="宋体" w:hAnsi="宋体" w:cs="宋体"/>
          <w:color w:val="000000"/>
        </w:rPr>
        <w:t>重要的，</w:t>
      </w:r>
      <w:r>
        <w:rPr>
          <w:rFonts w:hint="eastAsia" w:ascii="宋体" w:hAnsi="宋体" w:cs="宋体"/>
          <w:color w:val="000000"/>
          <w:lang w:val="en-US" w:eastAsia="zh-CN"/>
        </w:rPr>
        <w:t>为满足</w:t>
      </w:r>
      <w:r>
        <w:rPr>
          <w:rFonts w:hint="eastAsia" w:ascii="宋体" w:hAnsi="宋体" w:cs="宋体"/>
          <w:color w:val="000000"/>
        </w:rPr>
        <w:t>此项要求，</w:t>
      </w:r>
      <w:r>
        <w:rPr>
          <w:rFonts w:hint="eastAsia" w:ascii="宋体" w:hAnsi="宋体" w:cs="宋体"/>
          <w:color w:val="000000"/>
          <w:lang w:val="en-US" w:eastAsia="zh-CN"/>
        </w:rPr>
        <w:t>使</w:t>
      </w:r>
      <w:r>
        <w:rPr>
          <w:rFonts w:hint="eastAsia" w:ascii="宋体" w:hAnsi="宋体" w:cs="宋体"/>
          <w:color w:val="000000"/>
        </w:rPr>
        <w:t>用</w:t>
      </w:r>
      <w:r>
        <w:rPr>
          <w:color w:val="000000"/>
        </w:rPr>
        <w:t>Workbench</w:t>
      </w:r>
      <w:r>
        <w:rPr>
          <w:rFonts w:hint="eastAsia"/>
          <w:color w:val="000000"/>
        </w:rPr>
        <w:t>的</w:t>
      </w:r>
      <w:r>
        <w:rPr>
          <w:color w:val="000000"/>
        </w:rPr>
        <w:t>Static Structural</w:t>
      </w:r>
      <w:r>
        <w:rPr>
          <w:rFonts w:hint="eastAsia"/>
          <w:color w:val="000000"/>
        </w:rPr>
        <w:t>模块</w:t>
      </w:r>
      <w:r>
        <w:rPr>
          <w:rFonts w:hint="eastAsia" w:ascii="宋体" w:hAnsi="宋体" w:cs="宋体"/>
          <w:color w:val="000000"/>
        </w:rPr>
        <w:t>对机器中的齿轮进行有限元分析，通过获取应力、应变云图以及变形结果的方式进行表达。</w:t>
      </w:r>
    </w:p>
    <w:p>
      <w:pPr>
        <w:snapToGrid w:val="0"/>
        <w:ind w:firstLine="480"/>
        <w:rPr>
          <w:color w:val="000000"/>
        </w:rPr>
      </w:pPr>
      <w:r>
        <w:rPr>
          <w:rFonts w:hint="eastAsia"/>
          <w:color w:val="000000"/>
        </w:rPr>
        <w:t>对关键部件进行</w:t>
      </w:r>
      <w:r>
        <w:rPr>
          <w:color w:val="000000"/>
        </w:rPr>
        <w:t>Workbench</w:t>
      </w:r>
      <w:r>
        <w:rPr>
          <w:rFonts w:hint="eastAsia"/>
          <w:color w:val="000000"/>
        </w:rPr>
        <w:t>的分析步骤</w:t>
      </w:r>
      <w:r>
        <w:rPr>
          <w:rFonts w:hint="eastAsia"/>
          <w:color w:val="000000"/>
          <w:lang w:val="en-US" w:eastAsia="zh-CN"/>
        </w:rPr>
        <w:t>如</w:t>
      </w:r>
      <w:r>
        <w:rPr>
          <w:rFonts w:hint="eastAsia"/>
          <w:color w:val="000000"/>
        </w:rPr>
        <w:t>下：</w:t>
      </w:r>
      <w:r>
        <w:rPr>
          <w:color w:val="000000"/>
        </w:rPr>
        <w:t xml:space="preserve"> </w:t>
      </w:r>
    </w:p>
    <w:p>
      <w:pPr>
        <w:bidi w:val="0"/>
      </w:pPr>
      <w:r>
        <w:rPr>
          <w:rFonts w:hint="eastAsia"/>
        </w:rPr>
        <w:t>（1）</w:t>
      </w:r>
      <w:r>
        <w:rPr>
          <w:rFonts w:hint="eastAsia"/>
          <w:lang w:val="en-US" w:eastAsia="zh-CN"/>
        </w:rPr>
        <w:t>使用</w:t>
      </w:r>
      <w:r>
        <w:rPr>
          <w:rFonts w:hint="eastAsia"/>
        </w:rPr>
        <w:t>三维</w:t>
      </w:r>
      <w:r>
        <w:rPr>
          <w:rFonts w:hint="eastAsia"/>
          <w:lang w:val="en-US" w:eastAsia="zh-CN"/>
        </w:rPr>
        <w:t>绘图</w:t>
      </w:r>
      <w:r>
        <w:rPr>
          <w:rFonts w:hint="eastAsia"/>
        </w:rPr>
        <w:t>软件S</w:t>
      </w:r>
      <w:r>
        <w:t>olidwork</w:t>
      </w:r>
      <w:r>
        <w:rPr>
          <w:rFonts w:hint="eastAsia"/>
        </w:rPr>
        <w:t>s</w:t>
      </w:r>
      <w:r>
        <w:rPr>
          <w:rFonts w:hint="eastAsia"/>
          <w:lang w:val="en-US" w:eastAsia="zh-CN"/>
        </w:rPr>
        <w:t>对要分析的</w:t>
      </w:r>
      <w:r>
        <w:rPr>
          <w:rFonts w:hint="eastAsia"/>
        </w:rPr>
        <w:t>零件</w:t>
      </w:r>
      <w:r>
        <w:rPr>
          <w:rFonts w:hint="eastAsia"/>
          <w:lang w:val="en-US" w:eastAsia="zh-CN"/>
        </w:rPr>
        <w:t>进行</w:t>
      </w:r>
      <w:r>
        <w:rPr>
          <w:rFonts w:hint="eastAsia"/>
        </w:rPr>
        <w:t>三维</w:t>
      </w:r>
      <w:r>
        <w:rPr>
          <w:rFonts w:hint="eastAsia"/>
          <w:lang w:val="en-US" w:eastAsia="zh-CN"/>
        </w:rPr>
        <w:t>建模</w:t>
      </w:r>
      <w:r>
        <w:rPr>
          <w:rFonts w:hint="eastAsia"/>
        </w:rPr>
        <w:t>；</w:t>
      </w:r>
    </w:p>
    <w:p>
      <w:pPr>
        <w:bidi w:val="0"/>
      </w:pPr>
      <w:r>
        <w:rPr>
          <w:rFonts w:hint="eastAsia"/>
        </w:rPr>
        <w:t>（2）</w:t>
      </w:r>
      <w:r>
        <w:rPr>
          <w:rFonts w:hint="eastAsia"/>
          <w:lang w:val="en-US" w:eastAsia="zh-CN"/>
        </w:rPr>
        <w:t>对</w:t>
      </w:r>
      <w:r>
        <w:rPr>
          <w:rFonts w:hint="eastAsia"/>
        </w:rPr>
        <w:t>上述的零件</w:t>
      </w:r>
      <w:r>
        <w:rPr>
          <w:rFonts w:hint="eastAsia"/>
          <w:lang w:val="en-US" w:eastAsia="zh-CN"/>
        </w:rPr>
        <w:t>的三维模型</w:t>
      </w:r>
      <w:r>
        <w:rPr>
          <w:rFonts w:hint="eastAsia"/>
        </w:rPr>
        <w:t>进行通用化处理，</w:t>
      </w:r>
      <w:r>
        <w:rPr>
          <w:rFonts w:hint="eastAsia"/>
          <w:lang w:val="en-US" w:eastAsia="zh-CN"/>
        </w:rPr>
        <w:t>将</w:t>
      </w:r>
      <w:r>
        <w:rPr>
          <w:rFonts w:hint="eastAsia"/>
        </w:rPr>
        <w:t>导出的格式</w:t>
      </w:r>
      <w:r>
        <w:rPr>
          <w:rFonts w:hint="eastAsia"/>
          <w:lang w:val="en-US" w:eastAsia="zh-CN"/>
        </w:rPr>
        <w:t>设置为</w:t>
      </w:r>
      <w:r>
        <w:rPr>
          <w:rFonts w:hint="eastAsia"/>
        </w:rPr>
        <w:t>x</w:t>
      </w:r>
      <w:r>
        <w:t>-t</w:t>
      </w:r>
      <w:r>
        <w:rPr>
          <w:rFonts w:hint="eastAsia"/>
        </w:rPr>
        <w:t>，</w:t>
      </w:r>
      <w:r>
        <w:rPr>
          <w:rFonts w:hint="eastAsia"/>
          <w:lang w:val="en-US" w:eastAsia="zh-CN"/>
        </w:rPr>
        <w:t>然</w:t>
      </w:r>
      <w:r>
        <w:rPr>
          <w:rFonts w:hint="eastAsia"/>
        </w:rPr>
        <w:t>后在</w:t>
      </w:r>
      <w:r>
        <w:t>Workbench</w:t>
      </w:r>
      <w:r>
        <w:rPr>
          <w:rFonts w:hint="eastAsia"/>
          <w:lang w:val="en-US" w:eastAsia="zh-CN"/>
        </w:rPr>
        <w:t>中</w:t>
      </w:r>
      <w:r>
        <w:rPr>
          <w:rFonts w:hint="eastAsia"/>
        </w:rPr>
        <w:t>打开；</w:t>
      </w:r>
    </w:p>
    <w:p>
      <w:pPr>
        <w:bidi w:val="0"/>
      </w:pPr>
      <w:r>
        <w:rPr>
          <w:rFonts w:hint="eastAsia"/>
        </w:rPr>
        <w:t>（3）</w:t>
      </w:r>
      <w:r>
        <w:rPr>
          <w:rFonts w:hint="eastAsia"/>
          <w:lang w:val="en-US" w:eastAsia="zh-CN"/>
        </w:rPr>
        <w:t>使</w:t>
      </w:r>
      <w:r>
        <w:rPr>
          <w:rFonts w:hint="eastAsia"/>
        </w:rPr>
        <w:t>用</w:t>
      </w:r>
      <w:r>
        <w:t>Static Structural</w:t>
      </w:r>
      <w:r>
        <w:rPr>
          <w:rFonts w:hint="eastAsia"/>
        </w:rPr>
        <w:t>模块，点击Model进入分析界面；</w:t>
      </w:r>
    </w:p>
    <w:p>
      <w:pPr>
        <w:bidi w:val="0"/>
      </w:pPr>
      <w:r>
        <w:rPr>
          <w:rFonts w:hint="eastAsia"/>
        </w:rPr>
        <w:t>（4）针对此三维模型进行网格划分，即做成一个一个的单元体；</w:t>
      </w:r>
    </w:p>
    <w:p>
      <w:pPr>
        <w:bidi w:val="0"/>
      </w:pPr>
      <w:r>
        <w:rPr>
          <w:rFonts w:hint="eastAsia"/>
        </w:rPr>
        <w:t>（5）根据零件的实际工作情况，进行添加约束和加载；</w:t>
      </w:r>
    </w:p>
    <w:p>
      <w:pPr>
        <w:bidi w:val="0"/>
      </w:pPr>
      <w:r>
        <w:rPr>
          <w:rFonts w:hint="eastAsia"/>
        </w:rPr>
        <w:t>（6）准备工作完成，进行求解，进而添加需要得出的结论；</w:t>
      </w:r>
    </w:p>
    <w:p>
      <w:pPr>
        <w:bidi w:val="0"/>
        <w:rPr>
          <w:rFonts w:hint="eastAsia"/>
        </w:rPr>
      </w:pPr>
      <w:r>
        <w:rPr>
          <w:rFonts w:hint="eastAsia"/>
        </w:rPr>
        <w:t>（7）得出应力、应变及变形云图，针对云图进行验证性总结；</w:t>
      </w:r>
    </w:p>
    <w:p>
      <w:pPr>
        <w:bidi w:val="0"/>
        <w:rPr>
          <w:rFonts w:hint="eastAsia"/>
        </w:rPr>
      </w:pPr>
      <w:r>
        <w:rPr>
          <w:rFonts w:hint="eastAsia"/>
        </w:rPr>
        <w:t>完成关键部件的有限元分析以后，可以根据得到的云图进行应变和应力分析。</w:t>
      </w:r>
    </w:p>
    <w:p>
      <w:pPr>
        <w:pStyle w:val="3"/>
        <w:bidi w:val="0"/>
      </w:pPr>
      <w:bookmarkStart w:id="119" w:name="_Toc10847"/>
      <w:r>
        <w:rPr>
          <w:rFonts w:hint="eastAsia"/>
        </w:rPr>
        <w:t>5.5</w:t>
      </w:r>
      <w:r>
        <w:t xml:space="preserve"> </w:t>
      </w:r>
      <w:r>
        <w:rPr>
          <w:rFonts w:hint="eastAsia"/>
          <w:lang w:val="en-US" w:eastAsia="zh-CN"/>
        </w:rPr>
        <w:t>传动齿轮</w:t>
      </w:r>
      <w:r>
        <w:rPr>
          <w:rFonts w:hint="eastAsia"/>
        </w:rPr>
        <w:t>的</w:t>
      </w:r>
      <w:r>
        <w:t>有限元分析</w:t>
      </w:r>
      <w:bookmarkEnd w:id="119"/>
    </w:p>
    <w:p>
      <w:pPr>
        <w:pStyle w:val="3"/>
        <w:snapToGrid w:val="0"/>
        <w:spacing w:before="312" w:after="312"/>
        <w:rPr>
          <w:rFonts w:hint="eastAsia"/>
          <w:lang w:val="en-US" w:eastAsia="zh-CN"/>
        </w:rPr>
      </w:pPr>
      <w:bookmarkStart w:id="120" w:name="_Toc18725"/>
      <w:r>
        <w:rPr>
          <w:rFonts w:hint="eastAsia" w:ascii="Times New Roman" w:hAnsi="Times New Roman"/>
          <w:szCs w:val="30"/>
          <w:lang w:val="en-US" w:eastAsia="zh-CN"/>
        </w:rPr>
        <w:t>5.5.1传动齿轮</w:t>
      </w:r>
      <w:r>
        <w:rPr>
          <w:rFonts w:hint="eastAsia" w:ascii="Times New Roman" w:hAnsi="Times New Roman"/>
          <w:szCs w:val="30"/>
        </w:rPr>
        <w:t>的几何模型</w:t>
      </w:r>
      <w:bookmarkEnd w:id="120"/>
    </w:p>
    <w:p>
      <w:pPr>
        <w:ind w:firstLine="480"/>
      </w:pPr>
      <w:r>
        <w:rPr>
          <w:rFonts w:hint="eastAsia"/>
        </w:rPr>
        <w:t>在对关键部件进行应力分析前，对关键部件进行三维建模，通过Soildworks对齿轮建立三维模型，将</w:t>
      </w:r>
      <w:r>
        <w:t>建好的</w:t>
      </w:r>
      <w:r>
        <w:rPr>
          <w:rFonts w:hint="eastAsia"/>
          <w:lang w:val="en-US" w:eastAsia="zh-CN"/>
        </w:rPr>
        <w:t>三维</w:t>
      </w:r>
      <w:r>
        <w:t>模型</w:t>
      </w:r>
      <w:r>
        <w:rPr>
          <w:rFonts w:hint="eastAsia"/>
        </w:rPr>
        <w:t>导入有限元</w:t>
      </w:r>
      <w:r>
        <w:t>分析软件之中</w:t>
      </w:r>
      <w:r>
        <w:rPr>
          <w:rFonts w:hint="eastAsia"/>
        </w:rPr>
        <w:t>。</w:t>
      </w:r>
      <w:r>
        <w:rPr>
          <w:rFonts w:hint="eastAsia"/>
          <w:lang w:val="en-US" w:eastAsia="zh-CN"/>
        </w:rPr>
        <w:t>传动齿轮的三维模型如下图5-1：</w:t>
      </w:r>
      <w:r>
        <w:t xml:space="preserve"> </w:t>
      </w:r>
    </w:p>
    <w:p>
      <w:pPr>
        <w:ind w:firstLine="480"/>
      </w:pPr>
      <w:r>
        <w:drawing>
          <wp:inline distT="0" distB="0" distL="114300" distR="114300">
            <wp:extent cx="4398645" cy="3782060"/>
            <wp:effectExtent l="0" t="0" r="1905"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9"/>
                    <a:stretch>
                      <a:fillRect/>
                    </a:stretch>
                  </pic:blipFill>
                  <pic:spPr>
                    <a:xfrm>
                      <a:off x="0" y="0"/>
                      <a:ext cx="4398645" cy="3782060"/>
                    </a:xfrm>
                    <a:prstGeom prst="rect">
                      <a:avLst/>
                    </a:prstGeom>
                    <a:noFill/>
                    <a:ln>
                      <a:noFill/>
                    </a:ln>
                  </pic:spPr>
                </pic:pic>
              </a:graphicData>
            </a:graphic>
          </wp:inline>
        </w:drawing>
      </w:r>
    </w:p>
    <w:p>
      <w:pPr>
        <w:pStyle w:val="63"/>
        <w:bidi w:val="0"/>
      </w:pPr>
      <w:r>
        <w:rPr>
          <w:rFonts w:hint="eastAsia"/>
        </w:rPr>
        <w:t>图</w:t>
      </w:r>
      <w:r>
        <w:t>5</w:t>
      </w:r>
      <w:r>
        <w:rPr>
          <w:rFonts w:hint="eastAsia"/>
        </w:rPr>
        <w:t>-</w:t>
      </w:r>
      <w:r>
        <w:rPr>
          <w:rFonts w:hint="eastAsia"/>
          <w:lang w:val="en-US" w:eastAsia="zh-CN"/>
        </w:rPr>
        <w:t xml:space="preserve">1 </w:t>
      </w:r>
      <w:r>
        <w:t xml:space="preserve"> </w:t>
      </w:r>
      <w:r>
        <w:rPr>
          <w:rFonts w:hint="eastAsia"/>
        </w:rPr>
        <w:t>传动</w:t>
      </w:r>
      <w:r>
        <w:rPr>
          <w:rFonts w:hint="eastAsia"/>
          <w:lang w:val="en-US" w:eastAsia="zh-CN"/>
        </w:rPr>
        <w:t>齿轮</w:t>
      </w:r>
      <w:r>
        <w:rPr>
          <w:rFonts w:hint="eastAsia"/>
        </w:rPr>
        <w:t>的</w:t>
      </w:r>
      <w:r>
        <w:t>几何模型</w:t>
      </w:r>
    </w:p>
    <w:p>
      <w:pPr>
        <w:ind w:firstLine="480"/>
      </w:pPr>
    </w:p>
    <w:p>
      <w:pPr>
        <w:pStyle w:val="3"/>
        <w:snapToGrid w:val="0"/>
        <w:spacing w:before="312" w:after="312"/>
        <w:rPr>
          <w:rFonts w:hint="eastAsia" w:ascii="Times New Roman" w:hAnsi="Times New Roman"/>
          <w:szCs w:val="30"/>
        </w:rPr>
      </w:pPr>
      <w:bookmarkStart w:id="121" w:name="_Toc20596"/>
      <w:r>
        <w:rPr>
          <w:rFonts w:hint="eastAsia"/>
          <w:lang w:val="en-US" w:eastAsia="zh-CN"/>
        </w:rPr>
        <w:t>5.5.2</w:t>
      </w:r>
      <w:r>
        <w:rPr>
          <w:rFonts w:hint="eastAsia" w:ascii="Times New Roman" w:hAnsi="Times New Roman"/>
          <w:szCs w:val="30"/>
          <w:lang w:val="en-US" w:eastAsia="zh-CN"/>
        </w:rPr>
        <w:t>传动齿轮</w:t>
      </w:r>
      <w:r>
        <w:rPr>
          <w:rFonts w:hint="eastAsia" w:ascii="Times New Roman" w:hAnsi="Times New Roman"/>
          <w:szCs w:val="30"/>
        </w:rPr>
        <w:t>的网格划分</w:t>
      </w:r>
      <w:bookmarkEnd w:id="121"/>
    </w:p>
    <w:p>
      <w:pPr>
        <w:ind w:firstLine="480"/>
      </w:pPr>
      <w:r>
        <w:rPr>
          <w:rFonts w:hint="eastAsia"/>
          <w:lang w:val="en-US" w:eastAsia="zh-CN"/>
        </w:rPr>
        <w:t>首先对传动齿轮的三维模型</w:t>
      </w:r>
      <w:r>
        <w:t>进行网格划分，定义</w:t>
      </w:r>
      <w:r>
        <w:rPr>
          <w:rFonts w:hint="eastAsia"/>
          <w:lang w:val="en-US" w:eastAsia="zh-CN"/>
        </w:rPr>
        <w:t>划分的</w:t>
      </w:r>
      <w:r>
        <w:t>网格相关度为60，定义划分质量为Medium，</w:t>
      </w:r>
      <w:r>
        <w:rPr>
          <w:rFonts w:hint="eastAsia"/>
        </w:rPr>
        <w:t>划分</w:t>
      </w:r>
      <w:r>
        <w:rPr>
          <w:rFonts w:hint="eastAsia"/>
          <w:lang w:val="en-US" w:eastAsia="zh-CN"/>
        </w:rPr>
        <w:t>类型使</w:t>
      </w:r>
      <w:r>
        <w:rPr>
          <w:rFonts w:hint="eastAsia"/>
        </w:rPr>
        <w:t>用四面体网格</w:t>
      </w:r>
      <w:r>
        <w:rPr>
          <w:rFonts w:hint="eastAsia"/>
          <w:lang w:val="en-US" w:eastAsia="zh-CN"/>
        </w:rPr>
        <w:t>划分</w:t>
      </w:r>
      <w:r>
        <w:t>，</w:t>
      </w:r>
      <w:r>
        <w:rPr>
          <w:rFonts w:hint="eastAsia"/>
          <w:lang w:val="en-US" w:eastAsia="zh-CN"/>
        </w:rPr>
        <w:t>划分</w:t>
      </w:r>
      <w:r>
        <w:t>网格大小</w:t>
      </w:r>
      <w:r>
        <w:rPr>
          <w:rFonts w:hint="eastAsia"/>
          <w:lang w:val="en-US" w:eastAsia="zh-CN"/>
        </w:rPr>
        <w:t>选取</w:t>
      </w:r>
      <w:r>
        <w:t>为</w:t>
      </w:r>
      <m:oMath>
        <m:r>
          <m:rPr/>
          <w:rPr>
            <w:rFonts w:ascii="Cambria Math" w:hAnsi="Cambria Math"/>
          </w:rPr>
          <m:t xml:space="preserve">4 </m:t>
        </m:r>
        <m:r>
          <m:rPr>
            <m:sty m:val="p"/>
          </m:rPr>
          <w:rPr>
            <w:rFonts w:ascii="Cambria Math" w:hAnsi="Cambria Math"/>
          </w:rPr>
          <m:t>mm</m:t>
        </m:r>
      </m:oMath>
      <w:r>
        <w:t>，</w:t>
      </w:r>
      <w:r>
        <w:rPr>
          <w:rFonts w:hint="eastAsia"/>
          <w:lang w:val="en-US" w:eastAsia="zh-CN"/>
        </w:rPr>
        <w:t>划分节点数为33，赋予材料40Cr，</w:t>
      </w:r>
      <w:r>
        <w:t>具体示意图如下</w:t>
      </w:r>
      <w:r>
        <w:rPr>
          <w:rFonts w:hint="eastAsia"/>
          <w:lang w:val="en-US" w:eastAsia="zh-CN"/>
        </w:rPr>
        <w:t>图5-2</w:t>
      </w:r>
      <w:r>
        <w:t>：</w:t>
      </w:r>
    </w:p>
    <w:p>
      <w:pPr>
        <w:ind w:firstLine="480"/>
      </w:pPr>
    </w:p>
    <w:p>
      <w:pPr>
        <w:rPr>
          <w:rFonts w:hint="eastAsia" w:eastAsia="宋体"/>
          <w:lang w:eastAsia="zh-CN"/>
        </w:rPr>
      </w:pPr>
    </w:p>
    <w:p>
      <w:pPr>
        <w:bidi w:val="0"/>
      </w:pPr>
      <w:r>
        <w:drawing>
          <wp:inline distT="0" distB="0" distL="114300" distR="114300">
            <wp:extent cx="5459730" cy="2593975"/>
            <wp:effectExtent l="0" t="0" r="7620" b="15875"/>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330"/>
                    <a:stretch>
                      <a:fillRect/>
                    </a:stretch>
                  </pic:blipFill>
                  <pic:spPr>
                    <a:xfrm>
                      <a:off x="0" y="0"/>
                      <a:ext cx="5459730" cy="2593975"/>
                    </a:xfrm>
                    <a:prstGeom prst="rect">
                      <a:avLst/>
                    </a:prstGeom>
                    <a:noFill/>
                    <a:ln w="9525">
                      <a:noFill/>
                    </a:ln>
                  </pic:spPr>
                </pic:pic>
              </a:graphicData>
            </a:graphic>
          </wp:inline>
        </w:drawing>
      </w:r>
    </w:p>
    <w:p>
      <w:pPr>
        <w:pStyle w:val="63"/>
        <w:bidi w:val="0"/>
        <w:rPr>
          <w:rFonts w:hint="eastAsia"/>
        </w:rPr>
      </w:pPr>
      <w:r>
        <w:rPr>
          <w:rFonts w:hint="eastAsia"/>
          <w:lang w:val="en-US" w:eastAsia="zh-CN"/>
        </w:rPr>
        <w:t>图5-2传动齿轮</w:t>
      </w:r>
      <w:r>
        <w:rPr>
          <w:rFonts w:hint="eastAsia"/>
        </w:rPr>
        <w:t>的网格划分</w:t>
      </w:r>
    </w:p>
    <w:p>
      <w:pPr>
        <w:pStyle w:val="3"/>
        <w:snapToGrid w:val="0"/>
        <w:spacing w:before="312" w:after="312"/>
        <w:rPr>
          <w:rFonts w:ascii="Times New Roman" w:hAnsi="Times New Roman"/>
          <w:szCs w:val="30"/>
        </w:rPr>
      </w:pPr>
      <w:bookmarkStart w:id="122" w:name="_Toc25429"/>
      <w:r>
        <w:rPr>
          <w:rFonts w:hint="eastAsia" w:ascii="Times New Roman" w:hAnsi="Times New Roman"/>
          <w:szCs w:val="30"/>
          <w:lang w:val="en-US" w:eastAsia="zh-CN"/>
        </w:rPr>
        <w:t>5.5.3传动齿轮</w:t>
      </w:r>
      <w:r>
        <w:rPr>
          <w:rFonts w:hint="eastAsia" w:ascii="Times New Roman" w:hAnsi="Times New Roman"/>
          <w:szCs w:val="30"/>
        </w:rPr>
        <w:t>的总变形结果</w:t>
      </w:r>
      <w:bookmarkEnd w:id="122"/>
    </w:p>
    <w:p>
      <w:pPr>
        <w:bidi w:val="0"/>
        <w:rPr>
          <w:rFonts w:hint="eastAsia" w:eastAsia="宋体"/>
          <w:lang w:eastAsia="zh-CN"/>
        </w:rPr>
      </w:pPr>
      <w:r>
        <w:t>最大</w:t>
      </w:r>
      <w:r>
        <w:rPr>
          <w:rFonts w:hint="eastAsia"/>
          <w:lang w:val="en-US" w:eastAsia="zh-CN"/>
        </w:rPr>
        <w:t>总变形图如下图5-11，</w:t>
      </w:r>
      <w:r>
        <w:t>通过总变形分布云图显示，当齿轮啮合时，齿顶部总变形量</w:t>
      </w:r>
      <w:r>
        <w:rPr>
          <w:rFonts w:hint="eastAsia"/>
          <w:lang w:val="en-US" w:eastAsia="zh-CN"/>
        </w:rPr>
        <w:t>最大</w:t>
      </w:r>
      <w:r>
        <w:t>，其仿真</w:t>
      </w:r>
      <w:r>
        <w:rPr>
          <w:rFonts w:hint="eastAsia"/>
          <w:lang w:val="en-US" w:eastAsia="zh-CN"/>
        </w:rPr>
        <w:t>最大变形量</w:t>
      </w:r>
      <w:r>
        <w:t>为0.0</w:t>
      </w:r>
      <w:r>
        <w:rPr>
          <w:rFonts w:hint="eastAsia"/>
          <w:lang w:val="en-US" w:eastAsia="zh-CN"/>
        </w:rPr>
        <w:t>066162</w:t>
      </w:r>
      <w:r>
        <w:t xml:space="preserve"> mm，变形数值较小，对齿轮啮合时影响不大</w:t>
      </w:r>
      <w:r>
        <w:rPr>
          <w:rFonts w:hint="eastAsia"/>
          <w:lang w:eastAsia="zh-CN"/>
        </w:rPr>
        <w:t>。</w:t>
      </w:r>
    </w:p>
    <w:p>
      <w:pPr>
        <w:pStyle w:val="63"/>
        <w:bidi w:val="0"/>
      </w:pPr>
      <w:r>
        <w:rPr>
          <w:rFonts w:ascii="宋体" w:hAnsi="宋体" w:eastAsia="宋体" w:cs="宋体"/>
          <w:szCs w:val="24"/>
        </w:rPr>
        <w:drawing>
          <wp:inline distT="0" distB="0" distL="114300" distR="114300">
            <wp:extent cx="5559425" cy="2693035"/>
            <wp:effectExtent l="0" t="0" r="3175" b="12065"/>
            <wp:docPr id="4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56"/>
                    <pic:cNvPicPr>
                      <a:picLocks noChangeAspect="1"/>
                    </pic:cNvPicPr>
                  </pic:nvPicPr>
                  <pic:blipFill>
                    <a:blip r:embed="rId331"/>
                    <a:srcRect t="-1061" r="23599"/>
                    <a:stretch>
                      <a:fillRect/>
                    </a:stretch>
                  </pic:blipFill>
                  <pic:spPr>
                    <a:xfrm>
                      <a:off x="0" y="0"/>
                      <a:ext cx="5559425" cy="2693035"/>
                    </a:xfrm>
                    <a:prstGeom prst="rect">
                      <a:avLst/>
                    </a:prstGeom>
                    <a:noFill/>
                    <a:ln w="9525">
                      <a:noFill/>
                    </a:ln>
                  </pic:spPr>
                </pic:pic>
              </a:graphicData>
            </a:graphic>
          </wp:inline>
        </w:drawing>
      </w:r>
    </w:p>
    <w:p>
      <w:pPr>
        <w:pStyle w:val="63"/>
        <w:bidi w:val="0"/>
      </w:pPr>
      <w:r>
        <w:rPr>
          <w:rFonts w:hint="eastAsia"/>
        </w:rPr>
        <w:t>图</w:t>
      </w:r>
      <w:r>
        <w:t>5</w:t>
      </w:r>
      <w:r>
        <w:rPr>
          <w:rFonts w:hint="eastAsia"/>
        </w:rPr>
        <w:t>-</w:t>
      </w:r>
      <w:r>
        <w:rPr>
          <w:rFonts w:hint="eastAsia"/>
          <w:lang w:val="en-US" w:eastAsia="zh-CN"/>
        </w:rPr>
        <w:t xml:space="preserve">3 </w:t>
      </w:r>
      <w:r>
        <w:t xml:space="preserve"> </w:t>
      </w:r>
      <w:r>
        <w:rPr>
          <w:rFonts w:hint="eastAsia"/>
        </w:rPr>
        <w:t>传动</w:t>
      </w:r>
      <w:r>
        <w:rPr>
          <w:rFonts w:hint="eastAsia"/>
          <w:lang w:val="en-US" w:eastAsia="zh-CN"/>
        </w:rPr>
        <w:t>齿轮</w:t>
      </w:r>
      <w:r>
        <w:rPr>
          <w:rFonts w:hint="eastAsia"/>
        </w:rPr>
        <w:t>的</w:t>
      </w:r>
      <w:r>
        <w:t>总变形分布云图</w:t>
      </w:r>
    </w:p>
    <w:p>
      <w:pPr>
        <w:pStyle w:val="3"/>
        <w:snapToGrid w:val="0"/>
        <w:spacing w:before="312" w:after="312"/>
        <w:rPr>
          <w:rFonts w:ascii="Times New Roman" w:hAnsi="Times New Roman"/>
          <w:szCs w:val="30"/>
        </w:rPr>
      </w:pPr>
      <w:bookmarkStart w:id="123" w:name="_Toc30012"/>
      <w:r>
        <w:rPr>
          <w:rFonts w:hint="eastAsia"/>
          <w:lang w:val="en-US" w:eastAsia="zh-CN"/>
        </w:rPr>
        <w:t>5.5.4</w:t>
      </w:r>
      <w:r>
        <w:rPr>
          <w:rFonts w:hint="eastAsia" w:ascii="Times New Roman" w:hAnsi="Times New Roman"/>
          <w:szCs w:val="30"/>
          <w:lang w:val="en-US" w:eastAsia="zh-CN"/>
        </w:rPr>
        <w:t>传动齿轮</w:t>
      </w:r>
      <w:r>
        <w:rPr>
          <w:rFonts w:hint="eastAsia" w:ascii="Times New Roman" w:hAnsi="Times New Roman"/>
          <w:szCs w:val="30"/>
        </w:rPr>
        <w:t>的等效应力结果分析</w:t>
      </w:r>
      <w:bookmarkEnd w:id="123"/>
    </w:p>
    <w:p>
      <w:pPr>
        <w:rPr>
          <w:rFonts w:hint="eastAsia" w:eastAsia="宋体"/>
          <w:lang w:eastAsia="zh-CN"/>
        </w:rPr>
      </w:pPr>
      <w:r>
        <w:t>根据等效应力分布云图显示可知，当齿轮啮合时，齿根部位等效应力最大，其数值为</w:t>
      </w:r>
      <w:r>
        <w:rPr>
          <w:rFonts w:hint="eastAsia"/>
          <w:lang w:val="en-US" w:eastAsia="zh-CN"/>
        </w:rPr>
        <w:t>61.939</w:t>
      </w:r>
      <w:r>
        <w:t>MPa，小于40 Cr的许用应力211.1 MPa，</w:t>
      </w:r>
      <w:r>
        <w:rPr>
          <w:rFonts w:hint="eastAsia"/>
          <w:lang w:val="en-US" w:eastAsia="zh-CN"/>
        </w:rPr>
        <w:t>等效应力</w:t>
      </w:r>
      <w:r>
        <w:t>分布云图</w:t>
      </w:r>
      <w:r>
        <w:rPr>
          <w:rFonts w:hint="eastAsia"/>
          <w:lang w:val="en-US" w:eastAsia="zh-CN"/>
        </w:rPr>
        <w:t>如下图5-4所示，</w:t>
      </w:r>
      <w:r>
        <w:t>满足设计条件</w:t>
      </w:r>
      <w:r>
        <w:rPr>
          <w:rFonts w:hint="eastAsia"/>
          <w:lang w:eastAsia="zh-CN"/>
        </w:rPr>
        <w:t>。</w:t>
      </w:r>
    </w:p>
    <w:p>
      <w:pPr>
        <w:pStyle w:val="63"/>
        <w:bidi w:val="0"/>
        <w:rPr>
          <w:rFonts w:ascii="宋体" w:hAnsi="宋体" w:eastAsia="宋体" w:cs="宋体"/>
          <w:sz w:val="24"/>
          <w:szCs w:val="24"/>
        </w:rPr>
      </w:pPr>
      <w:r>
        <w:rPr>
          <w:rFonts w:ascii="宋体" w:hAnsi="宋体" w:eastAsia="宋体" w:cs="宋体"/>
          <w:sz w:val="24"/>
          <w:szCs w:val="24"/>
        </w:rPr>
        <w:drawing>
          <wp:inline distT="0" distB="0" distL="114300" distR="114300">
            <wp:extent cx="5462905" cy="2362835"/>
            <wp:effectExtent l="0" t="0" r="4445" b="18415"/>
            <wp:docPr id="5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6"/>
                    <pic:cNvPicPr>
                      <a:picLocks noChangeAspect="1"/>
                    </pic:cNvPicPr>
                  </pic:nvPicPr>
                  <pic:blipFill>
                    <a:blip r:embed="rId332"/>
                    <a:srcRect t="-1883" r="21929"/>
                    <a:stretch>
                      <a:fillRect/>
                    </a:stretch>
                  </pic:blipFill>
                  <pic:spPr>
                    <a:xfrm>
                      <a:off x="0" y="0"/>
                      <a:ext cx="5462905" cy="2362835"/>
                    </a:xfrm>
                    <a:prstGeom prst="rect">
                      <a:avLst/>
                    </a:prstGeom>
                    <a:noFill/>
                    <a:ln w="9525">
                      <a:noFill/>
                    </a:ln>
                  </pic:spPr>
                </pic:pic>
              </a:graphicData>
            </a:graphic>
          </wp:inline>
        </w:drawing>
      </w:r>
    </w:p>
    <w:p>
      <w:pPr>
        <w:pStyle w:val="63"/>
        <w:bidi w:val="0"/>
      </w:pPr>
      <w:r>
        <w:rPr>
          <w:rFonts w:hint="eastAsia"/>
        </w:rPr>
        <w:t>图</w:t>
      </w:r>
      <w:r>
        <w:t>5</w:t>
      </w:r>
      <w:r>
        <w:rPr>
          <w:rFonts w:hint="eastAsia"/>
        </w:rPr>
        <w:t>-</w:t>
      </w:r>
      <w:r>
        <w:rPr>
          <w:rFonts w:hint="eastAsia"/>
          <w:lang w:val="en-US" w:eastAsia="zh-CN"/>
        </w:rPr>
        <w:t xml:space="preserve">4 </w:t>
      </w:r>
      <w:r>
        <w:rPr>
          <w:rFonts w:hint="eastAsia"/>
        </w:rPr>
        <w:t>传动</w:t>
      </w:r>
      <w:r>
        <w:rPr>
          <w:rFonts w:hint="eastAsia"/>
          <w:lang w:val="en-US" w:eastAsia="zh-CN"/>
        </w:rPr>
        <w:t>齿轮</w:t>
      </w:r>
      <w:r>
        <w:rPr>
          <w:rFonts w:hint="eastAsia"/>
        </w:rPr>
        <w:t>的</w:t>
      </w:r>
      <w:r>
        <w:rPr>
          <w:rFonts w:hint="eastAsia"/>
          <w:lang w:val="en-US" w:eastAsia="zh-CN"/>
        </w:rPr>
        <w:t>等效应力</w:t>
      </w:r>
      <w:r>
        <w:t>分布云图</w:t>
      </w:r>
    </w:p>
    <w:p>
      <w:pPr>
        <w:rPr>
          <w:rFonts w:ascii="宋体" w:hAnsi="宋体" w:eastAsia="宋体" w:cs="宋体"/>
          <w:sz w:val="24"/>
          <w:szCs w:val="24"/>
        </w:rPr>
      </w:pPr>
    </w:p>
    <w:p>
      <w:pPr>
        <w:pStyle w:val="3"/>
        <w:bidi w:val="0"/>
      </w:pPr>
      <w:bookmarkStart w:id="124" w:name="_Toc20759"/>
      <w:r>
        <w:rPr>
          <w:rFonts w:hint="eastAsia"/>
          <w:lang w:val="en-US" w:eastAsia="zh-CN"/>
        </w:rPr>
        <w:t>5.6 导轨座的</w:t>
      </w:r>
      <w:r>
        <w:rPr>
          <w:rFonts w:hint="eastAsia"/>
        </w:rPr>
        <w:t>的</w:t>
      </w:r>
      <w:r>
        <w:t>有限元分析</w:t>
      </w:r>
      <w:bookmarkEnd w:id="124"/>
    </w:p>
    <w:p>
      <w:pPr>
        <w:pStyle w:val="4"/>
        <w:bidi w:val="0"/>
        <w:rPr>
          <w:rFonts w:hint="eastAsia"/>
        </w:rPr>
      </w:pPr>
      <w:bookmarkStart w:id="125" w:name="_Toc30020"/>
      <w:r>
        <w:rPr>
          <w:rFonts w:hint="eastAsia"/>
          <w:lang w:val="en-US" w:eastAsia="zh-CN"/>
        </w:rPr>
        <w:t>5.6.1 导轨座</w:t>
      </w:r>
      <w:r>
        <w:rPr>
          <w:rFonts w:hint="eastAsia"/>
        </w:rPr>
        <w:t>的几何模型</w:t>
      </w:r>
      <w:bookmarkEnd w:id="125"/>
    </w:p>
    <w:p>
      <w:pPr>
        <w:ind w:firstLine="480"/>
      </w:pPr>
      <w:r>
        <w:rPr>
          <w:rFonts w:hint="eastAsia"/>
        </w:rPr>
        <w:t>在对关键部件进行应力分析前，对关键部件进行三维建模，通过Soildworks</w:t>
      </w:r>
      <w:r>
        <w:rPr>
          <w:rFonts w:hint="eastAsia"/>
          <w:lang w:val="en-US" w:eastAsia="zh-CN"/>
        </w:rPr>
        <w:t>对导轨座进行</w:t>
      </w:r>
      <w:r>
        <w:rPr>
          <w:rFonts w:hint="eastAsia"/>
        </w:rPr>
        <w:t>三维</w:t>
      </w:r>
      <w:r>
        <w:rPr>
          <w:rFonts w:hint="eastAsia"/>
          <w:lang w:val="en-US" w:eastAsia="zh-CN"/>
        </w:rPr>
        <w:t>建模</w:t>
      </w:r>
      <w:r>
        <w:rPr>
          <w:rFonts w:hint="eastAsia"/>
        </w:rPr>
        <w:t>，将</w:t>
      </w:r>
      <w:r>
        <w:t>建好的</w:t>
      </w:r>
      <w:r>
        <w:rPr>
          <w:rFonts w:hint="eastAsia"/>
          <w:lang w:val="en-US" w:eastAsia="zh-CN"/>
        </w:rPr>
        <w:t>导轨座的三维</w:t>
      </w:r>
      <w:r>
        <w:t>模型</w:t>
      </w:r>
      <w:r>
        <w:rPr>
          <w:rFonts w:hint="eastAsia"/>
        </w:rPr>
        <w:t>导入有限元</w:t>
      </w:r>
      <w:r>
        <w:t>分析软件之中</w:t>
      </w:r>
      <w:r>
        <w:rPr>
          <w:rFonts w:hint="eastAsia"/>
        </w:rPr>
        <w:t>。</w:t>
      </w:r>
      <w:r>
        <w:t xml:space="preserve"> </w:t>
      </w:r>
      <w:r>
        <w:rPr>
          <w:rFonts w:hint="eastAsia"/>
          <w:lang w:val="en-US" w:eastAsia="zh-CN"/>
        </w:rPr>
        <w:t>导轨座的三维模型如下图5-5：</w:t>
      </w:r>
      <w:r>
        <w:t xml:space="preserve"> </w:t>
      </w:r>
    </w:p>
    <w:p>
      <w:pPr>
        <w:ind w:firstLine="480"/>
      </w:pPr>
    </w:p>
    <w:p>
      <w:pPr>
        <w:snapToGrid w:val="0"/>
        <w:ind w:firstLine="480"/>
        <w:rPr>
          <w:rFonts w:hint="eastAsia"/>
        </w:rPr>
      </w:pPr>
      <w:r>
        <w:drawing>
          <wp:inline distT="0" distB="0" distL="114300" distR="114300">
            <wp:extent cx="5266055" cy="3069590"/>
            <wp:effectExtent l="0" t="0" r="10795" b="1651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333"/>
                    <a:stretch>
                      <a:fillRect/>
                    </a:stretch>
                  </pic:blipFill>
                  <pic:spPr>
                    <a:xfrm>
                      <a:off x="0" y="0"/>
                      <a:ext cx="5266055" cy="3069590"/>
                    </a:xfrm>
                    <a:prstGeom prst="rect">
                      <a:avLst/>
                    </a:prstGeom>
                    <a:noFill/>
                    <a:ln>
                      <a:noFill/>
                    </a:ln>
                  </pic:spPr>
                </pic:pic>
              </a:graphicData>
            </a:graphic>
          </wp:inline>
        </w:drawing>
      </w:r>
    </w:p>
    <w:p>
      <w:pPr>
        <w:pStyle w:val="63"/>
        <w:bidi w:val="0"/>
        <w:rPr>
          <w:rFonts w:hint="eastAsia"/>
        </w:rPr>
      </w:pPr>
      <w:r>
        <w:rPr>
          <w:rFonts w:hint="eastAsia"/>
        </w:rPr>
        <w:t>图</w:t>
      </w:r>
      <w:r>
        <w:t>5</w:t>
      </w:r>
      <w:r>
        <w:rPr>
          <w:rFonts w:hint="eastAsia"/>
        </w:rPr>
        <w:t>-</w:t>
      </w:r>
      <w:r>
        <w:rPr>
          <w:rFonts w:hint="eastAsia"/>
          <w:lang w:val="en-US" w:eastAsia="zh-CN"/>
        </w:rPr>
        <w:t xml:space="preserve">5 </w:t>
      </w:r>
      <w:r>
        <w:t xml:space="preserve"> </w:t>
      </w:r>
      <w:r>
        <w:rPr>
          <w:rFonts w:hint="eastAsia"/>
          <w:lang w:val="en-US" w:eastAsia="zh-CN"/>
        </w:rPr>
        <w:t>导轨座</w:t>
      </w:r>
      <w:r>
        <w:rPr>
          <w:rFonts w:hint="eastAsia"/>
        </w:rPr>
        <w:t>的几何模型</w:t>
      </w:r>
    </w:p>
    <w:p>
      <w:pPr>
        <w:pStyle w:val="63"/>
        <w:bidi w:val="0"/>
      </w:pPr>
    </w:p>
    <w:p>
      <w:pPr>
        <w:rPr>
          <w:rFonts w:hint="default" w:eastAsia="宋体"/>
          <w:lang w:val="en-US" w:eastAsia="zh-CN"/>
        </w:rPr>
      </w:pPr>
    </w:p>
    <w:p>
      <w:pPr>
        <w:pStyle w:val="4"/>
        <w:bidi w:val="0"/>
        <w:rPr>
          <w:rFonts w:hint="eastAsia"/>
        </w:rPr>
      </w:pPr>
      <w:bookmarkStart w:id="126" w:name="_Toc23599"/>
      <w:r>
        <w:rPr>
          <w:rFonts w:hint="eastAsia"/>
          <w:lang w:val="en-US" w:eastAsia="zh-CN"/>
        </w:rPr>
        <w:t>5.6.2导轨座的</w:t>
      </w:r>
      <w:r>
        <w:rPr>
          <w:rFonts w:hint="eastAsia"/>
        </w:rPr>
        <w:t>的网格划分</w:t>
      </w:r>
      <w:bookmarkEnd w:id="126"/>
    </w:p>
    <w:p>
      <w:pPr>
        <w:keepNext w:val="0"/>
        <w:keepLines w:val="0"/>
        <w:pageBreakBefore w:val="0"/>
        <w:widowControl w:val="0"/>
        <w:kinsoku/>
        <w:wordWrap/>
        <w:overflowPunct/>
        <w:topLinePunct/>
        <w:autoSpaceDE/>
        <w:autoSpaceDN/>
        <w:bidi w:val="0"/>
        <w:adjustRightInd w:val="0"/>
        <w:snapToGrid w:val="0"/>
        <w:textAlignment w:val="auto"/>
      </w:pPr>
      <w:r>
        <w:t>进行网格划分，首先定义网格相关度为60，定义划分质量为Medium，</w:t>
      </w:r>
      <w:r>
        <w:rPr>
          <w:rFonts w:hint="eastAsia"/>
        </w:rPr>
        <w:t>采用四面体网格划分方法</w:t>
      </w:r>
      <w:r>
        <w:t>，定义网格大小为</w:t>
      </w:r>
      <m:oMath>
        <m:r>
          <m:rPr>
            <m:sty m:val="p"/>
          </m:rPr>
          <w:rPr>
            <w:rFonts w:ascii="Cambria Math" w:hAnsi="Cambria Math"/>
          </w:rPr>
          <m:t>4 mm</m:t>
        </m:r>
      </m:oMath>
      <w:r>
        <w:t>，</w:t>
      </w:r>
      <w:r>
        <w:rPr>
          <w:rFonts w:hint="eastAsia"/>
          <w:lang w:val="en-US" w:eastAsia="zh-CN"/>
        </w:rPr>
        <w:t>划分节点数为11665，赋予材料40Cr，</w:t>
      </w:r>
      <w:r>
        <w:t>具体示意图如下</w:t>
      </w:r>
      <w:r>
        <w:rPr>
          <w:rFonts w:hint="eastAsia"/>
          <w:lang w:val="en-US" w:eastAsia="zh-CN"/>
        </w:rPr>
        <w:t>图5-6</w:t>
      </w:r>
      <w:r>
        <w:t>：</w:t>
      </w:r>
    </w:p>
    <w:p>
      <w:pPr>
        <w:keepNext w:val="0"/>
        <w:keepLines w:val="0"/>
        <w:pageBreakBefore w:val="0"/>
        <w:widowControl w:val="0"/>
        <w:kinsoku/>
        <w:wordWrap/>
        <w:overflowPunct/>
        <w:topLinePunct/>
        <w:autoSpaceDE/>
        <w:autoSpaceDN/>
        <w:bidi w:val="0"/>
        <w:adjustRightInd w:val="0"/>
        <w:snapToGrid w:val="0"/>
        <w:jc w:val="center"/>
        <w:textAlignment w:val="auto"/>
      </w:pPr>
      <w:r>
        <w:drawing>
          <wp:inline distT="0" distB="0" distL="114300" distR="114300">
            <wp:extent cx="4580890" cy="2673350"/>
            <wp:effectExtent l="0" t="0" r="10160" b="12700"/>
            <wp:docPr id="61"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56"/>
                    <pic:cNvPicPr>
                      <a:picLocks noChangeAspect="1"/>
                    </pic:cNvPicPr>
                  </pic:nvPicPr>
                  <pic:blipFill>
                    <a:blip r:embed="rId334"/>
                    <a:stretch>
                      <a:fillRect/>
                    </a:stretch>
                  </pic:blipFill>
                  <pic:spPr>
                    <a:xfrm>
                      <a:off x="0" y="0"/>
                      <a:ext cx="4580890" cy="2673350"/>
                    </a:xfrm>
                    <a:prstGeom prst="rect">
                      <a:avLst/>
                    </a:prstGeom>
                    <a:noFill/>
                    <a:ln w="9525">
                      <a:noFill/>
                    </a:ln>
                  </pic:spPr>
                </pic:pic>
              </a:graphicData>
            </a:graphic>
          </wp:inline>
        </w:drawing>
      </w:r>
    </w:p>
    <w:p>
      <w:pPr>
        <w:pStyle w:val="63"/>
        <w:bidi w:val="0"/>
        <w:rPr>
          <w:rFonts w:hint="eastAsia"/>
        </w:rPr>
      </w:pPr>
      <w:r>
        <w:rPr>
          <w:rFonts w:hint="eastAsia"/>
        </w:rPr>
        <w:t>图</w:t>
      </w:r>
      <w:r>
        <w:t>5</w:t>
      </w:r>
      <w:r>
        <w:rPr>
          <w:rFonts w:hint="eastAsia"/>
        </w:rPr>
        <w:t>-</w:t>
      </w:r>
      <w:r>
        <w:rPr>
          <w:rFonts w:hint="eastAsia"/>
          <w:lang w:val="en-US" w:eastAsia="zh-CN"/>
        </w:rPr>
        <w:t xml:space="preserve">6 </w:t>
      </w:r>
      <w:r>
        <w:t xml:space="preserve"> </w:t>
      </w:r>
      <w:r>
        <w:rPr>
          <w:rFonts w:hint="eastAsia"/>
          <w:lang w:val="en-US" w:eastAsia="zh-CN"/>
        </w:rPr>
        <w:t>导轨座</w:t>
      </w:r>
      <w:r>
        <w:rPr>
          <w:rFonts w:hint="eastAsia"/>
        </w:rPr>
        <w:t>的网格划分</w:t>
      </w:r>
    </w:p>
    <w:p>
      <w:pPr>
        <w:bidi w:val="0"/>
        <w:rPr>
          <w:rFonts w:hint="eastAsia"/>
        </w:rPr>
      </w:pPr>
    </w:p>
    <w:p>
      <w:pPr>
        <w:ind w:firstLine="480"/>
        <w:rPr>
          <w:rFonts w:ascii="宋体" w:hAnsi="宋体" w:eastAsia="宋体" w:cs="宋体"/>
          <w:sz w:val="24"/>
          <w:szCs w:val="24"/>
        </w:rPr>
      </w:pPr>
    </w:p>
    <w:p>
      <w:pPr>
        <w:rPr>
          <w:rFonts w:hint="eastAsia"/>
        </w:rPr>
      </w:pPr>
    </w:p>
    <w:p>
      <w:pPr>
        <w:pStyle w:val="4"/>
        <w:bidi w:val="0"/>
        <w:rPr>
          <w:rFonts w:hint="eastAsia"/>
          <w:lang w:eastAsia="zh-CN"/>
        </w:rPr>
      </w:pPr>
      <w:bookmarkStart w:id="127" w:name="_Toc32005"/>
      <w:r>
        <w:rPr>
          <w:rFonts w:hint="eastAsia"/>
          <w:lang w:val="en-US" w:eastAsia="zh-CN"/>
        </w:rPr>
        <w:t>5.6.3导轨座的</w:t>
      </w:r>
      <w:r>
        <w:rPr>
          <w:rFonts w:hint="eastAsia"/>
        </w:rPr>
        <w:t>总变形结果</w:t>
      </w:r>
      <w:r>
        <w:rPr>
          <w:rFonts w:hint="eastAsia"/>
          <w:lang w:eastAsia="zh-CN"/>
        </w:rPr>
        <w:t>、</w:t>
      </w:r>
      <w:bookmarkEnd w:id="127"/>
    </w:p>
    <w:p>
      <w:pPr>
        <w:rPr>
          <w:rFonts w:hint="eastAsia" w:eastAsia="宋体"/>
          <w:lang w:eastAsia="zh-CN"/>
        </w:rPr>
      </w:pPr>
      <w:r>
        <w:t>通过总变形分布云图显示，</w:t>
      </w:r>
      <w:r>
        <w:rPr>
          <w:rFonts w:hint="eastAsia"/>
          <w:lang w:val="en-US" w:eastAsia="zh-CN"/>
        </w:rPr>
        <w:t>对导轨座的两端施加约束，限制导轨座的六个自由度，在导轨面上施加压力，总变形图如下图5-7，</w:t>
      </w:r>
      <w:r>
        <w:t>其仿真结果显示，最大变形量为0.0</w:t>
      </w:r>
      <w:r>
        <w:rPr>
          <w:rFonts w:hint="eastAsia"/>
          <w:lang w:val="en-US" w:eastAsia="zh-CN"/>
        </w:rPr>
        <w:t>11962</w:t>
      </w:r>
      <w:r>
        <w:t xml:space="preserve"> mm，</w:t>
      </w:r>
      <w:r>
        <w:rPr>
          <w:rFonts w:hint="eastAsia"/>
          <w:lang w:val="en-US" w:eastAsia="zh-CN"/>
        </w:rPr>
        <w:t>对导轨工作的</w:t>
      </w:r>
      <w:r>
        <w:t>影响较小</w:t>
      </w:r>
      <w:r>
        <w:rPr>
          <w:rFonts w:hint="eastAsia"/>
          <w:lang w:eastAsia="zh-CN"/>
        </w:rPr>
        <w:t>。</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601845" cy="2496820"/>
            <wp:effectExtent l="0" t="0" r="8255" b="17780"/>
            <wp:docPr id="62"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56"/>
                    <pic:cNvPicPr>
                      <a:picLocks noChangeAspect="1"/>
                    </pic:cNvPicPr>
                  </pic:nvPicPr>
                  <pic:blipFill>
                    <a:blip r:embed="rId335"/>
                    <a:srcRect t="1080" r="22679"/>
                    <a:stretch>
                      <a:fillRect/>
                    </a:stretch>
                  </pic:blipFill>
                  <pic:spPr>
                    <a:xfrm>
                      <a:off x="0" y="0"/>
                      <a:ext cx="4601845" cy="2496820"/>
                    </a:xfrm>
                    <a:prstGeom prst="rect">
                      <a:avLst/>
                    </a:prstGeom>
                    <a:noFill/>
                    <a:ln w="9525">
                      <a:noFill/>
                    </a:ln>
                  </pic:spPr>
                </pic:pic>
              </a:graphicData>
            </a:graphic>
          </wp:inline>
        </w:drawing>
      </w:r>
    </w:p>
    <w:p>
      <w:pPr>
        <w:pStyle w:val="63"/>
        <w:bidi w:val="0"/>
        <w:rPr>
          <w:rFonts w:hint="eastAsia" w:ascii="宋体" w:hAnsi="宋体" w:eastAsia="宋体" w:cs="宋体"/>
          <w:sz w:val="24"/>
          <w:szCs w:val="24"/>
          <w:lang w:val="en-US" w:eastAsia="zh-CN"/>
        </w:rPr>
      </w:pPr>
      <w:r>
        <w:rPr>
          <w:rFonts w:hint="eastAsia"/>
        </w:rPr>
        <w:t>图</w:t>
      </w:r>
      <w:r>
        <w:t>5</w:t>
      </w:r>
      <w:r>
        <w:rPr>
          <w:rFonts w:hint="eastAsia"/>
        </w:rPr>
        <w:t>-</w:t>
      </w:r>
      <w:r>
        <w:rPr>
          <w:rFonts w:hint="eastAsia"/>
          <w:lang w:val="en-US" w:eastAsia="zh-CN"/>
        </w:rPr>
        <w:t xml:space="preserve">7 </w:t>
      </w:r>
      <w:r>
        <w:t xml:space="preserve"> </w:t>
      </w:r>
      <w:r>
        <w:rPr>
          <w:rFonts w:hint="eastAsia"/>
          <w:lang w:val="en-US" w:eastAsia="zh-CN"/>
        </w:rPr>
        <w:t>导轨座</w:t>
      </w:r>
      <w:r>
        <w:rPr>
          <w:rFonts w:hint="eastAsia"/>
        </w:rPr>
        <w:t>的</w:t>
      </w:r>
      <w:r>
        <w:rPr>
          <w:rFonts w:hint="eastAsia"/>
          <w:lang w:val="en-US" w:eastAsia="zh-CN"/>
        </w:rPr>
        <w:t>总变形云图</w:t>
      </w:r>
    </w:p>
    <w:p>
      <w:pPr>
        <w:pStyle w:val="4"/>
        <w:bidi w:val="0"/>
      </w:pPr>
      <w:bookmarkStart w:id="128" w:name="_Toc27122"/>
      <w:r>
        <w:rPr>
          <w:rFonts w:hint="eastAsia"/>
          <w:lang w:val="en-US" w:eastAsia="zh-CN"/>
        </w:rPr>
        <w:t>5.6.4导轨座的</w:t>
      </w:r>
      <w:r>
        <w:rPr>
          <w:rFonts w:hint="eastAsia"/>
        </w:rPr>
        <w:t>等效应力结果分析</w:t>
      </w:r>
      <w:bookmarkEnd w:id="128"/>
    </w:p>
    <w:p>
      <w:r>
        <w:t>根据等效应力分布云图显示可知，当</w:t>
      </w:r>
      <w:r>
        <w:rPr>
          <w:rFonts w:hint="eastAsia"/>
          <w:lang w:val="en-US" w:eastAsia="zh-CN"/>
        </w:rPr>
        <w:t>导轨在导轨座上</w:t>
      </w:r>
      <w:r>
        <w:t>运</w:t>
      </w:r>
      <w:r>
        <w:rPr>
          <w:rFonts w:hint="eastAsia"/>
          <w:lang w:val="en-US" w:eastAsia="zh-CN"/>
        </w:rPr>
        <w:t>动</w:t>
      </w:r>
      <w:r>
        <w:t>时，其最大等效应力发生在</w:t>
      </w:r>
      <w:r>
        <w:rPr>
          <w:rFonts w:hint="eastAsia"/>
          <w:lang w:val="en-US" w:eastAsia="zh-CN"/>
        </w:rPr>
        <w:t>导轨接触面上</w:t>
      </w:r>
      <w:r>
        <w:t>产生应力集中，</w:t>
      </w:r>
      <w:r>
        <w:rPr>
          <w:rFonts w:hint="eastAsia"/>
          <w:lang w:val="en-US" w:eastAsia="zh-CN"/>
        </w:rPr>
        <w:t>等效应力</w:t>
      </w:r>
      <w:r>
        <w:t>分布云图</w:t>
      </w:r>
      <w:r>
        <w:rPr>
          <w:rFonts w:hint="eastAsia"/>
          <w:lang w:val="en-US" w:eastAsia="zh-CN"/>
        </w:rPr>
        <w:t>如下图5-8所示，</w:t>
      </w:r>
      <w:r>
        <w:t>其数值为</w:t>
      </w:r>
      <w:r>
        <w:rPr>
          <w:rFonts w:hint="eastAsia"/>
          <w:lang w:val="en-US" w:eastAsia="zh-CN"/>
        </w:rPr>
        <w:t>74.708</w:t>
      </w:r>
      <w:r>
        <w:t xml:space="preserve"> MPa，小于40 Cr的许用应力211.1 MPa，满足设计条件。</w:t>
      </w:r>
    </w:p>
    <w:p/>
    <w:p>
      <w:pPr>
        <w:rPr>
          <w:rFonts w:hint="eastAsia"/>
          <w:lang w:eastAsia="zh-CN"/>
        </w:rPr>
      </w:pPr>
      <w:r>
        <w:rPr>
          <w:rFonts w:ascii="宋体" w:hAnsi="宋体" w:eastAsia="宋体" w:cs="宋体"/>
          <w:sz w:val="24"/>
          <w:szCs w:val="24"/>
        </w:rPr>
        <w:drawing>
          <wp:inline distT="0" distB="0" distL="114300" distR="114300">
            <wp:extent cx="5879465" cy="2407920"/>
            <wp:effectExtent l="0" t="0" r="6985" b="11430"/>
            <wp:docPr id="63"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56"/>
                    <pic:cNvPicPr>
                      <a:picLocks noChangeAspect="1"/>
                    </pic:cNvPicPr>
                  </pic:nvPicPr>
                  <pic:blipFill>
                    <a:blip r:embed="rId336"/>
                    <a:srcRect t="-332" r="18793"/>
                    <a:stretch>
                      <a:fillRect/>
                    </a:stretch>
                  </pic:blipFill>
                  <pic:spPr>
                    <a:xfrm>
                      <a:off x="0" y="0"/>
                      <a:ext cx="5879465" cy="2407920"/>
                    </a:xfrm>
                    <a:prstGeom prst="rect">
                      <a:avLst/>
                    </a:prstGeom>
                    <a:noFill/>
                    <a:ln w="9525">
                      <a:noFill/>
                    </a:ln>
                  </pic:spPr>
                </pic:pic>
              </a:graphicData>
            </a:graphic>
          </wp:inline>
        </w:drawing>
      </w:r>
    </w:p>
    <w:p/>
    <w:p>
      <w:pPr>
        <w:pStyle w:val="63"/>
        <w:bidi w:val="0"/>
        <w:rPr>
          <w:rFonts w:hint="default" w:eastAsia="宋体"/>
          <w:lang w:val="en-US" w:eastAsia="zh-CN"/>
        </w:rPr>
      </w:pPr>
      <w:r>
        <w:rPr>
          <w:rFonts w:hint="eastAsia"/>
        </w:rPr>
        <w:t>图</w:t>
      </w:r>
      <w:r>
        <w:t>5</w:t>
      </w:r>
      <w:r>
        <w:rPr>
          <w:rFonts w:hint="eastAsia"/>
        </w:rPr>
        <w:t>-</w:t>
      </w:r>
      <w:r>
        <w:rPr>
          <w:rFonts w:hint="eastAsia"/>
          <w:lang w:val="en-US" w:eastAsia="zh-CN"/>
        </w:rPr>
        <w:t xml:space="preserve">8 </w:t>
      </w:r>
      <w:r>
        <w:t xml:space="preserve"> </w:t>
      </w:r>
      <w:r>
        <w:rPr>
          <w:rFonts w:hint="eastAsia"/>
          <w:lang w:val="en-US" w:eastAsia="zh-CN"/>
        </w:rPr>
        <w:t>导轨座</w:t>
      </w:r>
      <w:r>
        <w:rPr>
          <w:rFonts w:hint="eastAsia"/>
        </w:rPr>
        <w:t>的</w:t>
      </w:r>
      <w:r>
        <w:rPr>
          <w:rFonts w:hint="eastAsia"/>
          <w:lang w:val="en-US" w:eastAsia="zh-CN"/>
        </w:rPr>
        <w:t>等效应力图</w:t>
      </w:r>
    </w:p>
    <w:p>
      <w:pPr>
        <w:pStyle w:val="3"/>
        <w:bidi w:val="0"/>
        <w:rPr>
          <w:rFonts w:hint="default"/>
          <w:lang w:val="en-US" w:eastAsia="zh-CN"/>
        </w:rPr>
      </w:pPr>
      <w:bookmarkStart w:id="129" w:name="_Toc1107"/>
      <w:r>
        <w:rPr>
          <w:rFonts w:hint="eastAsia"/>
          <w:lang w:val="en-US" w:eastAsia="zh-CN"/>
        </w:rPr>
        <w:t>5.7 X轴滚珠丝杠的有限元分析</w:t>
      </w:r>
      <w:bookmarkEnd w:id="129"/>
    </w:p>
    <w:p>
      <w:pPr>
        <w:pStyle w:val="4"/>
        <w:bidi w:val="0"/>
        <w:rPr>
          <w:rFonts w:hint="eastAsia"/>
        </w:rPr>
      </w:pPr>
      <w:bookmarkStart w:id="130" w:name="_Toc25444"/>
      <w:r>
        <w:rPr>
          <w:rFonts w:hint="eastAsia"/>
          <w:lang w:val="en-US" w:eastAsia="zh-CN"/>
        </w:rPr>
        <w:t>5.7.1 X轴滚珠丝杠</w:t>
      </w:r>
      <w:r>
        <w:rPr>
          <w:rFonts w:hint="eastAsia"/>
        </w:rPr>
        <w:t>的几何模型</w:t>
      </w:r>
      <w:bookmarkEnd w:id="130"/>
    </w:p>
    <w:p>
      <w:pPr>
        <w:ind w:firstLine="480"/>
      </w:pPr>
      <w:r>
        <w:rPr>
          <w:rFonts w:hint="eastAsia"/>
        </w:rPr>
        <w:t>在对关键部件进行应力分析前，对关键部件进行三维建模，通过Soildworks建立</w:t>
      </w:r>
      <w:r>
        <w:rPr>
          <w:rFonts w:hint="eastAsia"/>
          <w:lang w:val="en-US" w:eastAsia="zh-CN"/>
        </w:rPr>
        <w:t>滚珠丝杠的</w:t>
      </w:r>
      <w:r>
        <w:rPr>
          <w:rFonts w:hint="eastAsia"/>
        </w:rPr>
        <w:t>三维模型，将</w:t>
      </w:r>
      <w:r>
        <w:t>建好的</w:t>
      </w:r>
      <w:r>
        <w:rPr>
          <w:rFonts w:hint="eastAsia"/>
        </w:rPr>
        <w:t>几何</w:t>
      </w:r>
      <w:r>
        <w:t>模型</w:t>
      </w:r>
      <w:r>
        <w:rPr>
          <w:rFonts w:hint="eastAsia"/>
        </w:rPr>
        <w:t>导入有限元</w:t>
      </w:r>
      <w:r>
        <w:t>分析软件之中</w:t>
      </w:r>
      <w:r>
        <w:rPr>
          <w:rFonts w:hint="eastAsia"/>
        </w:rPr>
        <w:t>。</w:t>
      </w:r>
      <w:r>
        <w:rPr>
          <w:rFonts w:hint="eastAsia"/>
          <w:lang w:val="en-US" w:eastAsia="zh-CN"/>
        </w:rPr>
        <w:t>滚珠丝杠的三维模型如下图5-5：</w:t>
      </w:r>
      <w:r>
        <w:t xml:space="preserve"> </w:t>
      </w:r>
    </w:p>
    <w:p>
      <w:pPr>
        <w:snapToGrid w:val="0"/>
        <w:ind w:firstLine="480"/>
        <w:rPr>
          <w:rFonts w:hint="eastAsia"/>
        </w:rPr>
      </w:pPr>
    </w:p>
    <w:p>
      <w:pPr>
        <w:jc w:val="center"/>
      </w:pPr>
      <w:r>
        <w:drawing>
          <wp:inline distT="0" distB="0" distL="114300" distR="114300">
            <wp:extent cx="4173855" cy="2443480"/>
            <wp:effectExtent l="0" t="0" r="17145" b="1397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337"/>
                    <a:stretch>
                      <a:fillRect/>
                    </a:stretch>
                  </pic:blipFill>
                  <pic:spPr>
                    <a:xfrm>
                      <a:off x="0" y="0"/>
                      <a:ext cx="4173855" cy="2443480"/>
                    </a:xfrm>
                    <a:prstGeom prst="rect">
                      <a:avLst/>
                    </a:prstGeom>
                    <a:noFill/>
                    <a:ln>
                      <a:noFill/>
                    </a:ln>
                  </pic:spPr>
                </pic:pic>
              </a:graphicData>
            </a:graphic>
          </wp:inline>
        </w:drawing>
      </w:r>
    </w:p>
    <w:p>
      <w:pPr>
        <w:ind w:firstLine="420"/>
        <w:jc w:val="center"/>
        <w:rPr>
          <w:rFonts w:hint="eastAsia" w:eastAsia="宋体"/>
          <w:sz w:val="21"/>
          <w:szCs w:val="21"/>
          <w:lang w:eastAsia="zh-CN"/>
        </w:rPr>
      </w:pPr>
      <w:r>
        <w:t xml:space="preserve"> </w:t>
      </w:r>
      <w:r>
        <w:rPr>
          <w:rStyle w:val="69"/>
          <w:rFonts w:hint="eastAsia"/>
        </w:rPr>
        <w:t>图</w:t>
      </w:r>
      <w:r>
        <w:rPr>
          <w:rStyle w:val="69"/>
        </w:rPr>
        <w:t>5</w:t>
      </w:r>
      <w:r>
        <w:rPr>
          <w:rStyle w:val="69"/>
          <w:rFonts w:hint="eastAsia"/>
        </w:rPr>
        <w:t>-</w:t>
      </w:r>
      <w:r>
        <w:rPr>
          <w:rStyle w:val="69"/>
          <w:rFonts w:hint="eastAsia"/>
          <w:lang w:val="en-US" w:eastAsia="zh-CN"/>
        </w:rPr>
        <w:t xml:space="preserve">9 </w:t>
      </w:r>
      <w:r>
        <w:rPr>
          <w:rStyle w:val="69"/>
        </w:rPr>
        <w:t xml:space="preserve"> </w:t>
      </w:r>
      <w:r>
        <w:rPr>
          <w:rStyle w:val="69"/>
          <w:rFonts w:hint="eastAsia"/>
          <w:lang w:val="en-US" w:eastAsia="zh-CN"/>
        </w:rPr>
        <w:t>X</w:t>
      </w:r>
      <w:r>
        <w:rPr>
          <w:rStyle w:val="69"/>
          <w:rFonts w:hint="eastAsia"/>
        </w:rPr>
        <w:t>轴</w:t>
      </w:r>
      <w:r>
        <w:rPr>
          <w:rStyle w:val="69"/>
          <w:rFonts w:hint="eastAsia"/>
          <w:lang w:val="en-US" w:eastAsia="zh-CN"/>
        </w:rPr>
        <w:t>滚珠丝杠</w:t>
      </w:r>
      <w:r>
        <w:rPr>
          <w:rStyle w:val="69"/>
          <w:rFonts w:hint="eastAsia"/>
        </w:rPr>
        <w:t>的</w:t>
      </w:r>
      <w:r>
        <w:rPr>
          <w:rStyle w:val="69"/>
          <w:rFonts w:hint="eastAsia"/>
          <w:lang w:val="en-US" w:eastAsia="zh-CN"/>
        </w:rPr>
        <w:t>几何模型</w:t>
      </w:r>
    </w:p>
    <w:p>
      <w:pPr>
        <w:pStyle w:val="63"/>
        <w:bidi w:val="0"/>
        <w:rPr>
          <w:rFonts w:hint="eastAsia"/>
        </w:rPr>
      </w:pPr>
    </w:p>
    <w:p>
      <w:pPr>
        <w:rPr>
          <w:rFonts w:hint="eastAsia"/>
        </w:rPr>
      </w:pPr>
    </w:p>
    <w:p>
      <w:pPr>
        <w:pStyle w:val="4"/>
        <w:bidi w:val="0"/>
        <w:rPr>
          <w:rFonts w:hint="eastAsia"/>
        </w:rPr>
      </w:pPr>
      <w:bookmarkStart w:id="131" w:name="_Toc1664"/>
      <w:r>
        <w:rPr>
          <w:rFonts w:hint="eastAsia"/>
          <w:lang w:val="en-US" w:eastAsia="zh-CN"/>
        </w:rPr>
        <w:t>5.7.2 X轴滚珠丝杠</w:t>
      </w:r>
      <w:r>
        <w:rPr>
          <w:rFonts w:hint="eastAsia"/>
        </w:rPr>
        <w:t>的网格划分</w:t>
      </w:r>
      <w:bookmarkEnd w:id="131"/>
    </w:p>
    <w:p>
      <w:pPr>
        <w:ind w:firstLine="480"/>
      </w:pPr>
      <w:r>
        <w:t>进行网格划分，首先定义网格相关度为60，定义划分质量为Medium，</w:t>
      </w:r>
      <w:r>
        <w:rPr>
          <w:rFonts w:hint="eastAsia"/>
        </w:rPr>
        <w:t>采用四面体网格划分方法</w:t>
      </w:r>
      <w:r>
        <w:t>，定义网格大小为</w:t>
      </w:r>
      <m:oMath>
        <m:r>
          <m:rPr/>
          <w:rPr>
            <w:rFonts w:ascii="Cambria Math" w:hAnsi="Cambria Math"/>
          </w:rPr>
          <m:t xml:space="preserve">4 </m:t>
        </m:r>
        <m:r>
          <m:rPr>
            <m:sty m:val="p"/>
          </m:rPr>
          <w:rPr>
            <w:rFonts w:ascii="Cambria Math" w:hAnsi="Cambria Math"/>
          </w:rPr>
          <m:t>mm</m:t>
        </m:r>
      </m:oMath>
      <w:r>
        <w:t>，</w:t>
      </w:r>
      <w:r>
        <w:rPr>
          <w:rFonts w:hint="eastAsia"/>
          <w:lang w:val="en-US" w:eastAsia="zh-CN"/>
        </w:rPr>
        <w:t>节点数为384，赋予材料40Cr，</w:t>
      </w:r>
      <w:r>
        <w:t>具体示意图如下</w:t>
      </w:r>
      <w:r>
        <w:rPr>
          <w:rFonts w:hint="eastAsia"/>
          <w:lang w:val="en-US" w:eastAsia="zh-CN"/>
        </w:rPr>
        <w:t>图5-10</w:t>
      </w:r>
      <w:r>
        <w:t>：</w:t>
      </w:r>
    </w:p>
    <w:p>
      <w:pPr>
        <w:ind w:firstLine="480"/>
        <w:jc w:val="center"/>
      </w:pPr>
      <w:r>
        <w:rPr>
          <w:rFonts w:ascii="宋体" w:hAnsi="宋体" w:eastAsia="宋体" w:cs="宋体"/>
          <w:sz w:val="24"/>
          <w:szCs w:val="24"/>
        </w:rPr>
        <w:drawing>
          <wp:inline distT="0" distB="0" distL="114300" distR="114300">
            <wp:extent cx="4810760" cy="2285365"/>
            <wp:effectExtent l="0" t="0" r="8890" b="635"/>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338"/>
                    <a:stretch>
                      <a:fillRect/>
                    </a:stretch>
                  </pic:blipFill>
                  <pic:spPr>
                    <a:xfrm>
                      <a:off x="0" y="0"/>
                      <a:ext cx="4810760" cy="2285365"/>
                    </a:xfrm>
                    <a:prstGeom prst="rect">
                      <a:avLst/>
                    </a:prstGeom>
                    <a:noFill/>
                    <a:ln w="9525">
                      <a:noFill/>
                    </a:ln>
                  </pic:spPr>
                </pic:pic>
              </a:graphicData>
            </a:graphic>
          </wp:inline>
        </w:drawing>
      </w:r>
    </w:p>
    <w:p>
      <w:pPr>
        <w:ind w:firstLine="420"/>
        <w:jc w:val="center"/>
        <w:rPr>
          <w:rFonts w:hint="default" w:eastAsia="宋体"/>
          <w:sz w:val="21"/>
          <w:szCs w:val="21"/>
          <w:lang w:val="en-US" w:eastAsia="zh-CN"/>
        </w:rPr>
      </w:pPr>
      <w:r>
        <w:t xml:space="preserve"> </w:t>
      </w:r>
      <w:r>
        <w:rPr>
          <w:rStyle w:val="69"/>
          <w:rFonts w:hint="eastAsia"/>
        </w:rPr>
        <w:t>图</w:t>
      </w:r>
      <w:r>
        <w:rPr>
          <w:rStyle w:val="69"/>
        </w:rPr>
        <w:t>5</w:t>
      </w:r>
      <w:r>
        <w:rPr>
          <w:rStyle w:val="69"/>
          <w:rFonts w:hint="eastAsia"/>
        </w:rPr>
        <w:t>-</w:t>
      </w:r>
      <w:r>
        <w:rPr>
          <w:rStyle w:val="69"/>
          <w:rFonts w:hint="eastAsia"/>
          <w:lang w:val="en-US" w:eastAsia="zh-CN"/>
        </w:rPr>
        <w:t xml:space="preserve">10 </w:t>
      </w:r>
      <w:r>
        <w:rPr>
          <w:rStyle w:val="69"/>
        </w:rPr>
        <w:t xml:space="preserve"> </w:t>
      </w:r>
      <w:r>
        <w:rPr>
          <w:rStyle w:val="69"/>
          <w:rFonts w:hint="eastAsia"/>
          <w:lang w:val="en-US" w:eastAsia="zh-CN"/>
        </w:rPr>
        <w:t>X</w:t>
      </w:r>
      <w:r>
        <w:rPr>
          <w:rStyle w:val="69"/>
          <w:rFonts w:hint="eastAsia"/>
        </w:rPr>
        <w:t>轴</w:t>
      </w:r>
      <w:r>
        <w:rPr>
          <w:rStyle w:val="69"/>
          <w:rFonts w:hint="eastAsia"/>
          <w:lang w:val="en-US" w:eastAsia="zh-CN"/>
        </w:rPr>
        <w:t>滚珠丝杠</w:t>
      </w:r>
      <w:r>
        <w:rPr>
          <w:rStyle w:val="69"/>
          <w:rFonts w:hint="eastAsia"/>
        </w:rPr>
        <w:t>的</w:t>
      </w:r>
      <w:r>
        <w:rPr>
          <w:rStyle w:val="69"/>
          <w:rFonts w:hint="eastAsia"/>
          <w:lang w:val="en-US" w:eastAsia="zh-CN"/>
        </w:rPr>
        <w:t>网格划分图</w:t>
      </w:r>
    </w:p>
    <w:p>
      <w:pPr>
        <w:snapToGrid w:val="0"/>
        <w:ind w:firstLine="480"/>
        <w:rPr>
          <w:rFonts w:hint="eastAsia"/>
        </w:rPr>
      </w:pPr>
    </w:p>
    <w:p>
      <w:pPr>
        <w:rPr>
          <w:rFonts w:hint="eastAsia"/>
        </w:rPr>
      </w:pPr>
    </w:p>
    <w:p>
      <w:pPr>
        <w:rPr>
          <w:rFonts w:hint="eastAsia"/>
        </w:rPr>
      </w:pPr>
    </w:p>
    <w:p>
      <w:pPr>
        <w:pStyle w:val="4"/>
        <w:bidi w:val="0"/>
        <w:rPr>
          <w:rFonts w:hint="eastAsia"/>
        </w:rPr>
      </w:pPr>
      <w:bookmarkStart w:id="132" w:name="_Toc15219"/>
      <w:r>
        <w:rPr>
          <w:rFonts w:hint="eastAsia"/>
          <w:lang w:val="en-US" w:eastAsia="zh-CN"/>
        </w:rPr>
        <w:t>5.7.3X轴滚珠丝杠</w:t>
      </w:r>
      <w:r>
        <w:rPr>
          <w:rFonts w:hint="eastAsia"/>
        </w:rPr>
        <w:t>总变形结果</w:t>
      </w:r>
      <w:bookmarkEnd w:id="132"/>
    </w:p>
    <w:p>
      <w:pPr>
        <w:rPr>
          <w:rFonts w:hint="eastAsia" w:eastAsia="宋体"/>
          <w:lang w:val="en-US" w:eastAsia="zh-CN"/>
        </w:rPr>
      </w:pPr>
      <w:r>
        <w:t>通过总变形分布云图显示，当输出轴进行仿真加载时，输入端施加转矩，右端简化为固定约束，</w:t>
      </w:r>
      <w:r>
        <w:rPr>
          <w:rFonts w:hint="eastAsia"/>
          <w:lang w:val="en-US" w:eastAsia="zh-CN"/>
        </w:rPr>
        <w:t>总变形图如下图5-11，</w:t>
      </w:r>
      <w:r>
        <w:t>其仿真结果显示，最大变形量为0.0</w:t>
      </w:r>
      <w:r>
        <w:rPr>
          <w:rFonts w:hint="eastAsia"/>
          <w:lang w:val="en-US" w:eastAsia="zh-CN"/>
        </w:rPr>
        <w:t>11285</w:t>
      </w:r>
      <w:r>
        <w:t xml:space="preserve"> mm，</w:t>
      </w:r>
      <w:r>
        <w:rPr>
          <w:rFonts w:hint="eastAsia"/>
          <w:lang w:val="en-US" w:eastAsia="zh-CN"/>
        </w:rPr>
        <w:t>对丝杠</w:t>
      </w:r>
      <w:r>
        <w:t>运转时</w:t>
      </w:r>
      <w:r>
        <w:rPr>
          <w:rFonts w:hint="eastAsia"/>
          <w:lang w:val="en-US" w:eastAsia="zh-CN"/>
        </w:rPr>
        <w:t>的</w:t>
      </w:r>
      <w:r>
        <w:t>影响较小</w:t>
      </w:r>
      <w:r>
        <w:rPr>
          <w:rFonts w:hint="eastAsia"/>
          <w:lang w:eastAsia="zh-CN"/>
        </w:rPr>
        <w:t>。</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594225" cy="2129155"/>
            <wp:effectExtent l="0" t="0" r="15875" b="4445"/>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339"/>
                    <a:srcRect t="354" r="16571"/>
                    <a:stretch>
                      <a:fillRect/>
                    </a:stretch>
                  </pic:blipFill>
                  <pic:spPr>
                    <a:xfrm>
                      <a:off x="0" y="0"/>
                      <a:ext cx="4594225" cy="2129155"/>
                    </a:xfrm>
                    <a:prstGeom prst="rect">
                      <a:avLst/>
                    </a:prstGeom>
                    <a:noFill/>
                    <a:ln w="9525">
                      <a:noFill/>
                    </a:ln>
                  </pic:spPr>
                </pic:pic>
              </a:graphicData>
            </a:graphic>
          </wp:inline>
        </w:drawing>
      </w:r>
    </w:p>
    <w:p>
      <w:pPr>
        <w:ind w:firstLine="420"/>
        <w:jc w:val="center"/>
        <w:rPr>
          <w:rFonts w:hint="default" w:eastAsia="宋体"/>
          <w:sz w:val="21"/>
          <w:szCs w:val="21"/>
          <w:lang w:val="en-US" w:eastAsia="zh-CN"/>
        </w:rPr>
      </w:pPr>
      <w:r>
        <w:t xml:space="preserve"> </w:t>
      </w:r>
      <w:r>
        <w:rPr>
          <w:rStyle w:val="69"/>
          <w:rFonts w:hint="eastAsia"/>
        </w:rPr>
        <w:t>图</w:t>
      </w:r>
      <w:r>
        <w:rPr>
          <w:rStyle w:val="69"/>
        </w:rPr>
        <w:t>5</w:t>
      </w:r>
      <w:r>
        <w:rPr>
          <w:rStyle w:val="69"/>
          <w:rFonts w:hint="eastAsia"/>
        </w:rPr>
        <w:t>-</w:t>
      </w:r>
      <w:r>
        <w:rPr>
          <w:rStyle w:val="69"/>
          <w:rFonts w:hint="eastAsia"/>
          <w:lang w:val="en-US" w:eastAsia="zh-CN"/>
        </w:rPr>
        <w:t xml:space="preserve">11 </w:t>
      </w:r>
      <w:r>
        <w:rPr>
          <w:rStyle w:val="69"/>
        </w:rPr>
        <w:t xml:space="preserve"> </w:t>
      </w:r>
      <w:r>
        <w:rPr>
          <w:rStyle w:val="69"/>
          <w:rFonts w:hint="eastAsia"/>
          <w:lang w:val="en-US" w:eastAsia="zh-CN"/>
        </w:rPr>
        <w:t>X</w:t>
      </w:r>
      <w:r>
        <w:rPr>
          <w:rStyle w:val="69"/>
          <w:rFonts w:hint="eastAsia"/>
        </w:rPr>
        <w:t>轴</w:t>
      </w:r>
      <w:r>
        <w:rPr>
          <w:rStyle w:val="69"/>
          <w:rFonts w:hint="eastAsia"/>
          <w:lang w:val="en-US" w:eastAsia="zh-CN"/>
        </w:rPr>
        <w:t>滚珠丝杠</w:t>
      </w:r>
      <w:r>
        <w:rPr>
          <w:rStyle w:val="69"/>
          <w:rFonts w:hint="eastAsia"/>
        </w:rPr>
        <w:t>的</w:t>
      </w:r>
      <w:r>
        <w:rPr>
          <w:rStyle w:val="69"/>
          <w:rFonts w:hint="eastAsia"/>
          <w:lang w:val="en-US" w:eastAsia="zh-CN"/>
        </w:rPr>
        <w:t>总变形分布云图图</w:t>
      </w:r>
    </w:p>
    <w:p>
      <w:pPr>
        <w:rPr>
          <w:rFonts w:ascii="宋体" w:hAnsi="宋体" w:eastAsia="宋体" w:cs="宋体"/>
          <w:sz w:val="24"/>
          <w:szCs w:val="24"/>
        </w:rPr>
      </w:pPr>
    </w:p>
    <w:p>
      <w:pPr>
        <w:pStyle w:val="4"/>
        <w:bidi w:val="0"/>
      </w:pPr>
      <w:bookmarkStart w:id="133" w:name="_Toc25657"/>
      <w:r>
        <w:rPr>
          <w:rFonts w:hint="eastAsia"/>
          <w:lang w:val="en-US" w:eastAsia="zh-CN"/>
        </w:rPr>
        <w:t>5.7.4滚珠丝杠</w:t>
      </w:r>
      <w:r>
        <w:rPr>
          <w:rFonts w:hint="eastAsia"/>
        </w:rPr>
        <w:t>等效应力结果分析</w:t>
      </w:r>
      <w:bookmarkEnd w:id="133"/>
    </w:p>
    <w:p>
      <w:r>
        <w:t>根据等效应力分布云图显示可知，当</w:t>
      </w:r>
      <w:r>
        <w:rPr>
          <w:rFonts w:hint="eastAsia"/>
          <w:lang w:val="en-US" w:eastAsia="zh-CN"/>
        </w:rPr>
        <w:t>滚珠丝杠</w:t>
      </w:r>
      <w:r>
        <w:t>运转时，其最大等效应力发生在</w:t>
      </w:r>
      <w:r>
        <w:rPr>
          <w:rFonts w:hint="eastAsia"/>
          <w:lang w:val="en-US" w:eastAsia="zh-CN"/>
        </w:rPr>
        <w:t>滚珠丝杠的螺纹上</w:t>
      </w:r>
      <w:r>
        <w:t>产生应力集中，</w:t>
      </w:r>
      <w:r>
        <w:rPr>
          <w:rFonts w:hint="eastAsia"/>
          <w:lang w:val="en-US" w:eastAsia="zh-CN"/>
        </w:rPr>
        <w:t>等效应力</w:t>
      </w:r>
      <w:r>
        <w:t>分布云图</w:t>
      </w:r>
      <w:r>
        <w:rPr>
          <w:rFonts w:hint="eastAsia"/>
          <w:lang w:val="en-US" w:eastAsia="zh-CN"/>
        </w:rPr>
        <w:t>如下图5-12所示，</w:t>
      </w:r>
      <w:r>
        <w:t>其数值为</w:t>
      </w:r>
      <w:r>
        <w:rPr>
          <w:rFonts w:hint="eastAsia"/>
          <w:lang w:val="en-US" w:eastAsia="zh-CN"/>
        </w:rPr>
        <w:t>81.208</w:t>
      </w:r>
      <w:r>
        <w:t xml:space="preserve"> MPa，小于40 Cr的许用应力211.1 MPa，满足设计条件。</w:t>
      </w:r>
    </w:p>
    <w:p>
      <w:pPr>
        <w:bidi w:val="0"/>
      </w:pPr>
      <w:r>
        <w:drawing>
          <wp:inline distT="0" distB="0" distL="114300" distR="114300">
            <wp:extent cx="5480685" cy="2330450"/>
            <wp:effectExtent l="0" t="0" r="5715" b="12700"/>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340"/>
                    <a:srcRect t="-1152" r="11822"/>
                    <a:stretch>
                      <a:fillRect/>
                    </a:stretch>
                  </pic:blipFill>
                  <pic:spPr>
                    <a:xfrm>
                      <a:off x="0" y="0"/>
                      <a:ext cx="5480685" cy="2330450"/>
                    </a:xfrm>
                    <a:prstGeom prst="rect">
                      <a:avLst/>
                    </a:prstGeom>
                    <a:noFill/>
                    <a:ln w="9525">
                      <a:noFill/>
                    </a:ln>
                  </pic:spPr>
                </pic:pic>
              </a:graphicData>
            </a:graphic>
          </wp:inline>
        </w:drawing>
      </w:r>
    </w:p>
    <w:p>
      <w:pPr>
        <w:ind w:firstLine="420"/>
        <w:jc w:val="center"/>
        <w:rPr>
          <w:rFonts w:ascii="宋体" w:hAnsi="宋体" w:eastAsia="宋体" w:cs="宋体"/>
          <w:sz w:val="24"/>
          <w:szCs w:val="24"/>
        </w:rPr>
      </w:pPr>
      <w:r>
        <w:t xml:space="preserve"> </w:t>
      </w:r>
      <w:r>
        <w:rPr>
          <w:rStyle w:val="69"/>
          <w:rFonts w:hint="eastAsia"/>
        </w:rPr>
        <w:t>图</w:t>
      </w:r>
      <w:r>
        <w:rPr>
          <w:rStyle w:val="69"/>
        </w:rPr>
        <w:t>5</w:t>
      </w:r>
      <w:r>
        <w:rPr>
          <w:rStyle w:val="69"/>
          <w:rFonts w:hint="eastAsia"/>
        </w:rPr>
        <w:t>-</w:t>
      </w:r>
      <w:r>
        <w:rPr>
          <w:rStyle w:val="69"/>
          <w:rFonts w:hint="eastAsia"/>
          <w:lang w:val="en-US" w:eastAsia="zh-CN"/>
        </w:rPr>
        <w:t xml:space="preserve">12 </w:t>
      </w:r>
      <w:r>
        <w:rPr>
          <w:rStyle w:val="69"/>
        </w:rPr>
        <w:t xml:space="preserve"> </w:t>
      </w:r>
      <w:r>
        <w:rPr>
          <w:rStyle w:val="69"/>
          <w:rFonts w:hint="eastAsia"/>
          <w:lang w:val="en-US" w:eastAsia="zh-CN"/>
        </w:rPr>
        <w:t>X</w:t>
      </w:r>
      <w:r>
        <w:rPr>
          <w:rStyle w:val="69"/>
          <w:rFonts w:hint="eastAsia"/>
        </w:rPr>
        <w:t>轴</w:t>
      </w:r>
      <w:r>
        <w:rPr>
          <w:rStyle w:val="69"/>
          <w:rFonts w:hint="eastAsia"/>
          <w:lang w:val="en-US" w:eastAsia="zh-CN"/>
        </w:rPr>
        <w:t>滚珠丝杠</w:t>
      </w:r>
      <w:r>
        <w:rPr>
          <w:rStyle w:val="69"/>
          <w:rFonts w:hint="eastAsia"/>
        </w:rPr>
        <w:t>的</w:t>
      </w:r>
      <w:r>
        <w:rPr>
          <w:rStyle w:val="69"/>
          <w:rFonts w:hint="eastAsia"/>
          <w:lang w:val="en-US" w:eastAsia="zh-CN"/>
        </w:rPr>
        <w:t>等效应力图</w:t>
      </w:r>
    </w:p>
    <w:p>
      <w:pPr>
        <w:pStyle w:val="3"/>
        <w:bidi w:val="0"/>
        <w:rPr>
          <w:rFonts w:hint="eastAsia"/>
          <w:lang w:val="en-US" w:eastAsia="zh-CN"/>
        </w:rPr>
      </w:pPr>
      <w:bookmarkStart w:id="134" w:name="_Toc27578"/>
      <w:r>
        <w:rPr>
          <w:rFonts w:hint="eastAsia"/>
          <w:lang w:val="en-US" w:eastAsia="zh-CN"/>
        </w:rPr>
        <w:t>5.9本章小结</w:t>
      </w:r>
      <w:bookmarkEnd w:id="134"/>
    </w:p>
    <w:p>
      <w:pPr>
        <w:ind w:firstLine="480"/>
        <w:rPr>
          <w:rFonts w:hint="eastAsia" w:ascii="宋体" w:hAnsi="宋体"/>
        </w:rPr>
      </w:pPr>
      <w:r>
        <w:rPr>
          <w:rFonts w:hint="eastAsia"/>
        </w:rPr>
        <w:t>本章对于</w:t>
      </w:r>
      <w:r>
        <w:rPr>
          <w:rFonts w:hint="eastAsia"/>
          <w:szCs w:val="30"/>
          <w:lang w:val="en-US" w:eastAsia="zh-CN"/>
        </w:rPr>
        <w:t>蛋糕自动裱花机的</w:t>
      </w:r>
      <w:r>
        <w:rPr>
          <w:rFonts w:hint="eastAsia"/>
          <w:szCs w:val="30"/>
        </w:rPr>
        <w:t>部分关键部件进行了有限元仿真分析，选取了</w:t>
      </w:r>
      <w:r>
        <w:rPr>
          <w:rFonts w:hint="eastAsia"/>
          <w:szCs w:val="30"/>
          <w:lang w:val="en-US" w:eastAsia="zh-CN"/>
        </w:rPr>
        <w:t>传动</w:t>
      </w:r>
      <w:r>
        <w:rPr>
          <w:rFonts w:hint="eastAsia"/>
          <w:szCs w:val="30"/>
        </w:rPr>
        <w:t>齿轮、</w:t>
      </w:r>
      <w:r>
        <w:rPr>
          <w:rFonts w:hint="eastAsia"/>
          <w:szCs w:val="30"/>
          <w:lang w:val="en-US" w:eastAsia="zh-CN"/>
        </w:rPr>
        <w:t>导轨坐，X轴滚珠丝杠</w:t>
      </w:r>
      <w:r>
        <w:rPr>
          <w:rFonts w:hint="eastAsia"/>
          <w:szCs w:val="30"/>
        </w:rPr>
        <w:t>三个关键零件</w:t>
      </w:r>
      <w:r>
        <w:rPr>
          <w:rFonts w:hint="eastAsia"/>
          <w:szCs w:val="30"/>
          <w:lang w:eastAsia="zh-CN"/>
        </w:rPr>
        <w:t>，</w:t>
      </w:r>
      <w:r>
        <w:rPr>
          <w:rFonts w:hint="eastAsia"/>
          <w:szCs w:val="30"/>
          <w:lang w:val="en-US" w:eastAsia="zh-CN"/>
        </w:rPr>
        <w:t>并对其</w:t>
      </w:r>
      <w:r>
        <w:rPr>
          <w:rFonts w:hint="eastAsia"/>
          <w:szCs w:val="30"/>
        </w:rPr>
        <w:t>进行了三维建模、</w:t>
      </w:r>
      <w:r>
        <w:rPr>
          <w:rFonts w:hint="eastAsia"/>
          <w:szCs w:val="30"/>
          <w:lang w:val="en-US" w:eastAsia="zh-CN"/>
        </w:rPr>
        <w:t>并</w:t>
      </w:r>
      <w:r>
        <w:rPr>
          <w:rFonts w:hint="eastAsia"/>
          <w:szCs w:val="30"/>
        </w:rPr>
        <w:t>进行合理的网格划分，</w:t>
      </w:r>
      <w:r>
        <w:rPr>
          <w:rFonts w:hint="eastAsia"/>
          <w:szCs w:val="30"/>
          <w:lang w:val="en-US" w:eastAsia="zh-CN"/>
        </w:rPr>
        <w:t>分析了</w:t>
      </w:r>
      <w:r>
        <w:rPr>
          <w:rFonts w:hint="eastAsia"/>
          <w:szCs w:val="30"/>
        </w:rPr>
        <w:t>几个</w:t>
      </w:r>
      <w:r>
        <w:rPr>
          <w:rFonts w:hint="eastAsia"/>
          <w:szCs w:val="30"/>
          <w:lang w:val="en-US" w:eastAsia="zh-CN"/>
        </w:rPr>
        <w:t>零件</w:t>
      </w:r>
      <w:r>
        <w:rPr>
          <w:rFonts w:hint="eastAsia"/>
          <w:szCs w:val="30"/>
        </w:rPr>
        <w:t>的变形情况，几个结构的应力结果。在云图中，可以清晰地看到零件在哪里的变形最大，哪里的变形最小。通过上述分析，</w:t>
      </w:r>
      <w:r>
        <w:rPr>
          <w:rFonts w:hint="eastAsia"/>
          <w:szCs w:val="30"/>
          <w:lang w:val="en-US" w:eastAsia="zh-CN"/>
        </w:rPr>
        <w:t>传动</w:t>
      </w:r>
      <w:r>
        <w:rPr>
          <w:rFonts w:hint="eastAsia"/>
          <w:szCs w:val="30"/>
        </w:rPr>
        <w:t>齿轮在齿根、键槽处有明显的应力集中，</w:t>
      </w:r>
      <w:r>
        <w:rPr>
          <w:rFonts w:hint="eastAsia"/>
          <w:szCs w:val="30"/>
          <w:lang w:val="en-US" w:eastAsia="zh-CN"/>
        </w:rPr>
        <w:t>滚珠丝杠</w:t>
      </w:r>
      <w:r>
        <w:rPr>
          <w:rFonts w:hint="eastAsia"/>
          <w:szCs w:val="30"/>
        </w:rPr>
        <w:t>在</w:t>
      </w:r>
      <w:r>
        <w:rPr>
          <w:rFonts w:hint="eastAsia"/>
          <w:szCs w:val="30"/>
          <w:lang w:val="en-US" w:eastAsia="zh-CN"/>
        </w:rPr>
        <w:t>螺纹槽</w:t>
      </w:r>
      <w:r>
        <w:rPr>
          <w:rFonts w:hint="eastAsia"/>
          <w:szCs w:val="30"/>
        </w:rPr>
        <w:t>的部分有相对明显的应力集中，</w:t>
      </w:r>
      <w:r>
        <w:rPr>
          <w:rFonts w:hint="eastAsia"/>
          <w:szCs w:val="30"/>
          <w:lang w:val="en-US" w:eastAsia="zh-CN"/>
        </w:rPr>
        <w:t>导轨坐在导轨接触面上有应力集中。</w:t>
      </w:r>
      <w:r>
        <w:rPr>
          <w:rFonts w:hint="eastAsia" w:ascii="宋体" w:hAnsi="宋体"/>
        </w:rPr>
        <w:t>通过有限元分析</w:t>
      </w:r>
      <w:r>
        <w:rPr>
          <w:rFonts w:ascii="宋体" w:hAnsi="宋体"/>
        </w:rPr>
        <w:t>，</w:t>
      </w:r>
      <w:r>
        <w:rPr>
          <w:rFonts w:hint="eastAsia" w:ascii="宋体" w:hAnsi="宋体"/>
        </w:rPr>
        <w:t>可以发现零件上危险部位的变形都符合要求，</w:t>
      </w:r>
      <w:r>
        <w:rPr>
          <w:rFonts w:ascii="宋体" w:hAnsi="宋体"/>
        </w:rPr>
        <w:t>能够</w:t>
      </w:r>
      <w:r>
        <w:rPr>
          <w:rFonts w:hint="eastAsia" w:ascii="宋体" w:hAnsi="宋体"/>
        </w:rPr>
        <w:t>保证这些零件在对应机器的位置进行</w:t>
      </w:r>
      <w:r>
        <w:rPr>
          <w:rFonts w:ascii="宋体" w:hAnsi="宋体"/>
        </w:rPr>
        <w:t>正常</w:t>
      </w:r>
      <w:r>
        <w:rPr>
          <w:rFonts w:hint="eastAsia" w:ascii="宋体" w:hAnsi="宋体"/>
        </w:rPr>
        <w:t>的</w:t>
      </w:r>
      <w:r>
        <w:rPr>
          <w:rFonts w:ascii="宋体" w:hAnsi="宋体"/>
        </w:rPr>
        <w:t>运行，</w:t>
      </w:r>
      <w:r>
        <w:rPr>
          <w:rFonts w:hint="eastAsia" w:ascii="宋体" w:hAnsi="宋体"/>
        </w:rPr>
        <w:t>满足要求，</w:t>
      </w:r>
      <w:r>
        <w:rPr>
          <w:rFonts w:ascii="宋体" w:hAnsi="宋体"/>
        </w:rPr>
        <w:t>不会发生</w:t>
      </w:r>
      <w:r>
        <w:rPr>
          <w:rFonts w:hint="eastAsia" w:ascii="宋体" w:hAnsi="宋体"/>
        </w:rPr>
        <w:t>强度</w:t>
      </w:r>
      <w:r>
        <w:rPr>
          <w:rFonts w:ascii="宋体" w:hAnsi="宋体"/>
        </w:rPr>
        <w:t>破坏</w:t>
      </w:r>
      <w:r>
        <w:rPr>
          <w:rFonts w:hint="eastAsia" w:ascii="宋体" w:hAnsi="宋体"/>
        </w:rPr>
        <w:t>。</w:t>
      </w:r>
    </w:p>
    <w:p>
      <w:pPr>
        <w:rPr>
          <w:rFonts w:hint="eastAsia" w:ascii="宋体" w:hAnsi="宋体"/>
        </w:rPr>
      </w:pPr>
      <w:r>
        <w:rPr>
          <w:rFonts w:hint="eastAsia" w:ascii="宋体" w:hAnsi="宋体"/>
        </w:rPr>
        <w:br w:type="page"/>
      </w:r>
    </w:p>
    <w:p>
      <w:pPr>
        <w:pStyle w:val="2"/>
        <w:bidi w:val="0"/>
        <w:rPr>
          <w:rFonts w:hint="eastAsia"/>
          <w:lang w:val="en-US" w:eastAsia="zh-CN"/>
        </w:rPr>
      </w:pPr>
      <w:bookmarkStart w:id="135" w:name="_Toc1449"/>
      <w:r>
        <w:rPr>
          <w:rFonts w:hint="eastAsia"/>
          <w:lang w:val="en-US" w:eastAsia="zh-CN"/>
        </w:rPr>
        <w:t>结 论</w:t>
      </w:r>
      <w:bookmarkEnd w:id="135"/>
    </w:p>
    <w:p>
      <w:pPr>
        <w:bidi w:val="0"/>
        <w:rPr>
          <w:rFonts w:hint="eastAsia"/>
          <w:lang w:val="en-US" w:eastAsia="zh-CN"/>
        </w:rPr>
      </w:pPr>
      <w:r>
        <w:rPr>
          <w:rFonts w:hint="eastAsia"/>
          <w:lang w:val="en-US" w:eastAsia="zh-CN"/>
        </w:rPr>
        <w:t>本文主要是对蛋糕自动裱花机的设计，总体结构分为奶油挤出装置，蛋糕承载平台，平台移动装置和其他部分。完成了对蛋糕自动裱花机的总体设计及各个机构主要零件的设计校核，包括以下主要内容：</w:t>
      </w:r>
    </w:p>
    <w:p>
      <w:pPr>
        <w:bidi w:val="0"/>
        <w:rPr>
          <w:rFonts w:hint="eastAsia"/>
          <w:lang w:val="en-US" w:eastAsia="zh-CN"/>
        </w:rPr>
      </w:pPr>
      <w:r>
        <w:rPr>
          <w:rFonts w:hint="eastAsia"/>
          <w:lang w:val="en-US" w:eastAsia="zh-CN"/>
        </w:rPr>
        <w:t>（1）对蛋糕自动裱花机的总体结构进行了设计，说明了蛋糕自动裱花机的工作原理，工作流程，确定了裱花机整体结构，确定了裱花机的基本参数，选取合适的步进电机，对电机进行校核。</w:t>
      </w:r>
    </w:p>
    <w:p>
      <w:pPr>
        <w:bidi w:val="0"/>
        <w:rPr>
          <w:rFonts w:hint="eastAsia"/>
          <w:lang w:val="en-US" w:eastAsia="zh-CN"/>
        </w:rPr>
      </w:pPr>
      <w:r>
        <w:rPr>
          <w:rFonts w:hint="eastAsia"/>
          <w:lang w:val="en-US" w:eastAsia="zh-CN"/>
        </w:rPr>
        <w:t>（2）确定蛋糕自动裱花机采用滚珠丝杠和滚动导轨实现传动系统的设计，选取滚珠直线导轨副，滚珠丝杠，确定导轨与丝杠的参数，完成对滚珠直线导轨，滚珠丝杠的强度校核，使用寿命的计算。</w:t>
      </w:r>
    </w:p>
    <w:p>
      <w:pPr>
        <w:bidi w:val="0"/>
        <w:rPr>
          <w:rFonts w:hint="default"/>
          <w:lang w:val="en-US" w:eastAsia="zh-CN"/>
        </w:rPr>
      </w:pPr>
      <w:r>
        <w:rPr>
          <w:rFonts w:hint="eastAsia"/>
          <w:lang w:val="en-US" w:eastAsia="zh-CN"/>
        </w:rPr>
        <w:t>（3）确定蛋糕自动裱花机的挤出装置与裱花平台移动装置的基本结构，分析奶油在挤出时的特性，对裱花嘴进行优化，对裱花机的裱花弯臂进行强度校核，确定裱花平台的材料选用铝合金，符合耐腐蚀，轻便的要求。</w:t>
      </w:r>
    </w:p>
    <w:p>
      <w:pPr>
        <w:bidi w:val="0"/>
        <w:rPr>
          <w:rFonts w:hint="default"/>
          <w:lang w:val="en-US" w:eastAsia="zh-CN"/>
        </w:rPr>
      </w:pPr>
      <w:r>
        <w:rPr>
          <w:rFonts w:hint="eastAsia"/>
          <w:lang w:val="en-US" w:eastAsia="zh-CN"/>
        </w:rPr>
        <w:t>（4）</w:t>
      </w:r>
      <w:r>
        <w:rPr>
          <w:rFonts w:hint="default"/>
          <w:lang w:val="en-US" w:eastAsia="zh-CN"/>
        </w:rPr>
        <w:t>对部分关键部件进行了有限元仿真分析，选取了</w:t>
      </w:r>
      <w:r>
        <w:rPr>
          <w:rFonts w:hint="eastAsia"/>
          <w:lang w:val="en-US" w:eastAsia="zh-CN"/>
        </w:rPr>
        <w:t>传动</w:t>
      </w:r>
      <w:r>
        <w:rPr>
          <w:rFonts w:hint="default"/>
          <w:lang w:val="en-US" w:eastAsia="zh-CN"/>
        </w:rPr>
        <w:t>大齿轮、</w:t>
      </w:r>
      <w:r>
        <w:rPr>
          <w:rFonts w:hint="eastAsia"/>
          <w:lang w:val="en-US" w:eastAsia="zh-CN"/>
        </w:rPr>
        <w:t>导轨座</w:t>
      </w:r>
      <w:r>
        <w:rPr>
          <w:rFonts w:hint="default"/>
          <w:lang w:val="en-US" w:eastAsia="zh-CN"/>
        </w:rPr>
        <w:t>、</w:t>
      </w:r>
      <w:r>
        <w:rPr>
          <w:rFonts w:hint="eastAsia"/>
          <w:lang w:val="en-US" w:eastAsia="zh-CN"/>
        </w:rPr>
        <w:t>X向滚珠丝杠</w:t>
      </w:r>
      <w:r>
        <w:rPr>
          <w:rFonts w:hint="default"/>
          <w:lang w:val="en-US" w:eastAsia="zh-CN"/>
        </w:rPr>
        <w:t>三个关键零件进行了三维建模、对零件进行合理的网格划分，输出了几个结构的变形情况，几个结构的应力结果。通过分析，零件上危险部位的变形都符合要求，能够保证这些零件在对应机器的位置进行正常的运行，满足要求，不会发生强度破坏。</w:t>
      </w:r>
    </w:p>
    <w:p>
      <w:pPr>
        <w:pStyle w:val="2"/>
        <w:bidi w:val="0"/>
        <w:rPr>
          <w:rFonts w:hint="eastAsia"/>
          <w:lang w:val="en-US" w:eastAsia="zh-CN"/>
        </w:rPr>
      </w:pPr>
      <w:bookmarkStart w:id="136" w:name="_Toc17591"/>
      <w:r>
        <w:rPr>
          <w:rFonts w:hint="eastAsia"/>
          <w:lang w:val="en-US" w:eastAsia="zh-CN"/>
        </w:rPr>
        <w:t>参考文献</w:t>
      </w:r>
      <w:bookmarkEnd w:id="136"/>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孟德宇. 奶油裱花机设计及其关键技术研究[D].东北林业大学,2018.</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成瑾才,周阳,钱家豪,沈双,陈晓锋.3D裱花机的结构设计[J].电子技术与软件工程,2017(09):95-96.</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高煜. 麦乐蒂蛋糕个性化订制策略研究[D].云南大学,2016.</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李伟.3D打印食品：健康新科技[J].检察风云,2023(09):32-33.</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叶豪然. 多轴联动快速裱花机系统的研究与开发[D]. 上海:上海大学,2006.</w:t>
      </w:r>
    </w:p>
    <w:p>
      <w:pPr>
        <w:keepNext w:val="0"/>
        <w:keepLines w:val="0"/>
        <w:pageBreakBefore w:val="0"/>
        <w:widowControl w:val="0"/>
        <w:numPr>
          <w:ilvl w:val="0"/>
          <w:numId w:val="6"/>
        </w:numPr>
        <w:kinsoku/>
        <w:wordWrap/>
        <w:overflowPunct/>
        <w:topLinePunct w:val="0"/>
        <w:autoSpaceDE/>
        <w:autoSpaceDN/>
        <w:bidi w:val="0"/>
        <w:adjustRightInd w:val="0"/>
        <w:snapToGrid w:val="0"/>
        <w:spacing w:line="300" w:lineRule="auto"/>
        <w:ind w:left="480" w:leftChars="0" w:hanging="480" w:hanging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姚青华.3D打印技术应用在奶油食品工业中的方案设计[J].食品与机械,2016,32(2):98-100110</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吴康福.计算机数控技术及其应用研究[J].企业科技与发展,2020(11):74-75+78.</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Mitsubishi Programmable Controller Melsec Fl Series Programming Manuol[R]．Mitsubishi Electric COR，l999.</w:t>
      </w:r>
    </w:p>
    <w:p>
      <w:pPr>
        <w:pStyle w:val="59"/>
        <w:numPr>
          <w:ilvl w:val="0"/>
          <w:numId w:val="5"/>
        </w:numPr>
        <w:adjustRightInd/>
        <w:snapToGrid w:val="0"/>
        <w:spacing w:line="300" w:lineRule="auto"/>
        <w:ind w:firstLineChars="0"/>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余晓兰,牛玉会,郝明等.肖像机器人运动学建模与路径规划[J</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.机械设计与制造,2016,(1):235-237,242.</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徐旭，车延博现代运动控制系统中的运动控制器及其应用[</w:t>
      </w:r>
      <w:r>
        <w:rPr>
          <w:rFonts w:hint="eastAsia" w:ascii="Times New Roman" w:hAnsi="Times New Roman" w:eastAsia="宋体" w:cs="Times New Roman"/>
          <w:sz w:val="24"/>
          <w:szCs w:val="24"/>
          <w:lang w:val="en-US" w:eastAsia="zh-CN"/>
        </w:rPr>
        <w:t>J]</w:t>
      </w:r>
      <w:r>
        <w:rPr>
          <w:rFonts w:hint="eastAsia" w:ascii="Times New Roman" w:hAnsi="Times New Roman" w:eastAsia="宋体" w:cs="Times New Roman"/>
          <w:sz w:val="24"/>
          <w:szCs w:val="24"/>
        </w:rPr>
        <w:t>.机床与液压，2007,35</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rPr>
        <w:t>7):153-155.</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Pham Dinh Thanh, Huynh Thi Thanh Binh, Bui Thu Lam. A survey on hybridizinggenetic algorithm with dynamic programming for solving the traveling salesmanproblem[C]. 2013 International Conference on Soft Computing and PatternRecognition. 2015.3:66-71.</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朱宇. 机床支承系统准静态误差研究及其工具集模块开发[D].大连理工大学,2019.DOI:10.26991/d.cnki.gdllu.2019.002263. </w:t>
      </w:r>
    </w:p>
    <w:p>
      <w:pPr>
        <w:pStyle w:val="59"/>
        <w:numPr>
          <w:ilvl w:val="0"/>
          <w:numId w:val="5"/>
        </w:numPr>
        <w:adjustRightInd/>
        <w:snapToGrid w:val="0"/>
        <w:spacing w:line="30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徐晓华,蒋桂平,韩兴国,张政泼.滚珠丝杠支承系统滚珠丝杠-轴承综合轴向变形分析计算[J].中国机械工程,2023,34(07):830-837.</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ascii="Times New Roman" w:hAnsi="Times New Roman" w:eastAsia="宋体" w:cs="Times New Roman"/>
          <w:sz w:val="24"/>
          <w:szCs w:val="24"/>
        </w:rPr>
      </w:pPr>
      <w:r>
        <w:rPr>
          <w:rFonts w:ascii="Times New Roman" w:hAnsi="Times New Roman" w:eastAsia="宋体" w:cs="Times New Roman"/>
          <w:sz w:val="24"/>
          <w:szCs w:val="24"/>
        </w:rPr>
        <w:t>Motegi Yuji,Kawakami Masaru,Watanabe Yosuke,Ogawa Jun,Khosla Ajit,Shiblee Nahin Islam,Furukawa Hidemitsu. (Digital Presentation) 3D Chocolate Printing for Shape and Texture Control[J]. Electrochemical Society Meeting Abstracts,2022,MA2022-01(57).</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杜洪江. 普通机床数控化再制造评价模型研究及应用[D]. 黑龙江:哈尔滨工业大学,2016. </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洪健,王栋彦,李飞,秦国选.基于3D打印技术的个性化冰激凌成型机设计[J].食品与机械,2017,33(01):101-103+194.</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周桃艮. 面向智能缫丝的自动缫丝机原型设计[D]. 浙江:浙江理工大学,2018.</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方园. 单螺杆挤出机中不可压缩粘性非牛顿流体的流动分析[D]. 北京:北京化工大学,2014. </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GB/T 31059-2014, 裱花蛋糕[S].</w:t>
      </w:r>
    </w:p>
    <w:p>
      <w:pPr>
        <w:pStyle w:val="59"/>
        <w:keepNext w:val="0"/>
        <w:keepLines w:val="0"/>
        <w:pageBreakBefore w:val="0"/>
        <w:widowControl w:val="0"/>
        <w:numPr>
          <w:ilvl w:val="0"/>
          <w:numId w:val="5"/>
        </w:numPr>
        <w:kinsoku/>
        <w:wordWrap w:val="0"/>
        <w:overflowPunct w:val="0"/>
        <w:topLinePunct w:val="0"/>
        <w:autoSpaceDE w:val="0"/>
        <w:autoSpaceDN/>
        <w:bidi w:val="0"/>
        <w:adjustRightInd w:val="0"/>
        <w:snapToGrid w:val="0"/>
        <w:spacing w:line="300" w:lineRule="auto"/>
        <w:ind w:left="420" w:hanging="420" w:firstLineChars="0"/>
        <w:jc w:val="left"/>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李帅,陈华信,甘国荣.数控机床滚珠丝杠副的法向截形对其传动效率的影响研究[J].机床与液压,2022,50(08):89-93.</w:t>
      </w:r>
    </w:p>
    <w:p>
      <w:pPr>
        <w:pStyle w:val="59"/>
        <w:numPr>
          <w:ilvl w:val="0"/>
          <w:numId w:val="5"/>
        </w:numPr>
        <w:spacing w:line="300" w:lineRule="auto"/>
        <w:ind w:firstLineChars="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李津, 槐创锋. ANSYS 15.0有限元分析自学手册[M].人民邮电出社, 2015, 10.536.</w:t>
      </w:r>
    </w:p>
    <w:p>
      <w:pPr>
        <w:pStyle w:val="59"/>
        <w:numPr>
          <w:ilvl w:val="0"/>
          <w:numId w:val="5"/>
        </w:numPr>
        <w:spacing w:line="300" w:lineRule="auto"/>
        <w:ind w:firstLineChars="0"/>
        <w:jc w:val="left"/>
        <w:rPr>
          <w:rFonts w:ascii="Times New Roman" w:hAnsi="Times New Roman" w:eastAsia="宋体" w:cs="Times New Roman"/>
          <w:color w:val="000000"/>
          <w:sz w:val="24"/>
          <w:szCs w:val="24"/>
        </w:rPr>
      </w:pPr>
      <w:bookmarkStart w:id="137" w:name="_Ref74484536"/>
      <w:r>
        <w:rPr>
          <w:rFonts w:hint="eastAsia" w:ascii="Times New Roman" w:hAnsi="Times New Roman" w:eastAsia="宋体" w:cs="Times New Roman"/>
          <w:color w:val="000000"/>
          <w:sz w:val="24"/>
          <w:szCs w:val="24"/>
        </w:rPr>
        <w:t>张文志. 机械结构有限元分析[M]. 哈尔滨工业大学出版社, 2006.</w:t>
      </w:r>
      <w:bookmarkEnd w:id="137"/>
    </w:p>
    <w:p>
      <w:pPr>
        <w:pStyle w:val="59"/>
        <w:numPr>
          <w:ilvl w:val="0"/>
          <w:numId w:val="5"/>
        </w:numPr>
        <w:spacing w:line="300" w:lineRule="auto"/>
        <w:ind w:firstLineChars="0"/>
        <w:jc w:val="left"/>
        <w:rPr>
          <w:rFonts w:ascii="Times New Roman" w:hAnsi="Times New Roman" w:eastAsia="宋体" w:cs="Times New Roman"/>
          <w:color w:val="000000"/>
          <w:sz w:val="24"/>
          <w:szCs w:val="24"/>
        </w:rPr>
      </w:pPr>
      <w:bookmarkStart w:id="138" w:name="_Ref74484591"/>
      <w:r>
        <w:rPr>
          <w:rFonts w:ascii="Times New Roman" w:hAnsi="Times New Roman" w:eastAsia="宋体" w:cs="Times New Roman"/>
          <w:color w:val="000000"/>
          <w:sz w:val="24"/>
          <w:szCs w:val="24"/>
        </w:rPr>
        <w:t>王庆五, 左昉, 胡仁喜. ANSYS 10.0机械设计高级应用实例[M].北京,机械工业出版社, 2006.</w:t>
      </w:r>
      <w:bookmarkEnd w:id="138"/>
    </w:p>
    <w:p>
      <w:pPr>
        <w:pStyle w:val="59"/>
        <w:keepNext w:val="0"/>
        <w:keepLines w:val="0"/>
        <w:pageBreakBefore w:val="0"/>
        <w:widowControl w:val="0"/>
        <w:numPr>
          <w:ilvl w:val="0"/>
          <w:numId w:val="0"/>
        </w:numPr>
        <w:kinsoku/>
        <w:wordWrap w:val="0"/>
        <w:overflowPunct w:val="0"/>
        <w:topLinePunct w:val="0"/>
        <w:autoSpaceDE w:val="0"/>
        <w:autoSpaceDN/>
        <w:bidi w:val="0"/>
        <w:adjustRightInd w:val="0"/>
        <w:snapToGrid w:val="0"/>
        <w:spacing w:line="300" w:lineRule="auto"/>
        <w:ind w:leftChars="0"/>
        <w:jc w:val="left"/>
        <w:textAlignment w:val="auto"/>
        <w:rPr>
          <w:rFonts w:hint="eastAsia" w:ascii="Times New Roman" w:hAnsi="Times New Roman" w:eastAsia="宋体" w:cs="Times New Roman"/>
          <w:sz w:val="24"/>
          <w:szCs w:val="24"/>
        </w:rPr>
      </w:pPr>
    </w:p>
    <w:p>
      <w:pPr>
        <w:pStyle w:val="2"/>
        <w:bidi w:val="0"/>
        <w:rPr>
          <w:rFonts w:hint="eastAsia"/>
          <w:lang w:val="en-US" w:eastAsia="zh-CN"/>
        </w:rPr>
      </w:pPr>
      <w:bookmarkStart w:id="139" w:name="_Toc18029"/>
      <w:r>
        <w:rPr>
          <w:rFonts w:hint="eastAsia"/>
          <w:lang w:val="en-US" w:eastAsia="zh-CN"/>
        </w:rPr>
        <w:t>致谢</w:t>
      </w:r>
      <w:bookmarkEnd w:id="139"/>
    </w:p>
    <w:p>
      <w:pPr>
        <w:bidi w:val="0"/>
      </w:pPr>
      <w:r>
        <w:t>时光匆匆，我终于走到了人生的一个里程碑，即将完成我的大学毕业论文。在这段漫长的求学之旅中，我承蒙许多人的关爱、指导和支持，使我能够茁壮成长。在此，我怀着无尽的感激之情，向你们表达我的真挚谢意。</w:t>
      </w:r>
    </w:p>
    <w:p>
      <w:pPr>
        <w:bidi w:val="0"/>
        <w:rPr>
          <w:rFonts w:ascii="宋体" w:hAnsi="宋体" w:eastAsia="宋体" w:cs="宋体"/>
          <w:sz w:val="24"/>
          <w:szCs w:val="24"/>
        </w:rPr>
      </w:pPr>
      <w:r>
        <w:t>首先，</w:t>
      </w:r>
      <w:r>
        <w:rPr>
          <w:rFonts w:ascii="宋体" w:hAnsi="宋体" w:eastAsia="宋体" w:cs="宋体"/>
          <w:sz w:val="24"/>
          <w:szCs w:val="24"/>
        </w:rPr>
        <w:t>我要向我敬爱的指导老师</w:t>
      </w:r>
      <w:r>
        <w:rPr>
          <w:rFonts w:hint="eastAsia" w:ascii="宋体" w:hAnsi="宋体" w:cs="宋体"/>
          <w:sz w:val="24"/>
          <w:szCs w:val="24"/>
          <w:lang w:val="en-US" w:eastAsia="zh-CN"/>
        </w:rPr>
        <w:t>崔有正老师</w:t>
      </w:r>
      <w:r>
        <w:rPr>
          <w:rFonts w:ascii="宋体" w:hAnsi="宋体" w:eastAsia="宋体" w:cs="宋体"/>
          <w:sz w:val="24"/>
          <w:szCs w:val="24"/>
        </w:rPr>
        <w:t>致以最崇高的敬意和最深厚的感谢</w:t>
      </w:r>
      <w:r>
        <w:t>。您不仅在学术上给予了我耐心细致的指导，更是在人生道路上给予了我无尽的关怀和引领。感谢您无私的教诲，让我在知识的海洋中受益良多。</w:t>
      </w:r>
      <w:r>
        <w:rPr>
          <w:rFonts w:ascii="宋体" w:hAnsi="宋体" w:eastAsia="宋体" w:cs="宋体"/>
          <w:sz w:val="24"/>
          <w:szCs w:val="24"/>
        </w:rPr>
        <w:t>在您的悉心指导下，我逐渐明确了自己的研究方向和学术追求，获得了宝贵的学术成长和自信心。在毕业论文的写作过程中，您给予我耐心的指导和宝贵的建议，使我能够不断完善和提升。在此，我向您深深地鞠躬致敬，衷心感谢您的辛勤付出和无私奉献。</w:t>
      </w:r>
    </w:p>
    <w:p>
      <w:pPr>
        <w:bidi w:val="0"/>
        <w:rPr>
          <w:rFonts w:ascii="宋体" w:hAnsi="宋体" w:eastAsia="宋体" w:cs="宋体"/>
          <w:sz w:val="24"/>
          <w:szCs w:val="24"/>
        </w:rPr>
      </w:pPr>
      <w:r>
        <w:rPr>
          <w:rFonts w:ascii="宋体" w:hAnsi="宋体" w:eastAsia="宋体" w:cs="宋体"/>
          <w:sz w:val="24"/>
          <w:szCs w:val="24"/>
        </w:rPr>
        <w:t>时光荏苒，我度过了宝贵而美好的大学时光。在这里，我结识了许多优秀的同学和朋友，与他们共同奋斗、学习、成长。我要感谢每一位与我同行的同学们，是你们的陪伴和鼓励让我度过了这段难忘的岁月。我还要向我最亲爱的父母表达我最深情的感激之情。感谢你们无私的付出、关心和支持。在我追求梦想的道路上，你们一直是我坚强的后盾和不竭的力量。我将永远珍惜这份亲情，将以更加努力的姿态回报你们。</w:t>
      </w:r>
    </w:p>
    <w:p>
      <w:pPr>
        <w:bidi w:val="0"/>
        <w:rPr>
          <w:rFonts w:hint="default" w:ascii="宋体" w:hAnsi="宋体" w:eastAsia="宋体" w:cs="宋体"/>
          <w:sz w:val="24"/>
          <w:szCs w:val="24"/>
          <w:lang w:val="en-US" w:eastAsia="zh-CN"/>
        </w:rPr>
      </w:pPr>
      <w:r>
        <w:t>行文至此，落笔为终</w:t>
      </w:r>
      <w:r>
        <w:rPr>
          <w:rFonts w:hint="eastAsia"/>
          <w:lang w:eastAsia="zh-CN"/>
        </w:rPr>
        <w:t>，</w:t>
      </w:r>
      <w:r>
        <w:rPr>
          <w:rFonts w:hint="eastAsia" w:ascii="宋体" w:hAnsi="宋体" w:cs="宋体"/>
          <w:sz w:val="24"/>
          <w:szCs w:val="24"/>
          <w:lang w:val="en-US" w:eastAsia="zh-CN"/>
        </w:rPr>
        <w:t>祝愿所有老师和同学们身体健康，工作顺利。</w:t>
      </w:r>
    </w:p>
    <w:p>
      <w:pPr>
        <w:rPr>
          <w:rFonts w:hint="default"/>
          <w:lang w:val="en-US" w:eastAsia="zh-CN"/>
        </w:rPr>
      </w:pPr>
    </w:p>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长城楷体">
    <w:altName w:val="宋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ind w:firstLine="42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43BDED"/>
    <w:multiLevelType w:val="singleLevel"/>
    <w:tmpl w:val="D543BDED"/>
    <w:lvl w:ilvl="0" w:tentative="0">
      <w:start w:val="1"/>
      <w:numFmt w:val="decimal"/>
      <w:suff w:val="space"/>
      <w:lvlText w:val="[%1]"/>
      <w:lvlJc w:val="left"/>
      <w:pPr>
        <w:tabs>
          <w:tab w:val="left" w:pos="420"/>
        </w:tabs>
        <w:ind w:left="-420" w:firstLine="420"/>
      </w:pPr>
      <w:rPr>
        <w:rFonts w:hint="default" w:ascii="宋体" w:hAnsi="宋体" w:eastAsia="宋体" w:cs="宋体"/>
      </w:rPr>
    </w:lvl>
  </w:abstractNum>
  <w:abstractNum w:abstractNumId="1">
    <w:nsid w:val="F24DA9AD"/>
    <w:multiLevelType w:val="singleLevel"/>
    <w:tmpl w:val="F24DA9AD"/>
    <w:lvl w:ilvl="0" w:tentative="0">
      <w:start w:val="3"/>
      <w:numFmt w:val="decimal"/>
      <w:suff w:val="space"/>
      <w:lvlText w:val="第%1章"/>
      <w:lvlJc w:val="left"/>
    </w:lvl>
  </w:abstractNum>
  <w:abstractNum w:abstractNumId="2">
    <w:nsid w:val="F794843C"/>
    <w:multiLevelType w:val="singleLevel"/>
    <w:tmpl w:val="F794843C"/>
    <w:lvl w:ilvl="0" w:tentative="0">
      <w:start w:val="1"/>
      <w:numFmt w:val="decimal"/>
      <w:suff w:val="space"/>
      <w:lvlText w:val="%1-"/>
      <w:lvlJc w:val="left"/>
    </w:lvl>
  </w:abstractNum>
  <w:abstractNum w:abstractNumId="3">
    <w:nsid w:val="450D3EC9"/>
    <w:multiLevelType w:val="multilevel"/>
    <w:tmpl w:val="450D3EC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18CA12D"/>
    <w:multiLevelType w:val="singleLevel"/>
    <w:tmpl w:val="618CA12D"/>
    <w:lvl w:ilvl="0" w:tentative="0">
      <w:start w:val="1"/>
      <w:numFmt w:val="decimal"/>
      <w:lvlText w:val="%1."/>
      <w:lvlJc w:val="left"/>
      <w:pPr>
        <w:ind w:left="425" w:hanging="425"/>
      </w:pPr>
      <w:rPr>
        <w:rFonts w:hint="default"/>
      </w:rPr>
    </w:lvl>
  </w:abstractNum>
  <w:abstractNum w:abstractNumId="5">
    <w:nsid w:val="7E5CD4B0"/>
    <w:multiLevelType w:val="singleLevel"/>
    <w:tmpl w:val="7E5CD4B0"/>
    <w:lvl w:ilvl="0" w:tentative="0">
      <w:start w:val="1"/>
      <w:numFmt w:val="decimal"/>
      <w:lvlText w:val="(%1)"/>
      <w:lvlJc w:val="left"/>
      <w:pPr>
        <w:ind w:left="425" w:hanging="425"/>
      </w:pPr>
      <w:rPr>
        <w:rFonts w:hint="default"/>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2MTEwMDc0NWExZDBlODNiNDI0OWIyZWY2ZmVkMWEifQ=="/>
    <w:docVar w:name="KSO_WPS_MARK_KEY" w:val="fc170aa1-eb62-4050-8a73-ce43b6929cdd"/>
  </w:docVars>
  <w:rsids>
    <w:rsidRoot w:val="00E13FE8"/>
    <w:rsid w:val="0000083D"/>
    <w:rsid w:val="0000113A"/>
    <w:rsid w:val="00002532"/>
    <w:rsid w:val="0000300A"/>
    <w:rsid w:val="000034B9"/>
    <w:rsid w:val="00004609"/>
    <w:rsid w:val="00004942"/>
    <w:rsid w:val="000052D5"/>
    <w:rsid w:val="0000543B"/>
    <w:rsid w:val="00006E27"/>
    <w:rsid w:val="00012196"/>
    <w:rsid w:val="00012DE6"/>
    <w:rsid w:val="00016209"/>
    <w:rsid w:val="00016B63"/>
    <w:rsid w:val="000172FB"/>
    <w:rsid w:val="00022450"/>
    <w:rsid w:val="00022B20"/>
    <w:rsid w:val="00023621"/>
    <w:rsid w:val="00023E8D"/>
    <w:rsid w:val="00024197"/>
    <w:rsid w:val="00025B0C"/>
    <w:rsid w:val="00032F4C"/>
    <w:rsid w:val="000344D7"/>
    <w:rsid w:val="00034938"/>
    <w:rsid w:val="00035BB8"/>
    <w:rsid w:val="0003715C"/>
    <w:rsid w:val="00037918"/>
    <w:rsid w:val="00037BA4"/>
    <w:rsid w:val="000422C4"/>
    <w:rsid w:val="00043BA6"/>
    <w:rsid w:val="000448C3"/>
    <w:rsid w:val="00044E3E"/>
    <w:rsid w:val="00045D1D"/>
    <w:rsid w:val="00052434"/>
    <w:rsid w:val="00053564"/>
    <w:rsid w:val="00055CA0"/>
    <w:rsid w:val="00055DB8"/>
    <w:rsid w:val="000602E3"/>
    <w:rsid w:val="000603A4"/>
    <w:rsid w:val="00062471"/>
    <w:rsid w:val="000624C2"/>
    <w:rsid w:val="00065DCE"/>
    <w:rsid w:val="00066A65"/>
    <w:rsid w:val="00067011"/>
    <w:rsid w:val="000670F0"/>
    <w:rsid w:val="000676CF"/>
    <w:rsid w:val="00070DF1"/>
    <w:rsid w:val="00072163"/>
    <w:rsid w:val="00072AD7"/>
    <w:rsid w:val="00073708"/>
    <w:rsid w:val="00077950"/>
    <w:rsid w:val="00082BA3"/>
    <w:rsid w:val="00083350"/>
    <w:rsid w:val="0008481A"/>
    <w:rsid w:val="000849FB"/>
    <w:rsid w:val="00085740"/>
    <w:rsid w:val="000859C8"/>
    <w:rsid w:val="000862E3"/>
    <w:rsid w:val="0008677E"/>
    <w:rsid w:val="000871B0"/>
    <w:rsid w:val="00090808"/>
    <w:rsid w:val="00092EA2"/>
    <w:rsid w:val="00093504"/>
    <w:rsid w:val="000942C0"/>
    <w:rsid w:val="0009513F"/>
    <w:rsid w:val="00095847"/>
    <w:rsid w:val="000959AD"/>
    <w:rsid w:val="0009630E"/>
    <w:rsid w:val="000A23FC"/>
    <w:rsid w:val="000A3848"/>
    <w:rsid w:val="000A39E1"/>
    <w:rsid w:val="000A51C3"/>
    <w:rsid w:val="000A5DAA"/>
    <w:rsid w:val="000B07B5"/>
    <w:rsid w:val="000B1492"/>
    <w:rsid w:val="000B34EE"/>
    <w:rsid w:val="000B40F4"/>
    <w:rsid w:val="000B46C8"/>
    <w:rsid w:val="000B53E2"/>
    <w:rsid w:val="000B6B8E"/>
    <w:rsid w:val="000B7FF2"/>
    <w:rsid w:val="000C2D71"/>
    <w:rsid w:val="000C2D8C"/>
    <w:rsid w:val="000C451D"/>
    <w:rsid w:val="000D1DC8"/>
    <w:rsid w:val="000D2EC3"/>
    <w:rsid w:val="000D412B"/>
    <w:rsid w:val="000D4926"/>
    <w:rsid w:val="000D5206"/>
    <w:rsid w:val="000D677B"/>
    <w:rsid w:val="000E1B15"/>
    <w:rsid w:val="000E1F79"/>
    <w:rsid w:val="000E2916"/>
    <w:rsid w:val="000E77BE"/>
    <w:rsid w:val="000F40A5"/>
    <w:rsid w:val="000F41AD"/>
    <w:rsid w:val="00100343"/>
    <w:rsid w:val="00100996"/>
    <w:rsid w:val="00102F33"/>
    <w:rsid w:val="00103624"/>
    <w:rsid w:val="00104C8C"/>
    <w:rsid w:val="00110971"/>
    <w:rsid w:val="00114673"/>
    <w:rsid w:val="00115300"/>
    <w:rsid w:val="00117950"/>
    <w:rsid w:val="00117D7C"/>
    <w:rsid w:val="00120F41"/>
    <w:rsid w:val="00120FFE"/>
    <w:rsid w:val="001216A3"/>
    <w:rsid w:val="00123BD4"/>
    <w:rsid w:val="0012413E"/>
    <w:rsid w:val="0012633F"/>
    <w:rsid w:val="001276C8"/>
    <w:rsid w:val="00130129"/>
    <w:rsid w:val="001346E8"/>
    <w:rsid w:val="00135EAB"/>
    <w:rsid w:val="00135FBD"/>
    <w:rsid w:val="00137C75"/>
    <w:rsid w:val="001403B5"/>
    <w:rsid w:val="001409F4"/>
    <w:rsid w:val="00140BF9"/>
    <w:rsid w:val="001413E6"/>
    <w:rsid w:val="00142B1D"/>
    <w:rsid w:val="001474DC"/>
    <w:rsid w:val="0014787B"/>
    <w:rsid w:val="001508D7"/>
    <w:rsid w:val="0015153D"/>
    <w:rsid w:val="0015736A"/>
    <w:rsid w:val="00157D2B"/>
    <w:rsid w:val="00157E43"/>
    <w:rsid w:val="00160B02"/>
    <w:rsid w:val="00160F03"/>
    <w:rsid w:val="0016168D"/>
    <w:rsid w:val="001636FF"/>
    <w:rsid w:val="00164F88"/>
    <w:rsid w:val="00172308"/>
    <w:rsid w:val="0017289F"/>
    <w:rsid w:val="00172B9B"/>
    <w:rsid w:val="00174DA0"/>
    <w:rsid w:val="0017669E"/>
    <w:rsid w:val="00184089"/>
    <w:rsid w:val="0018568B"/>
    <w:rsid w:val="00187CC9"/>
    <w:rsid w:val="0019005B"/>
    <w:rsid w:val="00190095"/>
    <w:rsid w:val="0019668D"/>
    <w:rsid w:val="001974BD"/>
    <w:rsid w:val="001A3123"/>
    <w:rsid w:val="001A3291"/>
    <w:rsid w:val="001A5999"/>
    <w:rsid w:val="001A6B68"/>
    <w:rsid w:val="001B1B19"/>
    <w:rsid w:val="001B3A8E"/>
    <w:rsid w:val="001B3BF4"/>
    <w:rsid w:val="001B70C9"/>
    <w:rsid w:val="001B74DB"/>
    <w:rsid w:val="001C0973"/>
    <w:rsid w:val="001C14B9"/>
    <w:rsid w:val="001C188C"/>
    <w:rsid w:val="001C1A0C"/>
    <w:rsid w:val="001C20BE"/>
    <w:rsid w:val="001C23E4"/>
    <w:rsid w:val="001C6167"/>
    <w:rsid w:val="001C7605"/>
    <w:rsid w:val="001C778A"/>
    <w:rsid w:val="001D4C19"/>
    <w:rsid w:val="001D588B"/>
    <w:rsid w:val="001D69F5"/>
    <w:rsid w:val="001D6A7D"/>
    <w:rsid w:val="001E20EB"/>
    <w:rsid w:val="001E265A"/>
    <w:rsid w:val="001E33B7"/>
    <w:rsid w:val="001E35BC"/>
    <w:rsid w:val="001E402C"/>
    <w:rsid w:val="001E4F50"/>
    <w:rsid w:val="001E54C2"/>
    <w:rsid w:val="001E5DB7"/>
    <w:rsid w:val="001E6213"/>
    <w:rsid w:val="001E7439"/>
    <w:rsid w:val="001F2FDF"/>
    <w:rsid w:val="001F4F93"/>
    <w:rsid w:val="001F53C6"/>
    <w:rsid w:val="001F7150"/>
    <w:rsid w:val="0020208A"/>
    <w:rsid w:val="002028E3"/>
    <w:rsid w:val="002105E6"/>
    <w:rsid w:val="00212A15"/>
    <w:rsid w:val="002141F3"/>
    <w:rsid w:val="00217102"/>
    <w:rsid w:val="00217621"/>
    <w:rsid w:val="00220CF0"/>
    <w:rsid w:val="002211EB"/>
    <w:rsid w:val="00225A44"/>
    <w:rsid w:val="00230386"/>
    <w:rsid w:val="0023051B"/>
    <w:rsid w:val="00232297"/>
    <w:rsid w:val="00232F06"/>
    <w:rsid w:val="002336D9"/>
    <w:rsid w:val="00233A08"/>
    <w:rsid w:val="002348F0"/>
    <w:rsid w:val="00236FD8"/>
    <w:rsid w:val="00237356"/>
    <w:rsid w:val="00240018"/>
    <w:rsid w:val="00240FCE"/>
    <w:rsid w:val="00242299"/>
    <w:rsid w:val="0024238F"/>
    <w:rsid w:val="002429C6"/>
    <w:rsid w:val="00245A47"/>
    <w:rsid w:val="00246C91"/>
    <w:rsid w:val="0025155C"/>
    <w:rsid w:val="00251A2D"/>
    <w:rsid w:val="002527EC"/>
    <w:rsid w:val="0025717C"/>
    <w:rsid w:val="002628B2"/>
    <w:rsid w:val="00263838"/>
    <w:rsid w:val="00266A2B"/>
    <w:rsid w:val="00266D30"/>
    <w:rsid w:val="00267724"/>
    <w:rsid w:val="0027062D"/>
    <w:rsid w:val="00272839"/>
    <w:rsid w:val="002737C4"/>
    <w:rsid w:val="00274008"/>
    <w:rsid w:val="002777A6"/>
    <w:rsid w:val="00291DB7"/>
    <w:rsid w:val="002A0F2A"/>
    <w:rsid w:val="002A3768"/>
    <w:rsid w:val="002A3C4D"/>
    <w:rsid w:val="002A3CBA"/>
    <w:rsid w:val="002A4383"/>
    <w:rsid w:val="002A48B2"/>
    <w:rsid w:val="002A5244"/>
    <w:rsid w:val="002A54C2"/>
    <w:rsid w:val="002A54F4"/>
    <w:rsid w:val="002A6250"/>
    <w:rsid w:val="002A719C"/>
    <w:rsid w:val="002B38D4"/>
    <w:rsid w:val="002B4BAE"/>
    <w:rsid w:val="002B6F06"/>
    <w:rsid w:val="002B7474"/>
    <w:rsid w:val="002B7B60"/>
    <w:rsid w:val="002C1883"/>
    <w:rsid w:val="002C45EE"/>
    <w:rsid w:val="002C47BF"/>
    <w:rsid w:val="002C4AA7"/>
    <w:rsid w:val="002C4D49"/>
    <w:rsid w:val="002C54A8"/>
    <w:rsid w:val="002C5F71"/>
    <w:rsid w:val="002C6477"/>
    <w:rsid w:val="002C7971"/>
    <w:rsid w:val="002D2A46"/>
    <w:rsid w:val="002D385B"/>
    <w:rsid w:val="002D4415"/>
    <w:rsid w:val="002D4A81"/>
    <w:rsid w:val="002D50E8"/>
    <w:rsid w:val="002D7CA3"/>
    <w:rsid w:val="002E05B5"/>
    <w:rsid w:val="002E0EA2"/>
    <w:rsid w:val="002E1853"/>
    <w:rsid w:val="002E1A81"/>
    <w:rsid w:val="002E34CD"/>
    <w:rsid w:val="002E5619"/>
    <w:rsid w:val="002E6D5E"/>
    <w:rsid w:val="002E7013"/>
    <w:rsid w:val="002F1557"/>
    <w:rsid w:val="002F17CB"/>
    <w:rsid w:val="002F4F40"/>
    <w:rsid w:val="002F6FAA"/>
    <w:rsid w:val="00300951"/>
    <w:rsid w:val="003034A8"/>
    <w:rsid w:val="00305106"/>
    <w:rsid w:val="00305236"/>
    <w:rsid w:val="0030718A"/>
    <w:rsid w:val="00311244"/>
    <w:rsid w:val="00313502"/>
    <w:rsid w:val="00320250"/>
    <w:rsid w:val="00321161"/>
    <w:rsid w:val="00324400"/>
    <w:rsid w:val="00325195"/>
    <w:rsid w:val="003265E4"/>
    <w:rsid w:val="0032748F"/>
    <w:rsid w:val="0032790E"/>
    <w:rsid w:val="00327DBB"/>
    <w:rsid w:val="00335EDC"/>
    <w:rsid w:val="003360C6"/>
    <w:rsid w:val="00336619"/>
    <w:rsid w:val="0033742B"/>
    <w:rsid w:val="00340E74"/>
    <w:rsid w:val="00343D49"/>
    <w:rsid w:val="003466A4"/>
    <w:rsid w:val="00346BCB"/>
    <w:rsid w:val="00347302"/>
    <w:rsid w:val="00347E83"/>
    <w:rsid w:val="00350AD5"/>
    <w:rsid w:val="00351118"/>
    <w:rsid w:val="00351263"/>
    <w:rsid w:val="00351E76"/>
    <w:rsid w:val="003546FE"/>
    <w:rsid w:val="0035671F"/>
    <w:rsid w:val="00360A11"/>
    <w:rsid w:val="00361BCB"/>
    <w:rsid w:val="00362DBB"/>
    <w:rsid w:val="00363E74"/>
    <w:rsid w:val="00367457"/>
    <w:rsid w:val="00371DD7"/>
    <w:rsid w:val="00372323"/>
    <w:rsid w:val="0037321B"/>
    <w:rsid w:val="003748A1"/>
    <w:rsid w:val="0037490C"/>
    <w:rsid w:val="00375315"/>
    <w:rsid w:val="003759EB"/>
    <w:rsid w:val="00382641"/>
    <w:rsid w:val="00382E59"/>
    <w:rsid w:val="00383208"/>
    <w:rsid w:val="00383685"/>
    <w:rsid w:val="00383DFE"/>
    <w:rsid w:val="00384C2A"/>
    <w:rsid w:val="00386590"/>
    <w:rsid w:val="00387A84"/>
    <w:rsid w:val="00390BA7"/>
    <w:rsid w:val="00392AB8"/>
    <w:rsid w:val="00395027"/>
    <w:rsid w:val="00395978"/>
    <w:rsid w:val="003964DE"/>
    <w:rsid w:val="00396A3B"/>
    <w:rsid w:val="00396AF1"/>
    <w:rsid w:val="003974FF"/>
    <w:rsid w:val="003A305B"/>
    <w:rsid w:val="003A6827"/>
    <w:rsid w:val="003A7314"/>
    <w:rsid w:val="003A7ADB"/>
    <w:rsid w:val="003A7BE2"/>
    <w:rsid w:val="003A7DFB"/>
    <w:rsid w:val="003B0A73"/>
    <w:rsid w:val="003B1F6F"/>
    <w:rsid w:val="003B2F3A"/>
    <w:rsid w:val="003B3E1C"/>
    <w:rsid w:val="003C0063"/>
    <w:rsid w:val="003C0F40"/>
    <w:rsid w:val="003C1409"/>
    <w:rsid w:val="003C31B8"/>
    <w:rsid w:val="003C3F75"/>
    <w:rsid w:val="003C428A"/>
    <w:rsid w:val="003D4200"/>
    <w:rsid w:val="003D45EE"/>
    <w:rsid w:val="003D4906"/>
    <w:rsid w:val="003D7346"/>
    <w:rsid w:val="003E05C6"/>
    <w:rsid w:val="003E2431"/>
    <w:rsid w:val="003E7D8B"/>
    <w:rsid w:val="003F05A2"/>
    <w:rsid w:val="003F0DB1"/>
    <w:rsid w:val="003F0FDE"/>
    <w:rsid w:val="003F24E2"/>
    <w:rsid w:val="0040004F"/>
    <w:rsid w:val="0040126B"/>
    <w:rsid w:val="00402510"/>
    <w:rsid w:val="00403787"/>
    <w:rsid w:val="0040558E"/>
    <w:rsid w:val="00406818"/>
    <w:rsid w:val="00406E97"/>
    <w:rsid w:val="004129A0"/>
    <w:rsid w:val="004132C7"/>
    <w:rsid w:val="00416A94"/>
    <w:rsid w:val="00420454"/>
    <w:rsid w:val="004211EC"/>
    <w:rsid w:val="00421A30"/>
    <w:rsid w:val="00423A00"/>
    <w:rsid w:val="00423AA4"/>
    <w:rsid w:val="004256BC"/>
    <w:rsid w:val="00425E65"/>
    <w:rsid w:val="00431125"/>
    <w:rsid w:val="00435197"/>
    <w:rsid w:val="004356DC"/>
    <w:rsid w:val="004371F1"/>
    <w:rsid w:val="00445E77"/>
    <w:rsid w:val="00446C04"/>
    <w:rsid w:val="00447146"/>
    <w:rsid w:val="004532E6"/>
    <w:rsid w:val="0045374E"/>
    <w:rsid w:val="004555A2"/>
    <w:rsid w:val="004626C8"/>
    <w:rsid w:val="00467CB1"/>
    <w:rsid w:val="0047126A"/>
    <w:rsid w:val="00473DE6"/>
    <w:rsid w:val="00474379"/>
    <w:rsid w:val="00480373"/>
    <w:rsid w:val="00481C57"/>
    <w:rsid w:val="00483280"/>
    <w:rsid w:val="00486F6B"/>
    <w:rsid w:val="00490E42"/>
    <w:rsid w:val="004912C7"/>
    <w:rsid w:val="00493515"/>
    <w:rsid w:val="00493C3F"/>
    <w:rsid w:val="00494F19"/>
    <w:rsid w:val="00495FC1"/>
    <w:rsid w:val="00496B93"/>
    <w:rsid w:val="00497E28"/>
    <w:rsid w:val="004A1B7B"/>
    <w:rsid w:val="004A1E47"/>
    <w:rsid w:val="004A4897"/>
    <w:rsid w:val="004A6393"/>
    <w:rsid w:val="004A6576"/>
    <w:rsid w:val="004B0E39"/>
    <w:rsid w:val="004B341F"/>
    <w:rsid w:val="004B384D"/>
    <w:rsid w:val="004B3A6A"/>
    <w:rsid w:val="004B4060"/>
    <w:rsid w:val="004B52AE"/>
    <w:rsid w:val="004B5AC7"/>
    <w:rsid w:val="004C2A8F"/>
    <w:rsid w:val="004C62DE"/>
    <w:rsid w:val="004C64F3"/>
    <w:rsid w:val="004C74BB"/>
    <w:rsid w:val="004C78C3"/>
    <w:rsid w:val="004D2648"/>
    <w:rsid w:val="004D4C73"/>
    <w:rsid w:val="004D56F5"/>
    <w:rsid w:val="004D7583"/>
    <w:rsid w:val="004D7670"/>
    <w:rsid w:val="004E062F"/>
    <w:rsid w:val="004E2E23"/>
    <w:rsid w:val="004E474B"/>
    <w:rsid w:val="004E67C3"/>
    <w:rsid w:val="004E69C2"/>
    <w:rsid w:val="004F0BF8"/>
    <w:rsid w:val="004F70A0"/>
    <w:rsid w:val="00500A3F"/>
    <w:rsid w:val="00500F22"/>
    <w:rsid w:val="00502AA7"/>
    <w:rsid w:val="00503E1E"/>
    <w:rsid w:val="0050457B"/>
    <w:rsid w:val="0051241D"/>
    <w:rsid w:val="0051290A"/>
    <w:rsid w:val="00515F12"/>
    <w:rsid w:val="00516A4C"/>
    <w:rsid w:val="00516ABB"/>
    <w:rsid w:val="00517EE2"/>
    <w:rsid w:val="00520257"/>
    <w:rsid w:val="005213CE"/>
    <w:rsid w:val="00521573"/>
    <w:rsid w:val="005217E5"/>
    <w:rsid w:val="00523262"/>
    <w:rsid w:val="00523CE3"/>
    <w:rsid w:val="00523D33"/>
    <w:rsid w:val="005258D9"/>
    <w:rsid w:val="00525EAF"/>
    <w:rsid w:val="005338EF"/>
    <w:rsid w:val="00537F2F"/>
    <w:rsid w:val="00540378"/>
    <w:rsid w:val="00542558"/>
    <w:rsid w:val="00542FCA"/>
    <w:rsid w:val="00543FDF"/>
    <w:rsid w:val="00544194"/>
    <w:rsid w:val="005447AB"/>
    <w:rsid w:val="00545764"/>
    <w:rsid w:val="005478D5"/>
    <w:rsid w:val="005516C3"/>
    <w:rsid w:val="00551D6E"/>
    <w:rsid w:val="00551D85"/>
    <w:rsid w:val="00553914"/>
    <w:rsid w:val="00553B21"/>
    <w:rsid w:val="005545BD"/>
    <w:rsid w:val="00554842"/>
    <w:rsid w:val="005563DF"/>
    <w:rsid w:val="00560918"/>
    <w:rsid w:val="005627A1"/>
    <w:rsid w:val="005657CC"/>
    <w:rsid w:val="005674A5"/>
    <w:rsid w:val="005702E5"/>
    <w:rsid w:val="00570A09"/>
    <w:rsid w:val="00573B43"/>
    <w:rsid w:val="00575ABC"/>
    <w:rsid w:val="00580EE3"/>
    <w:rsid w:val="00583A6A"/>
    <w:rsid w:val="00584DCE"/>
    <w:rsid w:val="00586A21"/>
    <w:rsid w:val="005878AA"/>
    <w:rsid w:val="00587D1E"/>
    <w:rsid w:val="0059308A"/>
    <w:rsid w:val="00593DE6"/>
    <w:rsid w:val="00594642"/>
    <w:rsid w:val="00594D79"/>
    <w:rsid w:val="00597DA7"/>
    <w:rsid w:val="005A0BB8"/>
    <w:rsid w:val="005A0D93"/>
    <w:rsid w:val="005A2644"/>
    <w:rsid w:val="005A373E"/>
    <w:rsid w:val="005A4F72"/>
    <w:rsid w:val="005A5C90"/>
    <w:rsid w:val="005B2630"/>
    <w:rsid w:val="005B2D0E"/>
    <w:rsid w:val="005B2EE0"/>
    <w:rsid w:val="005B306D"/>
    <w:rsid w:val="005B45DA"/>
    <w:rsid w:val="005B48FE"/>
    <w:rsid w:val="005B4AF5"/>
    <w:rsid w:val="005B7570"/>
    <w:rsid w:val="005B7805"/>
    <w:rsid w:val="005C1904"/>
    <w:rsid w:val="005C261C"/>
    <w:rsid w:val="005C2D00"/>
    <w:rsid w:val="005C3E53"/>
    <w:rsid w:val="005C4E51"/>
    <w:rsid w:val="005C5D9F"/>
    <w:rsid w:val="005C65EC"/>
    <w:rsid w:val="005D1350"/>
    <w:rsid w:val="005D2507"/>
    <w:rsid w:val="005D3D28"/>
    <w:rsid w:val="005D3E35"/>
    <w:rsid w:val="005D4A7B"/>
    <w:rsid w:val="005D79CE"/>
    <w:rsid w:val="005E0900"/>
    <w:rsid w:val="005E09EF"/>
    <w:rsid w:val="005E0BCF"/>
    <w:rsid w:val="005E1794"/>
    <w:rsid w:val="005E17C2"/>
    <w:rsid w:val="005E2191"/>
    <w:rsid w:val="005E5678"/>
    <w:rsid w:val="005F164F"/>
    <w:rsid w:val="005F329C"/>
    <w:rsid w:val="005F3615"/>
    <w:rsid w:val="005F7C8F"/>
    <w:rsid w:val="00601ABB"/>
    <w:rsid w:val="006057BD"/>
    <w:rsid w:val="006058B0"/>
    <w:rsid w:val="006107E3"/>
    <w:rsid w:val="00613210"/>
    <w:rsid w:val="00613B25"/>
    <w:rsid w:val="0061603E"/>
    <w:rsid w:val="006177F7"/>
    <w:rsid w:val="006200E4"/>
    <w:rsid w:val="00621500"/>
    <w:rsid w:val="006244F5"/>
    <w:rsid w:val="00624E63"/>
    <w:rsid w:val="006259A9"/>
    <w:rsid w:val="0062752D"/>
    <w:rsid w:val="00627668"/>
    <w:rsid w:val="00631A20"/>
    <w:rsid w:val="006322D4"/>
    <w:rsid w:val="00632505"/>
    <w:rsid w:val="0063355F"/>
    <w:rsid w:val="006402D6"/>
    <w:rsid w:val="00640D5D"/>
    <w:rsid w:val="006412E3"/>
    <w:rsid w:val="00643643"/>
    <w:rsid w:val="006441AB"/>
    <w:rsid w:val="00645A1B"/>
    <w:rsid w:val="00645D09"/>
    <w:rsid w:val="006461AE"/>
    <w:rsid w:val="00646630"/>
    <w:rsid w:val="00646D36"/>
    <w:rsid w:val="00646DA3"/>
    <w:rsid w:val="00646E15"/>
    <w:rsid w:val="00654B17"/>
    <w:rsid w:val="00655E7E"/>
    <w:rsid w:val="00656B94"/>
    <w:rsid w:val="00661755"/>
    <w:rsid w:val="0066266B"/>
    <w:rsid w:val="00662A1D"/>
    <w:rsid w:val="00663F49"/>
    <w:rsid w:val="0066495E"/>
    <w:rsid w:val="00665176"/>
    <w:rsid w:val="00667C7A"/>
    <w:rsid w:val="00670B99"/>
    <w:rsid w:val="00670D7E"/>
    <w:rsid w:val="00672254"/>
    <w:rsid w:val="006740AB"/>
    <w:rsid w:val="006741F9"/>
    <w:rsid w:val="006760A9"/>
    <w:rsid w:val="006763BC"/>
    <w:rsid w:val="006803B8"/>
    <w:rsid w:val="00685133"/>
    <w:rsid w:val="006856EC"/>
    <w:rsid w:val="00687D31"/>
    <w:rsid w:val="006907E7"/>
    <w:rsid w:val="006916A5"/>
    <w:rsid w:val="00691D18"/>
    <w:rsid w:val="006938DF"/>
    <w:rsid w:val="00694587"/>
    <w:rsid w:val="00697B22"/>
    <w:rsid w:val="006A00DD"/>
    <w:rsid w:val="006A05F0"/>
    <w:rsid w:val="006A152E"/>
    <w:rsid w:val="006A358D"/>
    <w:rsid w:val="006A389B"/>
    <w:rsid w:val="006A38D9"/>
    <w:rsid w:val="006A3DA4"/>
    <w:rsid w:val="006A4C8A"/>
    <w:rsid w:val="006A7717"/>
    <w:rsid w:val="006B14F9"/>
    <w:rsid w:val="006B2B7D"/>
    <w:rsid w:val="006C3DC6"/>
    <w:rsid w:val="006C4481"/>
    <w:rsid w:val="006C4C9B"/>
    <w:rsid w:val="006D004E"/>
    <w:rsid w:val="006D18F3"/>
    <w:rsid w:val="006D26C2"/>
    <w:rsid w:val="006D3669"/>
    <w:rsid w:val="006D6724"/>
    <w:rsid w:val="006D6744"/>
    <w:rsid w:val="006E1504"/>
    <w:rsid w:val="006E315C"/>
    <w:rsid w:val="006E52E4"/>
    <w:rsid w:val="006F2A83"/>
    <w:rsid w:val="006F6ED6"/>
    <w:rsid w:val="007020D3"/>
    <w:rsid w:val="00702626"/>
    <w:rsid w:val="00702A51"/>
    <w:rsid w:val="00702ACA"/>
    <w:rsid w:val="00703AC8"/>
    <w:rsid w:val="00703EA5"/>
    <w:rsid w:val="00703EDC"/>
    <w:rsid w:val="0070496E"/>
    <w:rsid w:val="00704CC9"/>
    <w:rsid w:val="0070561A"/>
    <w:rsid w:val="00713BD4"/>
    <w:rsid w:val="00714475"/>
    <w:rsid w:val="0072735D"/>
    <w:rsid w:val="007307E5"/>
    <w:rsid w:val="00731F9E"/>
    <w:rsid w:val="0073252C"/>
    <w:rsid w:val="00732D36"/>
    <w:rsid w:val="00733016"/>
    <w:rsid w:val="00734E37"/>
    <w:rsid w:val="007358CB"/>
    <w:rsid w:val="00740FA4"/>
    <w:rsid w:val="00744E8A"/>
    <w:rsid w:val="00746B6A"/>
    <w:rsid w:val="0074783D"/>
    <w:rsid w:val="00751171"/>
    <w:rsid w:val="0075225D"/>
    <w:rsid w:val="00752BE5"/>
    <w:rsid w:val="007531DC"/>
    <w:rsid w:val="00754E3A"/>
    <w:rsid w:val="00756150"/>
    <w:rsid w:val="00757E59"/>
    <w:rsid w:val="007608FC"/>
    <w:rsid w:val="007626F6"/>
    <w:rsid w:val="00762B6D"/>
    <w:rsid w:val="00764DC4"/>
    <w:rsid w:val="00766A53"/>
    <w:rsid w:val="00770173"/>
    <w:rsid w:val="00771F6B"/>
    <w:rsid w:val="00772E6A"/>
    <w:rsid w:val="00773063"/>
    <w:rsid w:val="00773177"/>
    <w:rsid w:val="00773E5D"/>
    <w:rsid w:val="0077420D"/>
    <w:rsid w:val="00774225"/>
    <w:rsid w:val="00774383"/>
    <w:rsid w:val="007756C7"/>
    <w:rsid w:val="00775E9A"/>
    <w:rsid w:val="00780B8B"/>
    <w:rsid w:val="0078369C"/>
    <w:rsid w:val="007844D9"/>
    <w:rsid w:val="00785D0E"/>
    <w:rsid w:val="0079057A"/>
    <w:rsid w:val="00790F97"/>
    <w:rsid w:val="007938AD"/>
    <w:rsid w:val="00794103"/>
    <w:rsid w:val="00796209"/>
    <w:rsid w:val="007968EB"/>
    <w:rsid w:val="007A323B"/>
    <w:rsid w:val="007A37F4"/>
    <w:rsid w:val="007A37FA"/>
    <w:rsid w:val="007A3B70"/>
    <w:rsid w:val="007A3DF2"/>
    <w:rsid w:val="007A45DA"/>
    <w:rsid w:val="007A464C"/>
    <w:rsid w:val="007A4986"/>
    <w:rsid w:val="007A649A"/>
    <w:rsid w:val="007A68D9"/>
    <w:rsid w:val="007A6B97"/>
    <w:rsid w:val="007B2AE5"/>
    <w:rsid w:val="007B2E40"/>
    <w:rsid w:val="007B7695"/>
    <w:rsid w:val="007C1290"/>
    <w:rsid w:val="007C437A"/>
    <w:rsid w:val="007C692C"/>
    <w:rsid w:val="007C6D9E"/>
    <w:rsid w:val="007C7ECF"/>
    <w:rsid w:val="007D07EE"/>
    <w:rsid w:val="007D492D"/>
    <w:rsid w:val="007D600A"/>
    <w:rsid w:val="007D7EBB"/>
    <w:rsid w:val="007E01E1"/>
    <w:rsid w:val="007E16CB"/>
    <w:rsid w:val="007E2C31"/>
    <w:rsid w:val="007E6266"/>
    <w:rsid w:val="007E7C7E"/>
    <w:rsid w:val="007F0C55"/>
    <w:rsid w:val="007F1293"/>
    <w:rsid w:val="007F3E11"/>
    <w:rsid w:val="007F56B3"/>
    <w:rsid w:val="007F6165"/>
    <w:rsid w:val="0080035F"/>
    <w:rsid w:val="00802AED"/>
    <w:rsid w:val="008113D8"/>
    <w:rsid w:val="008125E2"/>
    <w:rsid w:val="00812819"/>
    <w:rsid w:val="0081552C"/>
    <w:rsid w:val="00816FE1"/>
    <w:rsid w:val="00820D09"/>
    <w:rsid w:val="00823238"/>
    <w:rsid w:val="008261C0"/>
    <w:rsid w:val="008264A1"/>
    <w:rsid w:val="008303A2"/>
    <w:rsid w:val="008309FE"/>
    <w:rsid w:val="008326E9"/>
    <w:rsid w:val="008340FE"/>
    <w:rsid w:val="00834C62"/>
    <w:rsid w:val="00835BC8"/>
    <w:rsid w:val="00837756"/>
    <w:rsid w:val="00837CB2"/>
    <w:rsid w:val="0084039B"/>
    <w:rsid w:val="00841098"/>
    <w:rsid w:val="00841886"/>
    <w:rsid w:val="00842D4D"/>
    <w:rsid w:val="0084346A"/>
    <w:rsid w:val="00844B53"/>
    <w:rsid w:val="00846009"/>
    <w:rsid w:val="00847060"/>
    <w:rsid w:val="008476E7"/>
    <w:rsid w:val="008512E1"/>
    <w:rsid w:val="008521C5"/>
    <w:rsid w:val="008556CD"/>
    <w:rsid w:val="0085602C"/>
    <w:rsid w:val="008618D3"/>
    <w:rsid w:val="00861963"/>
    <w:rsid w:val="008633B4"/>
    <w:rsid w:val="00867DFF"/>
    <w:rsid w:val="008705F8"/>
    <w:rsid w:val="00872D8F"/>
    <w:rsid w:val="00875815"/>
    <w:rsid w:val="00876A76"/>
    <w:rsid w:val="00877238"/>
    <w:rsid w:val="0087770C"/>
    <w:rsid w:val="00882BD7"/>
    <w:rsid w:val="00884550"/>
    <w:rsid w:val="008872FA"/>
    <w:rsid w:val="008877E5"/>
    <w:rsid w:val="0089031F"/>
    <w:rsid w:val="00890780"/>
    <w:rsid w:val="0089142D"/>
    <w:rsid w:val="008924F6"/>
    <w:rsid w:val="008926A6"/>
    <w:rsid w:val="0089362A"/>
    <w:rsid w:val="00895E07"/>
    <w:rsid w:val="008A0825"/>
    <w:rsid w:val="008A0C46"/>
    <w:rsid w:val="008A2B47"/>
    <w:rsid w:val="008A2EA2"/>
    <w:rsid w:val="008A47C2"/>
    <w:rsid w:val="008A62E3"/>
    <w:rsid w:val="008A6D51"/>
    <w:rsid w:val="008A7168"/>
    <w:rsid w:val="008A7EA6"/>
    <w:rsid w:val="008B345D"/>
    <w:rsid w:val="008B43A3"/>
    <w:rsid w:val="008B7570"/>
    <w:rsid w:val="008B75BE"/>
    <w:rsid w:val="008B76F5"/>
    <w:rsid w:val="008B7B4C"/>
    <w:rsid w:val="008C1440"/>
    <w:rsid w:val="008C17FC"/>
    <w:rsid w:val="008C2DAC"/>
    <w:rsid w:val="008C3628"/>
    <w:rsid w:val="008C567B"/>
    <w:rsid w:val="008C7ADF"/>
    <w:rsid w:val="008D2E1A"/>
    <w:rsid w:val="008D3650"/>
    <w:rsid w:val="008D37B0"/>
    <w:rsid w:val="008D5CA7"/>
    <w:rsid w:val="008E1282"/>
    <w:rsid w:val="008E34BF"/>
    <w:rsid w:val="008E6EF4"/>
    <w:rsid w:val="008E7A0F"/>
    <w:rsid w:val="008F0531"/>
    <w:rsid w:val="008F4105"/>
    <w:rsid w:val="008F4585"/>
    <w:rsid w:val="008F5725"/>
    <w:rsid w:val="008F590C"/>
    <w:rsid w:val="008F6574"/>
    <w:rsid w:val="00902590"/>
    <w:rsid w:val="009123B8"/>
    <w:rsid w:val="00912853"/>
    <w:rsid w:val="00913A7D"/>
    <w:rsid w:val="00915E5C"/>
    <w:rsid w:val="00921ACA"/>
    <w:rsid w:val="00923B5D"/>
    <w:rsid w:val="00927787"/>
    <w:rsid w:val="00931311"/>
    <w:rsid w:val="00931D30"/>
    <w:rsid w:val="00933110"/>
    <w:rsid w:val="00934D52"/>
    <w:rsid w:val="00935054"/>
    <w:rsid w:val="00935E53"/>
    <w:rsid w:val="009369DD"/>
    <w:rsid w:val="009409A2"/>
    <w:rsid w:val="009421A2"/>
    <w:rsid w:val="0094235E"/>
    <w:rsid w:val="0094412E"/>
    <w:rsid w:val="00944724"/>
    <w:rsid w:val="00945104"/>
    <w:rsid w:val="00946F3B"/>
    <w:rsid w:val="009500D3"/>
    <w:rsid w:val="009507AB"/>
    <w:rsid w:val="009513D7"/>
    <w:rsid w:val="00952B91"/>
    <w:rsid w:val="009530ED"/>
    <w:rsid w:val="009541F2"/>
    <w:rsid w:val="00955AFC"/>
    <w:rsid w:val="00956385"/>
    <w:rsid w:val="00960B20"/>
    <w:rsid w:val="009647B2"/>
    <w:rsid w:val="00965409"/>
    <w:rsid w:val="00967861"/>
    <w:rsid w:val="009702AE"/>
    <w:rsid w:val="0097040D"/>
    <w:rsid w:val="00971183"/>
    <w:rsid w:val="009714DF"/>
    <w:rsid w:val="00972B53"/>
    <w:rsid w:val="009731DC"/>
    <w:rsid w:val="00973D10"/>
    <w:rsid w:val="009742E8"/>
    <w:rsid w:val="0097576D"/>
    <w:rsid w:val="00975B21"/>
    <w:rsid w:val="00976251"/>
    <w:rsid w:val="00976A41"/>
    <w:rsid w:val="00977BA8"/>
    <w:rsid w:val="00981A9E"/>
    <w:rsid w:val="009820C5"/>
    <w:rsid w:val="00982E7E"/>
    <w:rsid w:val="00984453"/>
    <w:rsid w:val="00984EEE"/>
    <w:rsid w:val="0098731F"/>
    <w:rsid w:val="00987DD7"/>
    <w:rsid w:val="00987EAD"/>
    <w:rsid w:val="00990162"/>
    <w:rsid w:val="00991A78"/>
    <w:rsid w:val="00991FF1"/>
    <w:rsid w:val="00992914"/>
    <w:rsid w:val="009943CD"/>
    <w:rsid w:val="00996612"/>
    <w:rsid w:val="00996D7F"/>
    <w:rsid w:val="009975FE"/>
    <w:rsid w:val="009A0484"/>
    <w:rsid w:val="009A3078"/>
    <w:rsid w:val="009B08A3"/>
    <w:rsid w:val="009B3B7B"/>
    <w:rsid w:val="009B4182"/>
    <w:rsid w:val="009B49AB"/>
    <w:rsid w:val="009B7A7E"/>
    <w:rsid w:val="009C0177"/>
    <w:rsid w:val="009C2183"/>
    <w:rsid w:val="009C41FF"/>
    <w:rsid w:val="009C4F20"/>
    <w:rsid w:val="009C6666"/>
    <w:rsid w:val="009C68D4"/>
    <w:rsid w:val="009D3E2E"/>
    <w:rsid w:val="009D4CD1"/>
    <w:rsid w:val="009D5497"/>
    <w:rsid w:val="009D57B8"/>
    <w:rsid w:val="009D5B1D"/>
    <w:rsid w:val="009D6DED"/>
    <w:rsid w:val="009D79B3"/>
    <w:rsid w:val="009E0596"/>
    <w:rsid w:val="009E1BA7"/>
    <w:rsid w:val="009E53CB"/>
    <w:rsid w:val="009E648C"/>
    <w:rsid w:val="009E648F"/>
    <w:rsid w:val="009E7325"/>
    <w:rsid w:val="009F0A38"/>
    <w:rsid w:val="009F0A5C"/>
    <w:rsid w:val="009F0B54"/>
    <w:rsid w:val="009F0CAF"/>
    <w:rsid w:val="009F1095"/>
    <w:rsid w:val="009F3417"/>
    <w:rsid w:val="009F3604"/>
    <w:rsid w:val="009F3E3B"/>
    <w:rsid w:val="009F438D"/>
    <w:rsid w:val="009F4E37"/>
    <w:rsid w:val="009F6044"/>
    <w:rsid w:val="00A00698"/>
    <w:rsid w:val="00A0129A"/>
    <w:rsid w:val="00A0279D"/>
    <w:rsid w:val="00A0280F"/>
    <w:rsid w:val="00A03778"/>
    <w:rsid w:val="00A04914"/>
    <w:rsid w:val="00A04DD2"/>
    <w:rsid w:val="00A054C9"/>
    <w:rsid w:val="00A07EE9"/>
    <w:rsid w:val="00A1057A"/>
    <w:rsid w:val="00A11B8E"/>
    <w:rsid w:val="00A1208E"/>
    <w:rsid w:val="00A12150"/>
    <w:rsid w:val="00A14010"/>
    <w:rsid w:val="00A1457A"/>
    <w:rsid w:val="00A16B79"/>
    <w:rsid w:val="00A17DFC"/>
    <w:rsid w:val="00A22307"/>
    <w:rsid w:val="00A23483"/>
    <w:rsid w:val="00A24F73"/>
    <w:rsid w:val="00A2715F"/>
    <w:rsid w:val="00A2748D"/>
    <w:rsid w:val="00A27F30"/>
    <w:rsid w:val="00A3145C"/>
    <w:rsid w:val="00A314C0"/>
    <w:rsid w:val="00A31B49"/>
    <w:rsid w:val="00A32B53"/>
    <w:rsid w:val="00A32D75"/>
    <w:rsid w:val="00A32E5C"/>
    <w:rsid w:val="00A32F9E"/>
    <w:rsid w:val="00A33CEE"/>
    <w:rsid w:val="00A35B05"/>
    <w:rsid w:val="00A36ACA"/>
    <w:rsid w:val="00A42274"/>
    <w:rsid w:val="00A42D99"/>
    <w:rsid w:val="00A44FA1"/>
    <w:rsid w:val="00A459EA"/>
    <w:rsid w:val="00A4687D"/>
    <w:rsid w:val="00A52031"/>
    <w:rsid w:val="00A5745A"/>
    <w:rsid w:val="00A575E0"/>
    <w:rsid w:val="00A578DE"/>
    <w:rsid w:val="00A606E3"/>
    <w:rsid w:val="00A64C3F"/>
    <w:rsid w:val="00A65FEB"/>
    <w:rsid w:val="00A66920"/>
    <w:rsid w:val="00A7135F"/>
    <w:rsid w:val="00A727DF"/>
    <w:rsid w:val="00A7547E"/>
    <w:rsid w:val="00A77C35"/>
    <w:rsid w:val="00A801B0"/>
    <w:rsid w:val="00A816C3"/>
    <w:rsid w:val="00A81A68"/>
    <w:rsid w:val="00A863E0"/>
    <w:rsid w:val="00A86C4B"/>
    <w:rsid w:val="00A90FE4"/>
    <w:rsid w:val="00A92692"/>
    <w:rsid w:val="00A93490"/>
    <w:rsid w:val="00A9370F"/>
    <w:rsid w:val="00A93F66"/>
    <w:rsid w:val="00A94AC5"/>
    <w:rsid w:val="00AA0D3C"/>
    <w:rsid w:val="00AA157D"/>
    <w:rsid w:val="00AA2ACA"/>
    <w:rsid w:val="00AA39B8"/>
    <w:rsid w:val="00AA7CF4"/>
    <w:rsid w:val="00AB4F9E"/>
    <w:rsid w:val="00AB5862"/>
    <w:rsid w:val="00AB65AA"/>
    <w:rsid w:val="00AB77D6"/>
    <w:rsid w:val="00AC12E8"/>
    <w:rsid w:val="00AC64C6"/>
    <w:rsid w:val="00AC735E"/>
    <w:rsid w:val="00AC7CA4"/>
    <w:rsid w:val="00AD246F"/>
    <w:rsid w:val="00AD46C5"/>
    <w:rsid w:val="00AD51F4"/>
    <w:rsid w:val="00AD698C"/>
    <w:rsid w:val="00AD6B55"/>
    <w:rsid w:val="00AE0285"/>
    <w:rsid w:val="00AE0DFA"/>
    <w:rsid w:val="00AE14EF"/>
    <w:rsid w:val="00AE2438"/>
    <w:rsid w:val="00AE4F7B"/>
    <w:rsid w:val="00AE507D"/>
    <w:rsid w:val="00AE518D"/>
    <w:rsid w:val="00AE71A9"/>
    <w:rsid w:val="00AE752E"/>
    <w:rsid w:val="00AF04D8"/>
    <w:rsid w:val="00AF34A6"/>
    <w:rsid w:val="00AF4536"/>
    <w:rsid w:val="00AF591E"/>
    <w:rsid w:val="00AF6B69"/>
    <w:rsid w:val="00B00C08"/>
    <w:rsid w:val="00B00D97"/>
    <w:rsid w:val="00B01B13"/>
    <w:rsid w:val="00B0229E"/>
    <w:rsid w:val="00B02D7D"/>
    <w:rsid w:val="00B031C1"/>
    <w:rsid w:val="00B03AE9"/>
    <w:rsid w:val="00B065CB"/>
    <w:rsid w:val="00B06BDD"/>
    <w:rsid w:val="00B07477"/>
    <w:rsid w:val="00B124E3"/>
    <w:rsid w:val="00B12DD2"/>
    <w:rsid w:val="00B12F21"/>
    <w:rsid w:val="00B13978"/>
    <w:rsid w:val="00B13CCE"/>
    <w:rsid w:val="00B14A57"/>
    <w:rsid w:val="00B202EE"/>
    <w:rsid w:val="00B211BC"/>
    <w:rsid w:val="00B2404A"/>
    <w:rsid w:val="00B24798"/>
    <w:rsid w:val="00B25F32"/>
    <w:rsid w:val="00B3075C"/>
    <w:rsid w:val="00B32BF6"/>
    <w:rsid w:val="00B3470C"/>
    <w:rsid w:val="00B36502"/>
    <w:rsid w:val="00B36DB3"/>
    <w:rsid w:val="00B40DC6"/>
    <w:rsid w:val="00B42386"/>
    <w:rsid w:val="00B42C44"/>
    <w:rsid w:val="00B4553C"/>
    <w:rsid w:val="00B4662F"/>
    <w:rsid w:val="00B46952"/>
    <w:rsid w:val="00B5115E"/>
    <w:rsid w:val="00B51BEB"/>
    <w:rsid w:val="00B52693"/>
    <w:rsid w:val="00B539C7"/>
    <w:rsid w:val="00B54371"/>
    <w:rsid w:val="00B5589B"/>
    <w:rsid w:val="00B563B8"/>
    <w:rsid w:val="00B6081E"/>
    <w:rsid w:val="00B65497"/>
    <w:rsid w:val="00B70661"/>
    <w:rsid w:val="00B706D6"/>
    <w:rsid w:val="00B72199"/>
    <w:rsid w:val="00B74386"/>
    <w:rsid w:val="00B75156"/>
    <w:rsid w:val="00B817DD"/>
    <w:rsid w:val="00B870BB"/>
    <w:rsid w:val="00B9223B"/>
    <w:rsid w:val="00B9261A"/>
    <w:rsid w:val="00B946BB"/>
    <w:rsid w:val="00B95BC8"/>
    <w:rsid w:val="00B95BF7"/>
    <w:rsid w:val="00B95D21"/>
    <w:rsid w:val="00B97F16"/>
    <w:rsid w:val="00BA1399"/>
    <w:rsid w:val="00BB0635"/>
    <w:rsid w:val="00BB2BD0"/>
    <w:rsid w:val="00BB302D"/>
    <w:rsid w:val="00BB3CFE"/>
    <w:rsid w:val="00BB474F"/>
    <w:rsid w:val="00BB49FE"/>
    <w:rsid w:val="00BB70CA"/>
    <w:rsid w:val="00BC4A81"/>
    <w:rsid w:val="00BC4D3A"/>
    <w:rsid w:val="00BC54BC"/>
    <w:rsid w:val="00BC5FBE"/>
    <w:rsid w:val="00BC687C"/>
    <w:rsid w:val="00BC7F1A"/>
    <w:rsid w:val="00BD7B7C"/>
    <w:rsid w:val="00BE31B2"/>
    <w:rsid w:val="00BE375F"/>
    <w:rsid w:val="00BE6276"/>
    <w:rsid w:val="00BE696E"/>
    <w:rsid w:val="00BE73AE"/>
    <w:rsid w:val="00BF07C8"/>
    <w:rsid w:val="00BF080B"/>
    <w:rsid w:val="00BF3C39"/>
    <w:rsid w:val="00BF448F"/>
    <w:rsid w:val="00BF74F4"/>
    <w:rsid w:val="00BF7EAC"/>
    <w:rsid w:val="00C002D1"/>
    <w:rsid w:val="00C031F2"/>
    <w:rsid w:val="00C043CD"/>
    <w:rsid w:val="00C05AB7"/>
    <w:rsid w:val="00C07B48"/>
    <w:rsid w:val="00C07E86"/>
    <w:rsid w:val="00C11099"/>
    <w:rsid w:val="00C12047"/>
    <w:rsid w:val="00C15AD7"/>
    <w:rsid w:val="00C16334"/>
    <w:rsid w:val="00C1703E"/>
    <w:rsid w:val="00C23BAC"/>
    <w:rsid w:val="00C27E67"/>
    <w:rsid w:val="00C31556"/>
    <w:rsid w:val="00C3223E"/>
    <w:rsid w:val="00C33173"/>
    <w:rsid w:val="00C33EE4"/>
    <w:rsid w:val="00C348AA"/>
    <w:rsid w:val="00C34F58"/>
    <w:rsid w:val="00C35E0A"/>
    <w:rsid w:val="00C368A2"/>
    <w:rsid w:val="00C36C4E"/>
    <w:rsid w:val="00C37905"/>
    <w:rsid w:val="00C37A78"/>
    <w:rsid w:val="00C43571"/>
    <w:rsid w:val="00C47AB6"/>
    <w:rsid w:val="00C52694"/>
    <w:rsid w:val="00C528E7"/>
    <w:rsid w:val="00C53C50"/>
    <w:rsid w:val="00C54BEA"/>
    <w:rsid w:val="00C564AF"/>
    <w:rsid w:val="00C56C9A"/>
    <w:rsid w:val="00C57DC7"/>
    <w:rsid w:val="00C60076"/>
    <w:rsid w:val="00C604DA"/>
    <w:rsid w:val="00C67707"/>
    <w:rsid w:val="00C67BA7"/>
    <w:rsid w:val="00C71478"/>
    <w:rsid w:val="00C746E2"/>
    <w:rsid w:val="00C74EF4"/>
    <w:rsid w:val="00C76D78"/>
    <w:rsid w:val="00C77F8C"/>
    <w:rsid w:val="00C800DD"/>
    <w:rsid w:val="00C809EB"/>
    <w:rsid w:val="00C82A7A"/>
    <w:rsid w:val="00C910B7"/>
    <w:rsid w:val="00C9362C"/>
    <w:rsid w:val="00CA189A"/>
    <w:rsid w:val="00CA2C12"/>
    <w:rsid w:val="00CA354E"/>
    <w:rsid w:val="00CA721D"/>
    <w:rsid w:val="00CB0933"/>
    <w:rsid w:val="00CB266B"/>
    <w:rsid w:val="00CB5665"/>
    <w:rsid w:val="00CC0A52"/>
    <w:rsid w:val="00CC1289"/>
    <w:rsid w:val="00CC1DFC"/>
    <w:rsid w:val="00CC2FB1"/>
    <w:rsid w:val="00CC6328"/>
    <w:rsid w:val="00CD26A3"/>
    <w:rsid w:val="00CD2F34"/>
    <w:rsid w:val="00CD4D96"/>
    <w:rsid w:val="00CD58CC"/>
    <w:rsid w:val="00CD5D16"/>
    <w:rsid w:val="00CD6D39"/>
    <w:rsid w:val="00CE45BC"/>
    <w:rsid w:val="00CE56B5"/>
    <w:rsid w:val="00CE639E"/>
    <w:rsid w:val="00CE6795"/>
    <w:rsid w:val="00CE70E2"/>
    <w:rsid w:val="00CF0178"/>
    <w:rsid w:val="00CF06A4"/>
    <w:rsid w:val="00CF0F3B"/>
    <w:rsid w:val="00CF1DEA"/>
    <w:rsid w:val="00CF3108"/>
    <w:rsid w:val="00CF3625"/>
    <w:rsid w:val="00CF37D2"/>
    <w:rsid w:val="00D00606"/>
    <w:rsid w:val="00D00A21"/>
    <w:rsid w:val="00D01A7C"/>
    <w:rsid w:val="00D01DA3"/>
    <w:rsid w:val="00D054D5"/>
    <w:rsid w:val="00D05BDF"/>
    <w:rsid w:val="00D07CC4"/>
    <w:rsid w:val="00D10F49"/>
    <w:rsid w:val="00D142A4"/>
    <w:rsid w:val="00D1461A"/>
    <w:rsid w:val="00D167B9"/>
    <w:rsid w:val="00D20823"/>
    <w:rsid w:val="00D2136E"/>
    <w:rsid w:val="00D21667"/>
    <w:rsid w:val="00D257BA"/>
    <w:rsid w:val="00D258C2"/>
    <w:rsid w:val="00D26007"/>
    <w:rsid w:val="00D270EF"/>
    <w:rsid w:val="00D30CF9"/>
    <w:rsid w:val="00D32A40"/>
    <w:rsid w:val="00D3315B"/>
    <w:rsid w:val="00D337F1"/>
    <w:rsid w:val="00D3538E"/>
    <w:rsid w:val="00D36560"/>
    <w:rsid w:val="00D37C8E"/>
    <w:rsid w:val="00D4004D"/>
    <w:rsid w:val="00D42BE4"/>
    <w:rsid w:val="00D42C7D"/>
    <w:rsid w:val="00D44263"/>
    <w:rsid w:val="00D476D7"/>
    <w:rsid w:val="00D501F6"/>
    <w:rsid w:val="00D54E66"/>
    <w:rsid w:val="00D55566"/>
    <w:rsid w:val="00D5686E"/>
    <w:rsid w:val="00D61DF3"/>
    <w:rsid w:val="00D7234F"/>
    <w:rsid w:val="00D728A9"/>
    <w:rsid w:val="00D72D35"/>
    <w:rsid w:val="00D8296B"/>
    <w:rsid w:val="00D843A9"/>
    <w:rsid w:val="00D85045"/>
    <w:rsid w:val="00D875F3"/>
    <w:rsid w:val="00D876A7"/>
    <w:rsid w:val="00D911B5"/>
    <w:rsid w:val="00D91817"/>
    <w:rsid w:val="00D94DCF"/>
    <w:rsid w:val="00D9591C"/>
    <w:rsid w:val="00DA0184"/>
    <w:rsid w:val="00DA2F63"/>
    <w:rsid w:val="00DA300D"/>
    <w:rsid w:val="00DA442D"/>
    <w:rsid w:val="00DA485F"/>
    <w:rsid w:val="00DA4E6D"/>
    <w:rsid w:val="00DB0A38"/>
    <w:rsid w:val="00DB0DBF"/>
    <w:rsid w:val="00DB1BE5"/>
    <w:rsid w:val="00DB1C9C"/>
    <w:rsid w:val="00DB3F0F"/>
    <w:rsid w:val="00DB46A7"/>
    <w:rsid w:val="00DB59BD"/>
    <w:rsid w:val="00DB61A3"/>
    <w:rsid w:val="00DB639C"/>
    <w:rsid w:val="00DB7E31"/>
    <w:rsid w:val="00DC25BB"/>
    <w:rsid w:val="00DC31AD"/>
    <w:rsid w:val="00DC3F03"/>
    <w:rsid w:val="00DC4050"/>
    <w:rsid w:val="00DC5B4C"/>
    <w:rsid w:val="00DC7009"/>
    <w:rsid w:val="00DD4EFD"/>
    <w:rsid w:val="00DD7D2E"/>
    <w:rsid w:val="00DE0744"/>
    <w:rsid w:val="00DE22FB"/>
    <w:rsid w:val="00DE3EC5"/>
    <w:rsid w:val="00DE4133"/>
    <w:rsid w:val="00DE77BC"/>
    <w:rsid w:val="00DE79D8"/>
    <w:rsid w:val="00DF0E40"/>
    <w:rsid w:val="00DF0F63"/>
    <w:rsid w:val="00E01E71"/>
    <w:rsid w:val="00E10191"/>
    <w:rsid w:val="00E13FE8"/>
    <w:rsid w:val="00E155F8"/>
    <w:rsid w:val="00E15E40"/>
    <w:rsid w:val="00E17063"/>
    <w:rsid w:val="00E1773F"/>
    <w:rsid w:val="00E20E03"/>
    <w:rsid w:val="00E24CBE"/>
    <w:rsid w:val="00E25B9C"/>
    <w:rsid w:val="00E2607F"/>
    <w:rsid w:val="00E261CF"/>
    <w:rsid w:val="00E2652E"/>
    <w:rsid w:val="00E26E63"/>
    <w:rsid w:val="00E30481"/>
    <w:rsid w:val="00E33814"/>
    <w:rsid w:val="00E35668"/>
    <w:rsid w:val="00E35BA0"/>
    <w:rsid w:val="00E434AC"/>
    <w:rsid w:val="00E43C22"/>
    <w:rsid w:val="00E47A1A"/>
    <w:rsid w:val="00E50A98"/>
    <w:rsid w:val="00E5141B"/>
    <w:rsid w:val="00E51E19"/>
    <w:rsid w:val="00E57AD2"/>
    <w:rsid w:val="00E604D7"/>
    <w:rsid w:val="00E60D91"/>
    <w:rsid w:val="00E617AF"/>
    <w:rsid w:val="00E625B0"/>
    <w:rsid w:val="00E66AF8"/>
    <w:rsid w:val="00E67EFD"/>
    <w:rsid w:val="00E707C8"/>
    <w:rsid w:val="00E71DE6"/>
    <w:rsid w:val="00E72A4B"/>
    <w:rsid w:val="00E73368"/>
    <w:rsid w:val="00E81424"/>
    <w:rsid w:val="00E82B55"/>
    <w:rsid w:val="00E82F56"/>
    <w:rsid w:val="00E839A0"/>
    <w:rsid w:val="00E845DF"/>
    <w:rsid w:val="00E86083"/>
    <w:rsid w:val="00E94496"/>
    <w:rsid w:val="00E9674F"/>
    <w:rsid w:val="00E97287"/>
    <w:rsid w:val="00E97D72"/>
    <w:rsid w:val="00EA00DE"/>
    <w:rsid w:val="00EA0D41"/>
    <w:rsid w:val="00EA23B5"/>
    <w:rsid w:val="00EA3D13"/>
    <w:rsid w:val="00EA4C0F"/>
    <w:rsid w:val="00EA4FFB"/>
    <w:rsid w:val="00EA51A4"/>
    <w:rsid w:val="00EA52C3"/>
    <w:rsid w:val="00EB2086"/>
    <w:rsid w:val="00EB23E6"/>
    <w:rsid w:val="00EB483A"/>
    <w:rsid w:val="00EC0109"/>
    <w:rsid w:val="00EC5A40"/>
    <w:rsid w:val="00ED2664"/>
    <w:rsid w:val="00ED26EB"/>
    <w:rsid w:val="00ED296D"/>
    <w:rsid w:val="00ED58BF"/>
    <w:rsid w:val="00ED5EB0"/>
    <w:rsid w:val="00EE27EA"/>
    <w:rsid w:val="00EE3D52"/>
    <w:rsid w:val="00EE4912"/>
    <w:rsid w:val="00EE6F43"/>
    <w:rsid w:val="00EE778B"/>
    <w:rsid w:val="00EF2F1B"/>
    <w:rsid w:val="00EF338B"/>
    <w:rsid w:val="00EF37D5"/>
    <w:rsid w:val="00EF3F00"/>
    <w:rsid w:val="00EF4AAB"/>
    <w:rsid w:val="00EF65F4"/>
    <w:rsid w:val="00F0142A"/>
    <w:rsid w:val="00F01F19"/>
    <w:rsid w:val="00F030A3"/>
    <w:rsid w:val="00F0506D"/>
    <w:rsid w:val="00F061D9"/>
    <w:rsid w:val="00F071A6"/>
    <w:rsid w:val="00F07695"/>
    <w:rsid w:val="00F10D53"/>
    <w:rsid w:val="00F16413"/>
    <w:rsid w:val="00F1687D"/>
    <w:rsid w:val="00F168F4"/>
    <w:rsid w:val="00F20489"/>
    <w:rsid w:val="00F22F0A"/>
    <w:rsid w:val="00F23B88"/>
    <w:rsid w:val="00F24EF2"/>
    <w:rsid w:val="00F26840"/>
    <w:rsid w:val="00F272A7"/>
    <w:rsid w:val="00F2735D"/>
    <w:rsid w:val="00F2741B"/>
    <w:rsid w:val="00F27C17"/>
    <w:rsid w:val="00F311F8"/>
    <w:rsid w:val="00F321D5"/>
    <w:rsid w:val="00F326A0"/>
    <w:rsid w:val="00F33605"/>
    <w:rsid w:val="00F349CB"/>
    <w:rsid w:val="00F356FA"/>
    <w:rsid w:val="00F36B28"/>
    <w:rsid w:val="00F36C71"/>
    <w:rsid w:val="00F40326"/>
    <w:rsid w:val="00F43A1A"/>
    <w:rsid w:val="00F43D43"/>
    <w:rsid w:val="00F4642E"/>
    <w:rsid w:val="00F46F50"/>
    <w:rsid w:val="00F473FE"/>
    <w:rsid w:val="00F47CCD"/>
    <w:rsid w:val="00F61177"/>
    <w:rsid w:val="00F6168F"/>
    <w:rsid w:val="00F66BDE"/>
    <w:rsid w:val="00F66E21"/>
    <w:rsid w:val="00F67D5D"/>
    <w:rsid w:val="00F7000B"/>
    <w:rsid w:val="00F71B1C"/>
    <w:rsid w:val="00F7204C"/>
    <w:rsid w:val="00F75A49"/>
    <w:rsid w:val="00F7611E"/>
    <w:rsid w:val="00F76FB3"/>
    <w:rsid w:val="00F771F2"/>
    <w:rsid w:val="00F81E08"/>
    <w:rsid w:val="00F825F5"/>
    <w:rsid w:val="00F828B1"/>
    <w:rsid w:val="00F82D49"/>
    <w:rsid w:val="00F832C1"/>
    <w:rsid w:val="00F85668"/>
    <w:rsid w:val="00F85D6F"/>
    <w:rsid w:val="00F9008C"/>
    <w:rsid w:val="00F92C78"/>
    <w:rsid w:val="00F946F2"/>
    <w:rsid w:val="00F94D59"/>
    <w:rsid w:val="00F95FCC"/>
    <w:rsid w:val="00F97189"/>
    <w:rsid w:val="00FA4151"/>
    <w:rsid w:val="00FA5776"/>
    <w:rsid w:val="00FA59DC"/>
    <w:rsid w:val="00FA70A0"/>
    <w:rsid w:val="00FB1E6D"/>
    <w:rsid w:val="00FB1E9D"/>
    <w:rsid w:val="00FB2D84"/>
    <w:rsid w:val="00FB423E"/>
    <w:rsid w:val="00FB4DF3"/>
    <w:rsid w:val="00FB5236"/>
    <w:rsid w:val="00FC1435"/>
    <w:rsid w:val="00FC33D7"/>
    <w:rsid w:val="00FC4BD7"/>
    <w:rsid w:val="00FD1259"/>
    <w:rsid w:val="00FD49D8"/>
    <w:rsid w:val="00FD4A35"/>
    <w:rsid w:val="00FD58CB"/>
    <w:rsid w:val="00FD5DDD"/>
    <w:rsid w:val="00FE0B90"/>
    <w:rsid w:val="00FE0E9A"/>
    <w:rsid w:val="00FE2F08"/>
    <w:rsid w:val="00FE39DD"/>
    <w:rsid w:val="00FE3BEE"/>
    <w:rsid w:val="00FE42D9"/>
    <w:rsid w:val="00FE773A"/>
    <w:rsid w:val="00FE7AD1"/>
    <w:rsid w:val="00FE7AFF"/>
    <w:rsid w:val="00FF3BF2"/>
    <w:rsid w:val="00FF6044"/>
    <w:rsid w:val="00FF645C"/>
    <w:rsid w:val="00FF7274"/>
    <w:rsid w:val="00FF7CB7"/>
    <w:rsid w:val="01054F96"/>
    <w:rsid w:val="0135656A"/>
    <w:rsid w:val="014151E1"/>
    <w:rsid w:val="014A761F"/>
    <w:rsid w:val="01607335"/>
    <w:rsid w:val="01667750"/>
    <w:rsid w:val="016C2D4F"/>
    <w:rsid w:val="01755C08"/>
    <w:rsid w:val="017851D0"/>
    <w:rsid w:val="01A8352F"/>
    <w:rsid w:val="01C41630"/>
    <w:rsid w:val="021359B8"/>
    <w:rsid w:val="023542F8"/>
    <w:rsid w:val="023B4626"/>
    <w:rsid w:val="02467C1E"/>
    <w:rsid w:val="026D3442"/>
    <w:rsid w:val="029971A8"/>
    <w:rsid w:val="02AF2E74"/>
    <w:rsid w:val="02CE5135"/>
    <w:rsid w:val="02D15B88"/>
    <w:rsid w:val="02DF61CC"/>
    <w:rsid w:val="02EE4640"/>
    <w:rsid w:val="030764AD"/>
    <w:rsid w:val="030E6099"/>
    <w:rsid w:val="033A46AD"/>
    <w:rsid w:val="03581361"/>
    <w:rsid w:val="0394066F"/>
    <w:rsid w:val="03AA7E10"/>
    <w:rsid w:val="03AD55AE"/>
    <w:rsid w:val="03AE1CD4"/>
    <w:rsid w:val="03DF1EFE"/>
    <w:rsid w:val="040E064A"/>
    <w:rsid w:val="041F69D5"/>
    <w:rsid w:val="045553B5"/>
    <w:rsid w:val="045776FA"/>
    <w:rsid w:val="045D6874"/>
    <w:rsid w:val="047A6E93"/>
    <w:rsid w:val="04845EFF"/>
    <w:rsid w:val="04C870E8"/>
    <w:rsid w:val="05186973"/>
    <w:rsid w:val="05C15774"/>
    <w:rsid w:val="05E143E1"/>
    <w:rsid w:val="05ED401B"/>
    <w:rsid w:val="060D5229"/>
    <w:rsid w:val="061E0C5B"/>
    <w:rsid w:val="063B1A09"/>
    <w:rsid w:val="06484D88"/>
    <w:rsid w:val="06603F55"/>
    <w:rsid w:val="06B14144"/>
    <w:rsid w:val="06CB36AD"/>
    <w:rsid w:val="073F324D"/>
    <w:rsid w:val="07667B1D"/>
    <w:rsid w:val="07670B04"/>
    <w:rsid w:val="07956C2E"/>
    <w:rsid w:val="079F0DD9"/>
    <w:rsid w:val="07B87B01"/>
    <w:rsid w:val="080A176E"/>
    <w:rsid w:val="080A181C"/>
    <w:rsid w:val="08187B45"/>
    <w:rsid w:val="08226B64"/>
    <w:rsid w:val="08515F34"/>
    <w:rsid w:val="08695E60"/>
    <w:rsid w:val="086E73EB"/>
    <w:rsid w:val="086F6C25"/>
    <w:rsid w:val="08DA7138"/>
    <w:rsid w:val="08DD2AC1"/>
    <w:rsid w:val="08F52F77"/>
    <w:rsid w:val="08F65394"/>
    <w:rsid w:val="09162498"/>
    <w:rsid w:val="092E6D3C"/>
    <w:rsid w:val="093C174A"/>
    <w:rsid w:val="09646628"/>
    <w:rsid w:val="099920DE"/>
    <w:rsid w:val="09A85C45"/>
    <w:rsid w:val="09AE0E72"/>
    <w:rsid w:val="09AF40C7"/>
    <w:rsid w:val="09BD2811"/>
    <w:rsid w:val="09E83AA9"/>
    <w:rsid w:val="09E87E1B"/>
    <w:rsid w:val="0A073827"/>
    <w:rsid w:val="0A1449E4"/>
    <w:rsid w:val="0A1C1760"/>
    <w:rsid w:val="0A3B33E3"/>
    <w:rsid w:val="0A4F13C9"/>
    <w:rsid w:val="0A7A0E7C"/>
    <w:rsid w:val="0A934CDF"/>
    <w:rsid w:val="0AC807D3"/>
    <w:rsid w:val="0B2677B4"/>
    <w:rsid w:val="0B2E5A88"/>
    <w:rsid w:val="0B4608A8"/>
    <w:rsid w:val="0B7B06E9"/>
    <w:rsid w:val="0B9E60DB"/>
    <w:rsid w:val="0BA27C1B"/>
    <w:rsid w:val="0BC55D6A"/>
    <w:rsid w:val="0BCE1F9F"/>
    <w:rsid w:val="0BDA0097"/>
    <w:rsid w:val="0C267BB5"/>
    <w:rsid w:val="0C4B507B"/>
    <w:rsid w:val="0C4C7121"/>
    <w:rsid w:val="0C4F4CAF"/>
    <w:rsid w:val="0C544273"/>
    <w:rsid w:val="0D2B7714"/>
    <w:rsid w:val="0D5A4476"/>
    <w:rsid w:val="0D84119C"/>
    <w:rsid w:val="0DAF2505"/>
    <w:rsid w:val="0DDC0BF2"/>
    <w:rsid w:val="0DF804BF"/>
    <w:rsid w:val="0E001986"/>
    <w:rsid w:val="0E50367C"/>
    <w:rsid w:val="0E624305"/>
    <w:rsid w:val="0E64232B"/>
    <w:rsid w:val="0E6E6D4D"/>
    <w:rsid w:val="0E8D1CFD"/>
    <w:rsid w:val="0E9A2243"/>
    <w:rsid w:val="0EAF0D0F"/>
    <w:rsid w:val="0EC95E06"/>
    <w:rsid w:val="0EF04918"/>
    <w:rsid w:val="0F051C22"/>
    <w:rsid w:val="0F152F39"/>
    <w:rsid w:val="0F5073B9"/>
    <w:rsid w:val="0F833C0B"/>
    <w:rsid w:val="0F9D4765"/>
    <w:rsid w:val="0FA65ADD"/>
    <w:rsid w:val="0FAB58E0"/>
    <w:rsid w:val="0FBC3597"/>
    <w:rsid w:val="0FBD274F"/>
    <w:rsid w:val="0FE56420"/>
    <w:rsid w:val="0FF015F7"/>
    <w:rsid w:val="0FF2440E"/>
    <w:rsid w:val="1008103A"/>
    <w:rsid w:val="10081DB1"/>
    <w:rsid w:val="101D2624"/>
    <w:rsid w:val="10476579"/>
    <w:rsid w:val="104E0C7E"/>
    <w:rsid w:val="10640723"/>
    <w:rsid w:val="107506C1"/>
    <w:rsid w:val="108C670B"/>
    <w:rsid w:val="10A6574C"/>
    <w:rsid w:val="10A8265A"/>
    <w:rsid w:val="10C3353C"/>
    <w:rsid w:val="11157434"/>
    <w:rsid w:val="11376134"/>
    <w:rsid w:val="11442B62"/>
    <w:rsid w:val="119D4D50"/>
    <w:rsid w:val="11A15EB5"/>
    <w:rsid w:val="11B94519"/>
    <w:rsid w:val="11D2513B"/>
    <w:rsid w:val="12362EA2"/>
    <w:rsid w:val="123D7954"/>
    <w:rsid w:val="124B0588"/>
    <w:rsid w:val="125E2CAA"/>
    <w:rsid w:val="12AB70BE"/>
    <w:rsid w:val="12AF2448"/>
    <w:rsid w:val="12B1323C"/>
    <w:rsid w:val="12EB55E6"/>
    <w:rsid w:val="1320085F"/>
    <w:rsid w:val="13214361"/>
    <w:rsid w:val="134456FA"/>
    <w:rsid w:val="136628EF"/>
    <w:rsid w:val="13AC7767"/>
    <w:rsid w:val="13AD6ECE"/>
    <w:rsid w:val="13B05FB1"/>
    <w:rsid w:val="13B265B9"/>
    <w:rsid w:val="13C46448"/>
    <w:rsid w:val="13CE0D26"/>
    <w:rsid w:val="140B4525"/>
    <w:rsid w:val="142A6D66"/>
    <w:rsid w:val="146F7AD8"/>
    <w:rsid w:val="1477670E"/>
    <w:rsid w:val="148B03F5"/>
    <w:rsid w:val="149721A2"/>
    <w:rsid w:val="14A44929"/>
    <w:rsid w:val="14EA5A75"/>
    <w:rsid w:val="150824D4"/>
    <w:rsid w:val="15383A32"/>
    <w:rsid w:val="155059CC"/>
    <w:rsid w:val="156D612E"/>
    <w:rsid w:val="15AA0314"/>
    <w:rsid w:val="15C26ABA"/>
    <w:rsid w:val="15F17CF0"/>
    <w:rsid w:val="16155A8B"/>
    <w:rsid w:val="161923B1"/>
    <w:rsid w:val="162A4668"/>
    <w:rsid w:val="162F38FF"/>
    <w:rsid w:val="16443736"/>
    <w:rsid w:val="16542926"/>
    <w:rsid w:val="16653661"/>
    <w:rsid w:val="16B92551"/>
    <w:rsid w:val="16DF43D1"/>
    <w:rsid w:val="16E60338"/>
    <w:rsid w:val="171F7B5D"/>
    <w:rsid w:val="173655CE"/>
    <w:rsid w:val="174B3538"/>
    <w:rsid w:val="176E16EC"/>
    <w:rsid w:val="17A0206B"/>
    <w:rsid w:val="17CA05A8"/>
    <w:rsid w:val="17FB3590"/>
    <w:rsid w:val="17FE0B91"/>
    <w:rsid w:val="1830185E"/>
    <w:rsid w:val="18395A3D"/>
    <w:rsid w:val="186255F6"/>
    <w:rsid w:val="18690E17"/>
    <w:rsid w:val="18761BEC"/>
    <w:rsid w:val="188677C3"/>
    <w:rsid w:val="18875B77"/>
    <w:rsid w:val="18916603"/>
    <w:rsid w:val="18B473AB"/>
    <w:rsid w:val="18C008AC"/>
    <w:rsid w:val="18C715CE"/>
    <w:rsid w:val="18D329D9"/>
    <w:rsid w:val="18F26980"/>
    <w:rsid w:val="19567A77"/>
    <w:rsid w:val="198C7915"/>
    <w:rsid w:val="19A46248"/>
    <w:rsid w:val="19C57BAB"/>
    <w:rsid w:val="19FE7BA8"/>
    <w:rsid w:val="1A104780"/>
    <w:rsid w:val="1A6A05BA"/>
    <w:rsid w:val="1A91037C"/>
    <w:rsid w:val="1A963BFB"/>
    <w:rsid w:val="1AA525A3"/>
    <w:rsid w:val="1AAD55D9"/>
    <w:rsid w:val="1AB36033"/>
    <w:rsid w:val="1AD14F0E"/>
    <w:rsid w:val="1AED1231"/>
    <w:rsid w:val="1B0B7003"/>
    <w:rsid w:val="1B9248F4"/>
    <w:rsid w:val="1B9F40A9"/>
    <w:rsid w:val="1BAD7C4C"/>
    <w:rsid w:val="1BBD71BC"/>
    <w:rsid w:val="1C533032"/>
    <w:rsid w:val="1C544C1A"/>
    <w:rsid w:val="1C6C5350"/>
    <w:rsid w:val="1C7922A2"/>
    <w:rsid w:val="1C79647D"/>
    <w:rsid w:val="1CAB08F7"/>
    <w:rsid w:val="1CAD7BF4"/>
    <w:rsid w:val="1CF351B2"/>
    <w:rsid w:val="1D0330BC"/>
    <w:rsid w:val="1D073E03"/>
    <w:rsid w:val="1D4D4B7A"/>
    <w:rsid w:val="1D71479B"/>
    <w:rsid w:val="1D9667AC"/>
    <w:rsid w:val="1DB8018A"/>
    <w:rsid w:val="1DBF50DC"/>
    <w:rsid w:val="1DCE0EF1"/>
    <w:rsid w:val="1E0A6D9A"/>
    <w:rsid w:val="1E422E19"/>
    <w:rsid w:val="1E430501"/>
    <w:rsid w:val="1E4946EC"/>
    <w:rsid w:val="1E494883"/>
    <w:rsid w:val="1E50201A"/>
    <w:rsid w:val="1E5D64D5"/>
    <w:rsid w:val="1EA26619"/>
    <w:rsid w:val="1EA94E49"/>
    <w:rsid w:val="1EAE20C5"/>
    <w:rsid w:val="1EBD2496"/>
    <w:rsid w:val="1EDE458F"/>
    <w:rsid w:val="1EE0386D"/>
    <w:rsid w:val="1EE8566E"/>
    <w:rsid w:val="1EF01F12"/>
    <w:rsid w:val="1F19658C"/>
    <w:rsid w:val="1F1F75E5"/>
    <w:rsid w:val="1F2E2541"/>
    <w:rsid w:val="1F2F6DB2"/>
    <w:rsid w:val="1F3134E9"/>
    <w:rsid w:val="1F8D6DC8"/>
    <w:rsid w:val="1FB60693"/>
    <w:rsid w:val="1FDB35A1"/>
    <w:rsid w:val="20657C55"/>
    <w:rsid w:val="206E68AD"/>
    <w:rsid w:val="20AF4115"/>
    <w:rsid w:val="20B47B22"/>
    <w:rsid w:val="20F20C59"/>
    <w:rsid w:val="21201905"/>
    <w:rsid w:val="213E4CD7"/>
    <w:rsid w:val="21541082"/>
    <w:rsid w:val="217B52D8"/>
    <w:rsid w:val="21890704"/>
    <w:rsid w:val="21AF4101"/>
    <w:rsid w:val="21CD2F3E"/>
    <w:rsid w:val="21F270B9"/>
    <w:rsid w:val="221D0758"/>
    <w:rsid w:val="226B4744"/>
    <w:rsid w:val="22732B7F"/>
    <w:rsid w:val="228D0920"/>
    <w:rsid w:val="22DC5993"/>
    <w:rsid w:val="22FB2544"/>
    <w:rsid w:val="230B0F27"/>
    <w:rsid w:val="23254236"/>
    <w:rsid w:val="232E0C53"/>
    <w:rsid w:val="23455A35"/>
    <w:rsid w:val="23645023"/>
    <w:rsid w:val="23A90594"/>
    <w:rsid w:val="23A95AB8"/>
    <w:rsid w:val="242277F8"/>
    <w:rsid w:val="243D2A60"/>
    <w:rsid w:val="24803217"/>
    <w:rsid w:val="248F51A5"/>
    <w:rsid w:val="24967724"/>
    <w:rsid w:val="24A31C93"/>
    <w:rsid w:val="24B34BF5"/>
    <w:rsid w:val="24E33F4D"/>
    <w:rsid w:val="24F2302C"/>
    <w:rsid w:val="25513AFC"/>
    <w:rsid w:val="2565159B"/>
    <w:rsid w:val="257234A6"/>
    <w:rsid w:val="259D49C0"/>
    <w:rsid w:val="25AE06C1"/>
    <w:rsid w:val="25D11F44"/>
    <w:rsid w:val="25D93CFD"/>
    <w:rsid w:val="260B70B5"/>
    <w:rsid w:val="262C69B3"/>
    <w:rsid w:val="263745DB"/>
    <w:rsid w:val="26665B4E"/>
    <w:rsid w:val="26755E64"/>
    <w:rsid w:val="268535EC"/>
    <w:rsid w:val="26A716E1"/>
    <w:rsid w:val="26CD7343"/>
    <w:rsid w:val="26CF63D3"/>
    <w:rsid w:val="26D84F23"/>
    <w:rsid w:val="26D9656C"/>
    <w:rsid w:val="26E917F6"/>
    <w:rsid w:val="26F80869"/>
    <w:rsid w:val="2714063A"/>
    <w:rsid w:val="272706D0"/>
    <w:rsid w:val="273F3682"/>
    <w:rsid w:val="274616DB"/>
    <w:rsid w:val="27592A4E"/>
    <w:rsid w:val="27672605"/>
    <w:rsid w:val="279B78B3"/>
    <w:rsid w:val="27AE09A4"/>
    <w:rsid w:val="27B150BC"/>
    <w:rsid w:val="27B56D09"/>
    <w:rsid w:val="27CF72AA"/>
    <w:rsid w:val="280300BC"/>
    <w:rsid w:val="280B1CD3"/>
    <w:rsid w:val="280E605F"/>
    <w:rsid w:val="28232FFC"/>
    <w:rsid w:val="28351BAD"/>
    <w:rsid w:val="283F7A69"/>
    <w:rsid w:val="28643C5C"/>
    <w:rsid w:val="28881EE2"/>
    <w:rsid w:val="28B56690"/>
    <w:rsid w:val="28E62B38"/>
    <w:rsid w:val="290913AD"/>
    <w:rsid w:val="290D28D6"/>
    <w:rsid w:val="2976138E"/>
    <w:rsid w:val="298E3D21"/>
    <w:rsid w:val="29A647F3"/>
    <w:rsid w:val="29BB3BB9"/>
    <w:rsid w:val="29EB7D3D"/>
    <w:rsid w:val="29EF2621"/>
    <w:rsid w:val="2A3A6FA4"/>
    <w:rsid w:val="2A881E67"/>
    <w:rsid w:val="2A96426A"/>
    <w:rsid w:val="2AA668DE"/>
    <w:rsid w:val="2B093E6E"/>
    <w:rsid w:val="2B3372A0"/>
    <w:rsid w:val="2B3409C1"/>
    <w:rsid w:val="2B535EB8"/>
    <w:rsid w:val="2B6913C1"/>
    <w:rsid w:val="2B6B3F12"/>
    <w:rsid w:val="2B7673FB"/>
    <w:rsid w:val="2BAF0A42"/>
    <w:rsid w:val="2BD769E5"/>
    <w:rsid w:val="2BEE36A8"/>
    <w:rsid w:val="2BFC47FA"/>
    <w:rsid w:val="2C112114"/>
    <w:rsid w:val="2C221A31"/>
    <w:rsid w:val="2C233C79"/>
    <w:rsid w:val="2C2F44D4"/>
    <w:rsid w:val="2C736B9E"/>
    <w:rsid w:val="2C905202"/>
    <w:rsid w:val="2C921258"/>
    <w:rsid w:val="2C9B34E4"/>
    <w:rsid w:val="2CA93D39"/>
    <w:rsid w:val="2CB6655B"/>
    <w:rsid w:val="2CC7537F"/>
    <w:rsid w:val="2CD561F0"/>
    <w:rsid w:val="2CFB3E13"/>
    <w:rsid w:val="2D0536F7"/>
    <w:rsid w:val="2D0A2D7E"/>
    <w:rsid w:val="2D0F08AF"/>
    <w:rsid w:val="2D0F4FF5"/>
    <w:rsid w:val="2D1F06A1"/>
    <w:rsid w:val="2D224410"/>
    <w:rsid w:val="2D502B04"/>
    <w:rsid w:val="2D56493D"/>
    <w:rsid w:val="2D6E2457"/>
    <w:rsid w:val="2D903626"/>
    <w:rsid w:val="2D986157"/>
    <w:rsid w:val="2DB53501"/>
    <w:rsid w:val="2DB91FC2"/>
    <w:rsid w:val="2DBA2F05"/>
    <w:rsid w:val="2DCB46FD"/>
    <w:rsid w:val="2DCF71F2"/>
    <w:rsid w:val="2DE9752B"/>
    <w:rsid w:val="2DFB3CE4"/>
    <w:rsid w:val="2E0E1D0C"/>
    <w:rsid w:val="2E167AD6"/>
    <w:rsid w:val="2E194417"/>
    <w:rsid w:val="2E374C4F"/>
    <w:rsid w:val="2E3E5764"/>
    <w:rsid w:val="2E702B6D"/>
    <w:rsid w:val="2E8744ED"/>
    <w:rsid w:val="2EAB4757"/>
    <w:rsid w:val="2EB47858"/>
    <w:rsid w:val="2EF9508B"/>
    <w:rsid w:val="2F2D27DF"/>
    <w:rsid w:val="2F414FE8"/>
    <w:rsid w:val="2F76406D"/>
    <w:rsid w:val="2F780503"/>
    <w:rsid w:val="2F910302"/>
    <w:rsid w:val="2F957596"/>
    <w:rsid w:val="2F98664F"/>
    <w:rsid w:val="2FB9385C"/>
    <w:rsid w:val="2FBB4D1E"/>
    <w:rsid w:val="302B0A70"/>
    <w:rsid w:val="302E344F"/>
    <w:rsid w:val="303D46CB"/>
    <w:rsid w:val="304B5CA6"/>
    <w:rsid w:val="308A2AA4"/>
    <w:rsid w:val="30A82F4F"/>
    <w:rsid w:val="30B0429A"/>
    <w:rsid w:val="30CA3440"/>
    <w:rsid w:val="30E2295C"/>
    <w:rsid w:val="310F6D76"/>
    <w:rsid w:val="31205299"/>
    <w:rsid w:val="31504233"/>
    <w:rsid w:val="315E316F"/>
    <w:rsid w:val="315E7A04"/>
    <w:rsid w:val="316A384E"/>
    <w:rsid w:val="31847CB6"/>
    <w:rsid w:val="318E0316"/>
    <w:rsid w:val="31B53D11"/>
    <w:rsid w:val="31BA1A73"/>
    <w:rsid w:val="31ED7E58"/>
    <w:rsid w:val="31F36A46"/>
    <w:rsid w:val="321B5412"/>
    <w:rsid w:val="324537D7"/>
    <w:rsid w:val="325442ED"/>
    <w:rsid w:val="3282256D"/>
    <w:rsid w:val="32C54043"/>
    <w:rsid w:val="32DB12F6"/>
    <w:rsid w:val="32E24C79"/>
    <w:rsid w:val="33042927"/>
    <w:rsid w:val="331646C7"/>
    <w:rsid w:val="333B454E"/>
    <w:rsid w:val="3348066E"/>
    <w:rsid w:val="33863298"/>
    <w:rsid w:val="3397487D"/>
    <w:rsid w:val="33CB0923"/>
    <w:rsid w:val="33DD707D"/>
    <w:rsid w:val="33E579DE"/>
    <w:rsid w:val="340B1F0D"/>
    <w:rsid w:val="34632940"/>
    <w:rsid w:val="34867AF1"/>
    <w:rsid w:val="34917F06"/>
    <w:rsid w:val="34D8238C"/>
    <w:rsid w:val="34EC7CC6"/>
    <w:rsid w:val="34F21850"/>
    <w:rsid w:val="352917B9"/>
    <w:rsid w:val="35367E1A"/>
    <w:rsid w:val="355D40CA"/>
    <w:rsid w:val="35610EBA"/>
    <w:rsid w:val="357B01EE"/>
    <w:rsid w:val="35921770"/>
    <w:rsid w:val="35C3657C"/>
    <w:rsid w:val="36062AB7"/>
    <w:rsid w:val="3610494A"/>
    <w:rsid w:val="36166F7E"/>
    <w:rsid w:val="36547564"/>
    <w:rsid w:val="367F7978"/>
    <w:rsid w:val="36A06126"/>
    <w:rsid w:val="36B23D23"/>
    <w:rsid w:val="374961FD"/>
    <w:rsid w:val="37607F59"/>
    <w:rsid w:val="37D87266"/>
    <w:rsid w:val="37E215C9"/>
    <w:rsid w:val="380331E1"/>
    <w:rsid w:val="38263AE7"/>
    <w:rsid w:val="385255C5"/>
    <w:rsid w:val="385460FE"/>
    <w:rsid w:val="3862158C"/>
    <w:rsid w:val="3890402E"/>
    <w:rsid w:val="38BB1000"/>
    <w:rsid w:val="38C20ECB"/>
    <w:rsid w:val="38E40009"/>
    <w:rsid w:val="38EA4AA4"/>
    <w:rsid w:val="392542EE"/>
    <w:rsid w:val="392B3126"/>
    <w:rsid w:val="395A1568"/>
    <w:rsid w:val="396D1B15"/>
    <w:rsid w:val="3986014B"/>
    <w:rsid w:val="39BF4904"/>
    <w:rsid w:val="39D934DE"/>
    <w:rsid w:val="3A367401"/>
    <w:rsid w:val="3A756B46"/>
    <w:rsid w:val="3A975F9D"/>
    <w:rsid w:val="3AA574A9"/>
    <w:rsid w:val="3AAE5472"/>
    <w:rsid w:val="3ADD7216"/>
    <w:rsid w:val="3AF24332"/>
    <w:rsid w:val="3B26046C"/>
    <w:rsid w:val="3B3C1675"/>
    <w:rsid w:val="3B780542"/>
    <w:rsid w:val="3B8E4804"/>
    <w:rsid w:val="3BB347D6"/>
    <w:rsid w:val="3BED091D"/>
    <w:rsid w:val="3BF9475E"/>
    <w:rsid w:val="3BFA4807"/>
    <w:rsid w:val="3C090912"/>
    <w:rsid w:val="3C215E08"/>
    <w:rsid w:val="3C486C7A"/>
    <w:rsid w:val="3CA07D5E"/>
    <w:rsid w:val="3CA27571"/>
    <w:rsid w:val="3CC04709"/>
    <w:rsid w:val="3CD46F74"/>
    <w:rsid w:val="3CDA18EE"/>
    <w:rsid w:val="3D1607C1"/>
    <w:rsid w:val="3D1D6548"/>
    <w:rsid w:val="3D5209A9"/>
    <w:rsid w:val="3D5A659D"/>
    <w:rsid w:val="3E343C79"/>
    <w:rsid w:val="3E4647DE"/>
    <w:rsid w:val="3E9E34E8"/>
    <w:rsid w:val="3EB24031"/>
    <w:rsid w:val="3EF538CC"/>
    <w:rsid w:val="3EFF719D"/>
    <w:rsid w:val="3F1B6674"/>
    <w:rsid w:val="3F1C0B6B"/>
    <w:rsid w:val="3F293CFA"/>
    <w:rsid w:val="3F3B4D97"/>
    <w:rsid w:val="3F3B5BD8"/>
    <w:rsid w:val="3F4159DD"/>
    <w:rsid w:val="3F5C1430"/>
    <w:rsid w:val="3F676F8F"/>
    <w:rsid w:val="3F6F1EC6"/>
    <w:rsid w:val="3F8C5CE0"/>
    <w:rsid w:val="3F9C20B8"/>
    <w:rsid w:val="3FA35E67"/>
    <w:rsid w:val="3FB07C75"/>
    <w:rsid w:val="3FB10E43"/>
    <w:rsid w:val="3FE728F3"/>
    <w:rsid w:val="3FEB5248"/>
    <w:rsid w:val="3FFC0613"/>
    <w:rsid w:val="400F1212"/>
    <w:rsid w:val="40537ED5"/>
    <w:rsid w:val="4069229C"/>
    <w:rsid w:val="407560FA"/>
    <w:rsid w:val="407F4C3B"/>
    <w:rsid w:val="40B66C1A"/>
    <w:rsid w:val="40F110AA"/>
    <w:rsid w:val="40F14E1A"/>
    <w:rsid w:val="410C66B5"/>
    <w:rsid w:val="411007E2"/>
    <w:rsid w:val="411E5611"/>
    <w:rsid w:val="4125528C"/>
    <w:rsid w:val="4142052E"/>
    <w:rsid w:val="41491DD9"/>
    <w:rsid w:val="414F79EB"/>
    <w:rsid w:val="415D7F6E"/>
    <w:rsid w:val="416E00BD"/>
    <w:rsid w:val="417E17F4"/>
    <w:rsid w:val="41900ADF"/>
    <w:rsid w:val="41A447B2"/>
    <w:rsid w:val="41C967A0"/>
    <w:rsid w:val="41D13F2D"/>
    <w:rsid w:val="41D2215A"/>
    <w:rsid w:val="41F304C6"/>
    <w:rsid w:val="42237640"/>
    <w:rsid w:val="42352401"/>
    <w:rsid w:val="42516133"/>
    <w:rsid w:val="426300BD"/>
    <w:rsid w:val="426C0CAB"/>
    <w:rsid w:val="42A54FD4"/>
    <w:rsid w:val="42C62440"/>
    <w:rsid w:val="42D41763"/>
    <w:rsid w:val="42FC0BD6"/>
    <w:rsid w:val="4334059A"/>
    <w:rsid w:val="43351C4F"/>
    <w:rsid w:val="43766F04"/>
    <w:rsid w:val="438F7226"/>
    <w:rsid w:val="4397585E"/>
    <w:rsid w:val="43C66253"/>
    <w:rsid w:val="43F7664B"/>
    <w:rsid w:val="440277B9"/>
    <w:rsid w:val="44155EBB"/>
    <w:rsid w:val="447B7BC7"/>
    <w:rsid w:val="448448AB"/>
    <w:rsid w:val="44D20048"/>
    <w:rsid w:val="44F74B9E"/>
    <w:rsid w:val="452405C6"/>
    <w:rsid w:val="45290CC8"/>
    <w:rsid w:val="45865B05"/>
    <w:rsid w:val="45AB024F"/>
    <w:rsid w:val="45D4346F"/>
    <w:rsid w:val="45EC4D1A"/>
    <w:rsid w:val="45FA7E84"/>
    <w:rsid w:val="461756F2"/>
    <w:rsid w:val="461A1737"/>
    <w:rsid w:val="464A31C6"/>
    <w:rsid w:val="466A3DC3"/>
    <w:rsid w:val="46CB7079"/>
    <w:rsid w:val="46D8646B"/>
    <w:rsid w:val="46F438AF"/>
    <w:rsid w:val="470F675C"/>
    <w:rsid w:val="472A0771"/>
    <w:rsid w:val="47AB6676"/>
    <w:rsid w:val="47E860A2"/>
    <w:rsid w:val="48222E8D"/>
    <w:rsid w:val="48400B26"/>
    <w:rsid w:val="485A2CCC"/>
    <w:rsid w:val="486515CF"/>
    <w:rsid w:val="4885041F"/>
    <w:rsid w:val="488D692E"/>
    <w:rsid w:val="48A8306F"/>
    <w:rsid w:val="48E55577"/>
    <w:rsid w:val="48EB7A24"/>
    <w:rsid w:val="48FB0B7C"/>
    <w:rsid w:val="4904239E"/>
    <w:rsid w:val="4916491B"/>
    <w:rsid w:val="492F55A6"/>
    <w:rsid w:val="49386555"/>
    <w:rsid w:val="499B3E0E"/>
    <w:rsid w:val="49AF4D77"/>
    <w:rsid w:val="49AF5AA0"/>
    <w:rsid w:val="49BF4856"/>
    <w:rsid w:val="49EB49E4"/>
    <w:rsid w:val="49FD5BE8"/>
    <w:rsid w:val="4A002638"/>
    <w:rsid w:val="4A0965C8"/>
    <w:rsid w:val="4A0B7368"/>
    <w:rsid w:val="4A32132C"/>
    <w:rsid w:val="4A40271F"/>
    <w:rsid w:val="4A414E92"/>
    <w:rsid w:val="4AAA0829"/>
    <w:rsid w:val="4B0A407A"/>
    <w:rsid w:val="4B5D446E"/>
    <w:rsid w:val="4B971D44"/>
    <w:rsid w:val="4BA30FF1"/>
    <w:rsid w:val="4BBA3DA8"/>
    <w:rsid w:val="4BCF3BD3"/>
    <w:rsid w:val="4BE84C0D"/>
    <w:rsid w:val="4BF31141"/>
    <w:rsid w:val="4C1022B7"/>
    <w:rsid w:val="4C1504C1"/>
    <w:rsid w:val="4C360190"/>
    <w:rsid w:val="4CA96079"/>
    <w:rsid w:val="4CAC4582"/>
    <w:rsid w:val="4CBC5B6A"/>
    <w:rsid w:val="4CC25759"/>
    <w:rsid w:val="4CCD5AEF"/>
    <w:rsid w:val="4CD4696E"/>
    <w:rsid w:val="4CD808DC"/>
    <w:rsid w:val="4CEC7157"/>
    <w:rsid w:val="4CFA0F2D"/>
    <w:rsid w:val="4D3835C6"/>
    <w:rsid w:val="4D3B2854"/>
    <w:rsid w:val="4D502AF2"/>
    <w:rsid w:val="4D517686"/>
    <w:rsid w:val="4D700857"/>
    <w:rsid w:val="4D79573E"/>
    <w:rsid w:val="4D9200BD"/>
    <w:rsid w:val="4DA26D22"/>
    <w:rsid w:val="4DB33C2D"/>
    <w:rsid w:val="4DCB5922"/>
    <w:rsid w:val="4DEA55B8"/>
    <w:rsid w:val="4E152F1B"/>
    <w:rsid w:val="4E1C2606"/>
    <w:rsid w:val="4E545BB3"/>
    <w:rsid w:val="4E5E5033"/>
    <w:rsid w:val="4E6A4AA6"/>
    <w:rsid w:val="4E6B7FA6"/>
    <w:rsid w:val="4E8A5BB7"/>
    <w:rsid w:val="4E9D3AA5"/>
    <w:rsid w:val="4EA13CBD"/>
    <w:rsid w:val="4EA75F45"/>
    <w:rsid w:val="4EAA2744"/>
    <w:rsid w:val="4EED406F"/>
    <w:rsid w:val="4EF96455"/>
    <w:rsid w:val="4F17052C"/>
    <w:rsid w:val="4F276F9F"/>
    <w:rsid w:val="4F344C53"/>
    <w:rsid w:val="4F5C4A61"/>
    <w:rsid w:val="4F6C6575"/>
    <w:rsid w:val="4F7C27D5"/>
    <w:rsid w:val="4F8825F7"/>
    <w:rsid w:val="4F892B0D"/>
    <w:rsid w:val="4F960153"/>
    <w:rsid w:val="4FE109E3"/>
    <w:rsid w:val="4FE11896"/>
    <w:rsid w:val="50216DAA"/>
    <w:rsid w:val="502E5486"/>
    <w:rsid w:val="50550309"/>
    <w:rsid w:val="505674B9"/>
    <w:rsid w:val="50614E69"/>
    <w:rsid w:val="506633F3"/>
    <w:rsid w:val="5099140B"/>
    <w:rsid w:val="50A06F29"/>
    <w:rsid w:val="50B07E42"/>
    <w:rsid w:val="50B941F0"/>
    <w:rsid w:val="50BC4C12"/>
    <w:rsid w:val="50C34AC2"/>
    <w:rsid w:val="50D22382"/>
    <w:rsid w:val="50E1611F"/>
    <w:rsid w:val="50EA354A"/>
    <w:rsid w:val="50EA7D22"/>
    <w:rsid w:val="50F24893"/>
    <w:rsid w:val="50F25C6E"/>
    <w:rsid w:val="511D1510"/>
    <w:rsid w:val="51452848"/>
    <w:rsid w:val="5163787F"/>
    <w:rsid w:val="517F0331"/>
    <w:rsid w:val="51CC76A0"/>
    <w:rsid w:val="51DA1AD0"/>
    <w:rsid w:val="51ED1D93"/>
    <w:rsid w:val="52174048"/>
    <w:rsid w:val="52354FAD"/>
    <w:rsid w:val="525441B3"/>
    <w:rsid w:val="525C3F5A"/>
    <w:rsid w:val="525F5271"/>
    <w:rsid w:val="5283662F"/>
    <w:rsid w:val="528B0E69"/>
    <w:rsid w:val="529214B7"/>
    <w:rsid w:val="52B01698"/>
    <w:rsid w:val="52E71B19"/>
    <w:rsid w:val="52ED040C"/>
    <w:rsid w:val="531445C2"/>
    <w:rsid w:val="53373F91"/>
    <w:rsid w:val="534B1B6C"/>
    <w:rsid w:val="534F455D"/>
    <w:rsid w:val="53504D67"/>
    <w:rsid w:val="53AB17A2"/>
    <w:rsid w:val="53C007DA"/>
    <w:rsid w:val="541065C3"/>
    <w:rsid w:val="54243DAB"/>
    <w:rsid w:val="54576C5C"/>
    <w:rsid w:val="545C4E8C"/>
    <w:rsid w:val="54D46DD4"/>
    <w:rsid w:val="54D953BF"/>
    <w:rsid w:val="54FB4684"/>
    <w:rsid w:val="55623215"/>
    <w:rsid w:val="55702FD0"/>
    <w:rsid w:val="557133F1"/>
    <w:rsid w:val="557A7177"/>
    <w:rsid w:val="55931491"/>
    <w:rsid w:val="55E80D8C"/>
    <w:rsid w:val="5605447E"/>
    <w:rsid w:val="560B6D99"/>
    <w:rsid w:val="562640BE"/>
    <w:rsid w:val="56324CE9"/>
    <w:rsid w:val="564165B9"/>
    <w:rsid w:val="566B5572"/>
    <w:rsid w:val="566D2A50"/>
    <w:rsid w:val="56781398"/>
    <w:rsid w:val="568C268F"/>
    <w:rsid w:val="56C3395C"/>
    <w:rsid w:val="56D762B7"/>
    <w:rsid w:val="56DE24B4"/>
    <w:rsid w:val="56E0711B"/>
    <w:rsid w:val="5712757C"/>
    <w:rsid w:val="572051EE"/>
    <w:rsid w:val="57474D5B"/>
    <w:rsid w:val="57551BF8"/>
    <w:rsid w:val="5756430A"/>
    <w:rsid w:val="57706081"/>
    <w:rsid w:val="578C13DD"/>
    <w:rsid w:val="57904137"/>
    <w:rsid w:val="579A3041"/>
    <w:rsid w:val="57C06203"/>
    <w:rsid w:val="57EF7EBA"/>
    <w:rsid w:val="58060D51"/>
    <w:rsid w:val="580D4D44"/>
    <w:rsid w:val="5823719E"/>
    <w:rsid w:val="5834665C"/>
    <w:rsid w:val="583B34BF"/>
    <w:rsid w:val="583F37F1"/>
    <w:rsid w:val="58465914"/>
    <w:rsid w:val="58544B0F"/>
    <w:rsid w:val="58612E32"/>
    <w:rsid w:val="587058A2"/>
    <w:rsid w:val="58BB234E"/>
    <w:rsid w:val="58EF0070"/>
    <w:rsid w:val="58EF57F3"/>
    <w:rsid w:val="593B7C9D"/>
    <w:rsid w:val="59A0000B"/>
    <w:rsid w:val="59A52C39"/>
    <w:rsid w:val="59E0185B"/>
    <w:rsid w:val="59FD7A0C"/>
    <w:rsid w:val="5A3378E3"/>
    <w:rsid w:val="5A376BA2"/>
    <w:rsid w:val="5A453CA4"/>
    <w:rsid w:val="5A515E43"/>
    <w:rsid w:val="5A644045"/>
    <w:rsid w:val="5A765893"/>
    <w:rsid w:val="5A7F3DC0"/>
    <w:rsid w:val="5A913C65"/>
    <w:rsid w:val="5AC41714"/>
    <w:rsid w:val="5AD14BF9"/>
    <w:rsid w:val="5AEB7613"/>
    <w:rsid w:val="5AFD5402"/>
    <w:rsid w:val="5B100B6F"/>
    <w:rsid w:val="5B1A19E7"/>
    <w:rsid w:val="5B1C5A61"/>
    <w:rsid w:val="5B235B2F"/>
    <w:rsid w:val="5B246DF2"/>
    <w:rsid w:val="5B295EA2"/>
    <w:rsid w:val="5B322F37"/>
    <w:rsid w:val="5B50014C"/>
    <w:rsid w:val="5B6F1294"/>
    <w:rsid w:val="5B765D4C"/>
    <w:rsid w:val="5B86386B"/>
    <w:rsid w:val="5B965B8B"/>
    <w:rsid w:val="5BA30291"/>
    <w:rsid w:val="5BC07359"/>
    <w:rsid w:val="5BEA535F"/>
    <w:rsid w:val="5C53646A"/>
    <w:rsid w:val="5C877922"/>
    <w:rsid w:val="5C91372F"/>
    <w:rsid w:val="5CA652E0"/>
    <w:rsid w:val="5CBB676B"/>
    <w:rsid w:val="5CE633B3"/>
    <w:rsid w:val="5CF65E13"/>
    <w:rsid w:val="5D294418"/>
    <w:rsid w:val="5D2F4EB1"/>
    <w:rsid w:val="5D327DD1"/>
    <w:rsid w:val="5D507A87"/>
    <w:rsid w:val="5D5A1802"/>
    <w:rsid w:val="5DB03139"/>
    <w:rsid w:val="5DE55899"/>
    <w:rsid w:val="5E082200"/>
    <w:rsid w:val="5E3665C2"/>
    <w:rsid w:val="5E417341"/>
    <w:rsid w:val="5E5075E1"/>
    <w:rsid w:val="5E532F6B"/>
    <w:rsid w:val="5E705858"/>
    <w:rsid w:val="5E7779F4"/>
    <w:rsid w:val="5EDE06CE"/>
    <w:rsid w:val="5EE424FB"/>
    <w:rsid w:val="5EE8746A"/>
    <w:rsid w:val="5F06357B"/>
    <w:rsid w:val="5F1D66CD"/>
    <w:rsid w:val="5F7E5476"/>
    <w:rsid w:val="5F7E64F8"/>
    <w:rsid w:val="5F977A27"/>
    <w:rsid w:val="5FA07C95"/>
    <w:rsid w:val="5FCC0993"/>
    <w:rsid w:val="601164FB"/>
    <w:rsid w:val="60260050"/>
    <w:rsid w:val="609050C8"/>
    <w:rsid w:val="609B5DB6"/>
    <w:rsid w:val="60AB52F3"/>
    <w:rsid w:val="60C93894"/>
    <w:rsid w:val="61020269"/>
    <w:rsid w:val="61242920"/>
    <w:rsid w:val="61361FA8"/>
    <w:rsid w:val="614A0952"/>
    <w:rsid w:val="616C2942"/>
    <w:rsid w:val="617F60C5"/>
    <w:rsid w:val="61A10565"/>
    <w:rsid w:val="61E57754"/>
    <w:rsid w:val="61ED2F14"/>
    <w:rsid w:val="61FA460D"/>
    <w:rsid w:val="62103E48"/>
    <w:rsid w:val="6239634B"/>
    <w:rsid w:val="625C34E2"/>
    <w:rsid w:val="626B359A"/>
    <w:rsid w:val="626C51B8"/>
    <w:rsid w:val="628856E4"/>
    <w:rsid w:val="62932A7C"/>
    <w:rsid w:val="629419F7"/>
    <w:rsid w:val="62994E5D"/>
    <w:rsid w:val="62A500B3"/>
    <w:rsid w:val="62AD620C"/>
    <w:rsid w:val="62AF1C11"/>
    <w:rsid w:val="62B51F09"/>
    <w:rsid w:val="62E621C8"/>
    <w:rsid w:val="62E84BDC"/>
    <w:rsid w:val="63281627"/>
    <w:rsid w:val="632933C3"/>
    <w:rsid w:val="63702FBA"/>
    <w:rsid w:val="63730FC6"/>
    <w:rsid w:val="6375337D"/>
    <w:rsid w:val="6382284A"/>
    <w:rsid w:val="63DB2ECD"/>
    <w:rsid w:val="64021131"/>
    <w:rsid w:val="64357EF4"/>
    <w:rsid w:val="64457587"/>
    <w:rsid w:val="645D4395"/>
    <w:rsid w:val="645F5292"/>
    <w:rsid w:val="646A5F83"/>
    <w:rsid w:val="64871220"/>
    <w:rsid w:val="649410BE"/>
    <w:rsid w:val="64D02A2E"/>
    <w:rsid w:val="64F96A8F"/>
    <w:rsid w:val="65624FF0"/>
    <w:rsid w:val="65664C86"/>
    <w:rsid w:val="65971F32"/>
    <w:rsid w:val="659D6B98"/>
    <w:rsid w:val="65EB5AD3"/>
    <w:rsid w:val="65F86F2A"/>
    <w:rsid w:val="660778F2"/>
    <w:rsid w:val="660D72FB"/>
    <w:rsid w:val="661013A1"/>
    <w:rsid w:val="662B1462"/>
    <w:rsid w:val="662C5D05"/>
    <w:rsid w:val="663624C7"/>
    <w:rsid w:val="663F64BC"/>
    <w:rsid w:val="66532F0F"/>
    <w:rsid w:val="66625E47"/>
    <w:rsid w:val="667F664F"/>
    <w:rsid w:val="669A6520"/>
    <w:rsid w:val="66A55678"/>
    <w:rsid w:val="671F00D0"/>
    <w:rsid w:val="67242BCD"/>
    <w:rsid w:val="67E555E2"/>
    <w:rsid w:val="67F928EF"/>
    <w:rsid w:val="680E2C2B"/>
    <w:rsid w:val="683753F4"/>
    <w:rsid w:val="68591882"/>
    <w:rsid w:val="689336E2"/>
    <w:rsid w:val="68E06F85"/>
    <w:rsid w:val="69945BF6"/>
    <w:rsid w:val="69BC1300"/>
    <w:rsid w:val="69D73978"/>
    <w:rsid w:val="6A173CA0"/>
    <w:rsid w:val="6A291012"/>
    <w:rsid w:val="6A3C1835"/>
    <w:rsid w:val="6A3D2AD8"/>
    <w:rsid w:val="6A4E2097"/>
    <w:rsid w:val="6A53691A"/>
    <w:rsid w:val="6A63532B"/>
    <w:rsid w:val="6A775EF5"/>
    <w:rsid w:val="6A9F499C"/>
    <w:rsid w:val="6ABC1F35"/>
    <w:rsid w:val="6AC27C94"/>
    <w:rsid w:val="6AC551EC"/>
    <w:rsid w:val="6AC70AD5"/>
    <w:rsid w:val="6B0F37AA"/>
    <w:rsid w:val="6B1B6F20"/>
    <w:rsid w:val="6B3A2C4A"/>
    <w:rsid w:val="6B934416"/>
    <w:rsid w:val="6BAB2CD7"/>
    <w:rsid w:val="6BC20005"/>
    <w:rsid w:val="6BD52C32"/>
    <w:rsid w:val="6C0C3B72"/>
    <w:rsid w:val="6C234594"/>
    <w:rsid w:val="6C23680E"/>
    <w:rsid w:val="6C465529"/>
    <w:rsid w:val="6CB50629"/>
    <w:rsid w:val="6CC91368"/>
    <w:rsid w:val="6D454FB5"/>
    <w:rsid w:val="6D6C204D"/>
    <w:rsid w:val="6D7703CB"/>
    <w:rsid w:val="6D8A7502"/>
    <w:rsid w:val="6D8D5F75"/>
    <w:rsid w:val="6DA7621F"/>
    <w:rsid w:val="6DA86C73"/>
    <w:rsid w:val="6DCE14F9"/>
    <w:rsid w:val="6DCF681F"/>
    <w:rsid w:val="6DD0101F"/>
    <w:rsid w:val="6E2B692D"/>
    <w:rsid w:val="6E316EE2"/>
    <w:rsid w:val="6E3D0C78"/>
    <w:rsid w:val="6E43507A"/>
    <w:rsid w:val="6E4A32BD"/>
    <w:rsid w:val="6E721081"/>
    <w:rsid w:val="6EC43C2B"/>
    <w:rsid w:val="6EF54F25"/>
    <w:rsid w:val="6F0F720E"/>
    <w:rsid w:val="6F17655E"/>
    <w:rsid w:val="6F545A5D"/>
    <w:rsid w:val="6F5646C2"/>
    <w:rsid w:val="6F6566D2"/>
    <w:rsid w:val="6F713E3E"/>
    <w:rsid w:val="6F854E4F"/>
    <w:rsid w:val="6FA21195"/>
    <w:rsid w:val="6FA8712B"/>
    <w:rsid w:val="6FAF23F0"/>
    <w:rsid w:val="6FED767D"/>
    <w:rsid w:val="6FF90F4F"/>
    <w:rsid w:val="702600F7"/>
    <w:rsid w:val="706E68D7"/>
    <w:rsid w:val="7086413F"/>
    <w:rsid w:val="708B2527"/>
    <w:rsid w:val="70C1357D"/>
    <w:rsid w:val="70D205A0"/>
    <w:rsid w:val="70E47C22"/>
    <w:rsid w:val="71134B9A"/>
    <w:rsid w:val="713D368D"/>
    <w:rsid w:val="71474562"/>
    <w:rsid w:val="71BB6CD5"/>
    <w:rsid w:val="71CA68F8"/>
    <w:rsid w:val="71F576EE"/>
    <w:rsid w:val="722423F1"/>
    <w:rsid w:val="72245172"/>
    <w:rsid w:val="72C307C8"/>
    <w:rsid w:val="72E629CE"/>
    <w:rsid w:val="72F71196"/>
    <w:rsid w:val="732F4937"/>
    <w:rsid w:val="73351879"/>
    <w:rsid w:val="733A551D"/>
    <w:rsid w:val="73651976"/>
    <w:rsid w:val="73C72A3F"/>
    <w:rsid w:val="73CB65CD"/>
    <w:rsid w:val="73D969C8"/>
    <w:rsid w:val="73DA1448"/>
    <w:rsid w:val="742E5C3D"/>
    <w:rsid w:val="743261FE"/>
    <w:rsid w:val="74405786"/>
    <w:rsid w:val="7466318A"/>
    <w:rsid w:val="74723898"/>
    <w:rsid w:val="74984CA2"/>
    <w:rsid w:val="74F2697C"/>
    <w:rsid w:val="751330F1"/>
    <w:rsid w:val="753A39D5"/>
    <w:rsid w:val="755D1CA6"/>
    <w:rsid w:val="7577355E"/>
    <w:rsid w:val="758367C9"/>
    <w:rsid w:val="758A7130"/>
    <w:rsid w:val="75A650E9"/>
    <w:rsid w:val="75C113B1"/>
    <w:rsid w:val="75C46567"/>
    <w:rsid w:val="75D566B9"/>
    <w:rsid w:val="75EA68E1"/>
    <w:rsid w:val="75F34C26"/>
    <w:rsid w:val="764D4296"/>
    <w:rsid w:val="76500B4C"/>
    <w:rsid w:val="765E152C"/>
    <w:rsid w:val="76672861"/>
    <w:rsid w:val="768514E6"/>
    <w:rsid w:val="768F3C26"/>
    <w:rsid w:val="770000A0"/>
    <w:rsid w:val="771A4558"/>
    <w:rsid w:val="774647FB"/>
    <w:rsid w:val="774E4D07"/>
    <w:rsid w:val="77563800"/>
    <w:rsid w:val="77927B23"/>
    <w:rsid w:val="77AA2B7F"/>
    <w:rsid w:val="77D00639"/>
    <w:rsid w:val="77E4703B"/>
    <w:rsid w:val="780D5C64"/>
    <w:rsid w:val="78252091"/>
    <w:rsid w:val="786B4EA0"/>
    <w:rsid w:val="7884382B"/>
    <w:rsid w:val="78922A10"/>
    <w:rsid w:val="78B116C4"/>
    <w:rsid w:val="78E42EB6"/>
    <w:rsid w:val="78F1005C"/>
    <w:rsid w:val="78FE5676"/>
    <w:rsid w:val="79010390"/>
    <w:rsid w:val="791504E0"/>
    <w:rsid w:val="791D1935"/>
    <w:rsid w:val="79461EBD"/>
    <w:rsid w:val="79C64F2B"/>
    <w:rsid w:val="79CE5C77"/>
    <w:rsid w:val="79FF64B1"/>
    <w:rsid w:val="7A0352D0"/>
    <w:rsid w:val="7A0C33F1"/>
    <w:rsid w:val="7A270B8A"/>
    <w:rsid w:val="7AAA2B8A"/>
    <w:rsid w:val="7AD660EF"/>
    <w:rsid w:val="7AD749A0"/>
    <w:rsid w:val="7AE37A3A"/>
    <w:rsid w:val="7B026002"/>
    <w:rsid w:val="7B31691D"/>
    <w:rsid w:val="7B5F5B2A"/>
    <w:rsid w:val="7B870B31"/>
    <w:rsid w:val="7BC707C8"/>
    <w:rsid w:val="7C440B7E"/>
    <w:rsid w:val="7C65330A"/>
    <w:rsid w:val="7C951920"/>
    <w:rsid w:val="7C9B6890"/>
    <w:rsid w:val="7CAC5234"/>
    <w:rsid w:val="7CB10C29"/>
    <w:rsid w:val="7CD80DF2"/>
    <w:rsid w:val="7D1017FF"/>
    <w:rsid w:val="7D6049E0"/>
    <w:rsid w:val="7D7B27F3"/>
    <w:rsid w:val="7DA73734"/>
    <w:rsid w:val="7DB40C37"/>
    <w:rsid w:val="7DD85795"/>
    <w:rsid w:val="7DFB1FF9"/>
    <w:rsid w:val="7E0B6C44"/>
    <w:rsid w:val="7E0C6DB6"/>
    <w:rsid w:val="7E3F787B"/>
    <w:rsid w:val="7E594383"/>
    <w:rsid w:val="7E656BF1"/>
    <w:rsid w:val="7E7F12EA"/>
    <w:rsid w:val="7E95621D"/>
    <w:rsid w:val="7E99658F"/>
    <w:rsid w:val="7F034FDB"/>
    <w:rsid w:val="7F274929"/>
    <w:rsid w:val="7F284B16"/>
    <w:rsid w:val="7F2A3AAB"/>
    <w:rsid w:val="7F503CCB"/>
    <w:rsid w:val="7F63155D"/>
    <w:rsid w:val="7F6C14E0"/>
    <w:rsid w:val="7F6F7D62"/>
    <w:rsid w:val="7F8D0276"/>
    <w:rsid w:val="7F9B3A3D"/>
    <w:rsid w:val="7FA355B2"/>
    <w:rsid w:val="7FA72EEA"/>
    <w:rsid w:val="7FB44888"/>
    <w:rsid w:val="7FBE176B"/>
    <w:rsid w:val="7FEC6969"/>
    <w:rsid w:val="7FF11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99"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0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6"/>
    <w:qFormat/>
    <w:uiPriority w:val="0"/>
    <w:pPr>
      <w:keepNext/>
      <w:keepLines/>
      <w:pageBreakBefore/>
      <w:adjustRightInd w:val="0"/>
      <w:snapToGrid w:val="0"/>
      <w:spacing w:before="100" w:beforeLines="100" w:after="100" w:afterLines="100"/>
      <w:jc w:val="center"/>
      <w:outlineLvl w:val="0"/>
    </w:pPr>
    <w:rPr>
      <w:rFonts w:eastAsia="黑体"/>
      <w:bCs/>
      <w:kern w:val="44"/>
      <w:sz w:val="36"/>
      <w:szCs w:val="44"/>
    </w:rPr>
  </w:style>
  <w:style w:type="paragraph" w:styleId="3">
    <w:name w:val="heading 2"/>
    <w:basedOn w:val="1"/>
    <w:next w:val="1"/>
    <w:link w:val="35"/>
    <w:qFormat/>
    <w:uiPriority w:val="0"/>
    <w:pPr>
      <w:keepNext/>
      <w:keepLines/>
      <w:adjustRightInd/>
      <w:snapToGrid/>
      <w:spacing w:before="100" w:beforeLines="100" w:after="100" w:afterLines="100"/>
      <w:ind w:firstLine="0" w:firstLineChars="0"/>
      <w:jc w:val="left"/>
      <w:outlineLvl w:val="1"/>
    </w:pPr>
    <w:rPr>
      <w:rFonts w:ascii="Arial" w:hAnsi="Arial" w:eastAsia="黑体"/>
      <w:sz w:val="30"/>
    </w:rPr>
  </w:style>
  <w:style w:type="paragraph" w:styleId="4">
    <w:name w:val="heading 3"/>
    <w:basedOn w:val="1"/>
    <w:next w:val="1"/>
    <w:link w:val="66"/>
    <w:qFormat/>
    <w:uiPriority w:val="0"/>
    <w:pPr>
      <w:keepNext/>
      <w:keepLines/>
      <w:ind w:firstLine="0" w:firstLineChars="0"/>
      <w:jc w:val="left"/>
      <w:outlineLvl w:val="2"/>
    </w:pPr>
    <w:rPr>
      <w:rFonts w:eastAsia="黑体"/>
      <w:sz w:val="28"/>
    </w:rPr>
  </w:style>
  <w:style w:type="paragraph" w:styleId="5">
    <w:name w:val="heading 5"/>
    <w:basedOn w:val="1"/>
    <w:next w:val="1"/>
    <w:qFormat/>
    <w:uiPriority w:val="0"/>
    <w:pPr>
      <w:keepNext/>
      <w:keepLines/>
      <w:spacing w:before="280" w:after="290" w:line="376" w:lineRule="auto"/>
      <w:outlineLvl w:val="4"/>
    </w:pPr>
    <w:rPr>
      <w:b/>
      <w:bCs/>
      <w:sz w:val="28"/>
      <w:szCs w:val="28"/>
    </w:rPr>
  </w:style>
  <w:style w:type="paragraph" w:styleId="6">
    <w:name w:val="heading 6"/>
    <w:basedOn w:val="1"/>
    <w:next w:val="1"/>
    <w:qFormat/>
    <w:uiPriority w:val="0"/>
    <w:pPr>
      <w:keepNext/>
      <w:keepLines/>
      <w:spacing w:before="240" w:after="64" w:line="320" w:lineRule="auto"/>
      <w:outlineLvl w:val="5"/>
    </w:pPr>
    <w:rPr>
      <w:rFonts w:ascii="Arial" w:hAnsi="Arial" w:eastAsia="黑体"/>
      <w:b/>
      <w:bCs/>
    </w:rPr>
  </w:style>
  <w:style w:type="paragraph" w:styleId="7">
    <w:name w:val="heading 7"/>
    <w:basedOn w:val="1"/>
    <w:next w:val="1"/>
    <w:qFormat/>
    <w:uiPriority w:val="0"/>
    <w:pPr>
      <w:keepNext/>
      <w:keepLines/>
      <w:spacing w:before="240" w:after="64" w:line="320" w:lineRule="auto"/>
      <w:outlineLvl w:val="6"/>
    </w:pPr>
    <w:rPr>
      <w:b/>
      <w:bCs/>
    </w:rPr>
  </w:style>
  <w:style w:type="paragraph" w:styleId="8">
    <w:name w:val="heading 8"/>
    <w:basedOn w:val="1"/>
    <w:next w:val="1"/>
    <w:qFormat/>
    <w:uiPriority w:val="0"/>
    <w:pPr>
      <w:keepNext/>
      <w:keepLines/>
      <w:spacing w:before="240" w:after="64" w:line="320" w:lineRule="auto"/>
      <w:outlineLvl w:val="7"/>
    </w:pPr>
    <w:rPr>
      <w:rFonts w:ascii="Arial" w:hAnsi="Arial" w:eastAsia="黑体"/>
    </w:rPr>
  </w:style>
  <w:style w:type="paragraph" w:styleId="9">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unhideWhenUsed/>
    <w:qFormat/>
    <w:uiPriority w:val="0"/>
    <w:rPr>
      <w:rFonts w:eastAsia="黑体" w:asciiTheme="majorHAnsi" w:hAnsiTheme="majorHAnsi" w:cstheme="majorBidi"/>
      <w:sz w:val="20"/>
      <w:szCs w:val="20"/>
    </w:rPr>
  </w:style>
  <w:style w:type="paragraph" w:styleId="11">
    <w:name w:val="Body Text"/>
    <w:basedOn w:val="1"/>
    <w:qFormat/>
    <w:uiPriority w:val="0"/>
    <w:pPr>
      <w:spacing w:after="120"/>
    </w:pPr>
  </w:style>
  <w:style w:type="paragraph" w:styleId="12">
    <w:name w:val="toc 3"/>
    <w:basedOn w:val="1"/>
    <w:next w:val="1"/>
    <w:qFormat/>
    <w:uiPriority w:val="0"/>
    <w:pPr>
      <w:ind w:left="840" w:leftChars="400"/>
    </w:pPr>
  </w:style>
  <w:style w:type="paragraph" w:styleId="13">
    <w:name w:val="Plain Text"/>
    <w:basedOn w:val="1"/>
    <w:qFormat/>
    <w:uiPriority w:val="0"/>
    <w:pPr>
      <w:spacing w:line="240" w:lineRule="auto"/>
    </w:pPr>
    <w:rPr>
      <w:rFonts w:ascii="宋体" w:hAnsi="Courier New"/>
      <w:sz w:val="21"/>
      <w:szCs w:val="20"/>
    </w:rPr>
  </w:style>
  <w:style w:type="paragraph" w:styleId="14">
    <w:name w:val="Body Text Indent 2"/>
    <w:basedOn w:val="1"/>
    <w:qFormat/>
    <w:uiPriority w:val="99"/>
    <w:pPr>
      <w:spacing w:after="120" w:line="480" w:lineRule="auto"/>
      <w:ind w:left="420" w:leftChars="200"/>
    </w:pPr>
    <w:rPr>
      <w:sz w:val="21"/>
      <w:szCs w:val="21"/>
    </w:rPr>
  </w:style>
  <w:style w:type="paragraph" w:styleId="15">
    <w:name w:val="endnote text"/>
    <w:basedOn w:val="1"/>
    <w:link w:val="62"/>
    <w:semiHidden/>
    <w:qFormat/>
    <w:uiPriority w:val="99"/>
    <w:pPr>
      <w:tabs>
        <w:tab w:val="left" w:pos="498"/>
      </w:tabs>
      <w:ind w:left="200" w:hanging="200" w:hangingChars="200"/>
    </w:pPr>
    <w:rPr>
      <w:szCs w:val="20"/>
    </w:r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style>
  <w:style w:type="paragraph" w:styleId="20">
    <w:name w:val="footnote text"/>
    <w:basedOn w:val="1"/>
    <w:link w:val="57"/>
    <w:qFormat/>
    <w:uiPriority w:val="0"/>
    <w:pPr>
      <w:snapToGrid w:val="0"/>
      <w:jc w:val="left"/>
    </w:pPr>
    <w:rPr>
      <w:sz w:val="18"/>
      <w:szCs w:val="18"/>
    </w:rPr>
  </w:style>
  <w:style w:type="paragraph" w:styleId="21">
    <w:name w:val="Body Text Indent 3"/>
    <w:basedOn w:val="1"/>
    <w:link w:val="55"/>
    <w:qFormat/>
    <w:uiPriority w:val="0"/>
    <w:pPr>
      <w:spacing w:after="120"/>
      <w:ind w:left="420" w:leftChars="200"/>
    </w:pPr>
    <w:rPr>
      <w:sz w:val="16"/>
      <w:szCs w:val="16"/>
    </w:rPr>
  </w:style>
  <w:style w:type="paragraph" w:styleId="22">
    <w:name w:val="toc 2"/>
    <w:basedOn w:val="1"/>
    <w:next w:val="1"/>
    <w:semiHidden/>
    <w:qFormat/>
    <w:uiPriority w:val="0"/>
    <w:pPr>
      <w:tabs>
        <w:tab w:val="left" w:pos="540"/>
        <w:tab w:val="right" w:leader="dot" w:pos="8820"/>
      </w:tabs>
      <w:ind w:left="178" w:leftChars="85"/>
    </w:p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Body Text First Indent"/>
    <w:basedOn w:val="1"/>
    <w:qFormat/>
    <w:uiPriority w:val="0"/>
    <w:pPr>
      <w:ind w:firstLine="498"/>
    </w:pPr>
    <w:rPr>
      <w:szCs w:val="20"/>
    </w:r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rFonts w:eastAsia="黑体"/>
      <w:b/>
      <w:sz w:val="30"/>
    </w:rPr>
  </w:style>
  <w:style w:type="character" w:styleId="29">
    <w:name w:val="page number"/>
    <w:basedOn w:val="27"/>
    <w:qFormat/>
    <w:uiPriority w:val="0"/>
  </w:style>
  <w:style w:type="character" w:styleId="30">
    <w:name w:val="Emphasis"/>
    <w:basedOn w:val="27"/>
    <w:qFormat/>
    <w:uiPriority w:val="0"/>
    <w:rPr>
      <w:i/>
    </w:rPr>
  </w:style>
  <w:style w:type="character" w:styleId="31">
    <w:name w:val="Hyperlink"/>
    <w:qFormat/>
    <w:uiPriority w:val="0"/>
    <w:rPr>
      <w:color w:val="0000FF"/>
      <w:u w:val="single"/>
    </w:rPr>
  </w:style>
  <w:style w:type="character" w:styleId="32">
    <w:name w:val="footnote reference"/>
    <w:basedOn w:val="27"/>
    <w:qFormat/>
    <w:uiPriority w:val="0"/>
    <w:rPr>
      <w:vertAlign w:val="superscript"/>
    </w:rPr>
  </w:style>
  <w:style w:type="character" w:customStyle="1" w:styleId="33">
    <w:name w:val="标题 2 Char"/>
    <w:basedOn w:val="27"/>
    <w:link w:val="3"/>
    <w:qFormat/>
    <w:uiPriority w:val="0"/>
  </w:style>
  <w:style w:type="character" w:customStyle="1" w:styleId="34">
    <w:name w:val="em"/>
    <w:basedOn w:val="27"/>
    <w:qFormat/>
    <w:uiPriority w:val="0"/>
  </w:style>
  <w:style w:type="character" w:customStyle="1" w:styleId="35">
    <w:name w:val="标题 2 字符"/>
    <w:link w:val="3"/>
    <w:qFormat/>
    <w:uiPriority w:val="0"/>
    <w:rPr>
      <w:rFonts w:ascii="Arial" w:hAnsi="Arial" w:eastAsia="黑体"/>
      <w:sz w:val="30"/>
    </w:rPr>
  </w:style>
  <w:style w:type="character" w:customStyle="1" w:styleId="36">
    <w:name w:val="标题 1 字符"/>
    <w:link w:val="2"/>
    <w:qFormat/>
    <w:uiPriority w:val="0"/>
    <w:rPr>
      <w:rFonts w:ascii="Times New Roman" w:hAnsi="Times New Roman" w:eastAsia="黑体"/>
      <w:bCs/>
      <w:kern w:val="44"/>
      <w:sz w:val="36"/>
      <w:szCs w:val="44"/>
      <w:lang w:val="en-US" w:eastAsia="zh-CN" w:bidi="ar-SA"/>
    </w:rPr>
  </w:style>
  <w:style w:type="character" w:customStyle="1" w:styleId="37">
    <w:name w:val="em_similar"/>
    <w:qFormat/>
    <w:uiPriority w:val="0"/>
    <w:rPr>
      <w:color w:val="FF0000"/>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
    <w:name w:val="中文摘要正文"/>
    <w:basedOn w:val="1"/>
    <w:qFormat/>
    <w:uiPriority w:val="0"/>
  </w:style>
  <w:style w:type="paragraph" w:customStyle="1" w:styleId="40">
    <w:name w:val="一级节标题"/>
    <w:basedOn w:val="1"/>
    <w:qFormat/>
    <w:uiPriority w:val="0"/>
    <w:pPr>
      <w:tabs>
        <w:tab w:val="left" w:pos="425"/>
      </w:tabs>
      <w:outlineLvl w:val="1"/>
    </w:pPr>
    <w:rPr>
      <w:rFonts w:eastAsia="黑体"/>
      <w:b/>
      <w:sz w:val="30"/>
    </w:rPr>
  </w:style>
  <w:style w:type="paragraph" w:customStyle="1" w:styleId="41">
    <w:name w:val="内封正文"/>
    <w:basedOn w:val="1"/>
    <w:next w:val="1"/>
    <w:qFormat/>
    <w:uiPriority w:val="0"/>
    <w:pPr>
      <w:spacing w:line="660" w:lineRule="auto"/>
      <w:ind w:left="300" w:leftChars="300"/>
      <w:jc w:val="left"/>
    </w:pPr>
    <w:rPr>
      <w:rFonts w:eastAsia="楷体_GB2312"/>
      <w:sz w:val="28"/>
    </w:rPr>
  </w:style>
  <w:style w:type="paragraph" w:customStyle="1" w:styleId="42">
    <w:name w:val="内封论文标题"/>
    <w:basedOn w:val="1"/>
    <w:next w:val="1"/>
    <w:qFormat/>
    <w:uiPriority w:val="0"/>
    <w:pPr>
      <w:spacing w:line="480" w:lineRule="auto"/>
      <w:jc w:val="center"/>
    </w:pPr>
    <w:rPr>
      <w:rFonts w:eastAsia="黑体"/>
      <w:b/>
      <w:sz w:val="72"/>
    </w:rPr>
  </w:style>
  <w:style w:type="paragraph" w:customStyle="1" w:styleId="43">
    <w:name w:val="参考文献条目"/>
    <w:basedOn w:val="1"/>
    <w:qFormat/>
    <w:uiPriority w:val="0"/>
  </w:style>
  <w:style w:type="paragraph" w:customStyle="1" w:styleId="44">
    <w:name w:val="内封校名"/>
    <w:basedOn w:val="1"/>
    <w:next w:val="1"/>
    <w:qFormat/>
    <w:uiPriority w:val="0"/>
    <w:pPr>
      <w:spacing w:line="480" w:lineRule="auto"/>
      <w:jc w:val="center"/>
    </w:pPr>
    <w:rPr>
      <w:rFonts w:ascii="黑体" w:eastAsia="黑体"/>
      <w:b/>
      <w:spacing w:val="60"/>
      <w:sz w:val="36"/>
      <w:szCs w:val="36"/>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关键词"/>
    <w:basedOn w:val="1"/>
    <w:qFormat/>
    <w:uiPriority w:val="0"/>
    <w:rPr>
      <w:rFonts w:eastAsia="黑体"/>
      <w:b/>
    </w:rPr>
  </w:style>
  <w:style w:type="paragraph" w:customStyle="1" w:styleId="4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8">
    <w:name w:val="内封日期"/>
    <w:basedOn w:val="1"/>
    <w:next w:val="1"/>
    <w:qFormat/>
    <w:uiPriority w:val="0"/>
    <w:pPr>
      <w:jc w:val="center"/>
    </w:pPr>
    <w:rPr>
      <w:rFonts w:ascii="宋体" w:hAnsi="宋体"/>
    </w:rPr>
  </w:style>
  <w:style w:type="paragraph" w:customStyle="1" w:styleId="49">
    <w:name w:val="二级节标题"/>
    <w:basedOn w:val="1"/>
    <w:qFormat/>
    <w:uiPriority w:val="0"/>
    <w:pPr>
      <w:outlineLvl w:val="2"/>
    </w:pPr>
    <w:rPr>
      <w:rFonts w:eastAsia="黑体"/>
      <w:b/>
      <w:sz w:val="28"/>
    </w:rPr>
  </w:style>
  <w:style w:type="paragraph" w:customStyle="1" w:styleId="50">
    <w:name w:val="英文摘要正文"/>
    <w:basedOn w:val="1"/>
    <w:qFormat/>
    <w:uiPriority w:val="0"/>
    <w:rPr>
      <w:rFonts w:eastAsia="Times New Roman"/>
    </w:rPr>
  </w:style>
  <w:style w:type="paragraph" w:customStyle="1" w:styleId="51">
    <w:name w:val="目录"/>
    <w:basedOn w:val="1"/>
    <w:qFormat/>
    <w:uiPriority w:val="0"/>
    <w:pPr>
      <w:jc w:val="center"/>
      <w:outlineLvl w:val="0"/>
    </w:pPr>
    <w:rPr>
      <w:rFonts w:eastAsia="黑体"/>
      <w:b/>
      <w:sz w:val="36"/>
    </w:rPr>
  </w:style>
  <w:style w:type="paragraph" w:customStyle="1" w:styleId="52">
    <w:name w:val="章标题"/>
    <w:basedOn w:val="1"/>
    <w:qFormat/>
    <w:uiPriority w:val="0"/>
    <w:pPr>
      <w:pageBreakBefore/>
      <w:tabs>
        <w:tab w:val="left" w:pos="530"/>
      </w:tabs>
      <w:jc w:val="center"/>
      <w:outlineLvl w:val="0"/>
    </w:pPr>
    <w:rPr>
      <w:rFonts w:eastAsia="黑体"/>
      <w:b/>
      <w:sz w:val="36"/>
    </w:rPr>
  </w:style>
  <w:style w:type="paragraph" w:customStyle="1" w:styleId="53">
    <w:name w:val="论文正文"/>
    <w:basedOn w:val="1"/>
    <w:qFormat/>
    <w:uiPriority w:val="0"/>
  </w:style>
  <w:style w:type="paragraph" w:customStyle="1" w:styleId="54">
    <w:name w:val="正文 New"/>
    <w:qFormat/>
    <w:uiPriority w:val="0"/>
    <w:pPr>
      <w:widowControl w:val="0"/>
      <w:spacing w:line="480" w:lineRule="atLeast"/>
      <w:jc w:val="both"/>
    </w:pPr>
    <w:rPr>
      <w:rFonts w:ascii="Calibri" w:hAnsi="Calibri" w:eastAsia="宋体" w:cs="Times New Roman"/>
      <w:kern w:val="2"/>
      <w:sz w:val="21"/>
      <w:szCs w:val="24"/>
      <w:lang w:val="en-US" w:eastAsia="zh-CN" w:bidi="ar-SA"/>
    </w:rPr>
  </w:style>
  <w:style w:type="character" w:customStyle="1" w:styleId="55">
    <w:name w:val="正文文本缩进 3 字符"/>
    <w:basedOn w:val="27"/>
    <w:link w:val="21"/>
    <w:qFormat/>
    <w:uiPriority w:val="0"/>
    <w:rPr>
      <w:kern w:val="2"/>
      <w:sz w:val="16"/>
      <w:szCs w:val="16"/>
    </w:rPr>
  </w:style>
  <w:style w:type="paragraph" w:customStyle="1" w:styleId="56">
    <w:name w:val="标题4"/>
    <w:basedOn w:val="1"/>
    <w:qFormat/>
    <w:uiPriority w:val="0"/>
    <w:pPr>
      <w:topLinePunct/>
      <w:spacing w:before="50" w:beforeLines="50" w:after="50" w:afterLines="50" w:line="312" w:lineRule="atLeast"/>
      <w:ind w:firstLine="425" w:firstLineChars="0"/>
    </w:pPr>
    <w:rPr>
      <w:rFonts w:ascii="Arial" w:hAnsi="Arial" w:eastAsia="黑体"/>
      <w:sz w:val="21"/>
    </w:rPr>
  </w:style>
  <w:style w:type="character" w:customStyle="1" w:styleId="57">
    <w:name w:val="脚注文本 字符"/>
    <w:basedOn w:val="27"/>
    <w:link w:val="20"/>
    <w:qFormat/>
    <w:uiPriority w:val="0"/>
    <w:rPr>
      <w:kern w:val="2"/>
      <w:sz w:val="18"/>
      <w:szCs w:val="18"/>
    </w:rPr>
  </w:style>
  <w:style w:type="character" w:customStyle="1" w:styleId="58">
    <w:name w:val="页眉 字符"/>
    <w:basedOn w:val="27"/>
    <w:link w:val="18"/>
    <w:qFormat/>
    <w:uiPriority w:val="99"/>
    <w:rPr>
      <w:kern w:val="2"/>
      <w:sz w:val="18"/>
      <w:szCs w:val="18"/>
    </w:rPr>
  </w:style>
  <w:style w:type="paragraph" w:styleId="59">
    <w:name w:val="List Paragraph"/>
    <w:basedOn w:val="1"/>
    <w:qFormat/>
    <w:uiPriority w:val="34"/>
    <w:pPr>
      <w:spacing w:line="240" w:lineRule="auto"/>
      <w:ind w:firstLine="420"/>
    </w:pPr>
    <w:rPr>
      <w:rFonts w:asciiTheme="minorHAnsi" w:hAnsiTheme="minorHAnsi" w:eastAsiaTheme="minorEastAsia" w:cstheme="minorBidi"/>
      <w:sz w:val="21"/>
      <w:szCs w:val="22"/>
    </w:rPr>
  </w:style>
  <w:style w:type="character" w:styleId="60">
    <w:name w:val="Placeholder Text"/>
    <w:basedOn w:val="27"/>
    <w:semiHidden/>
    <w:qFormat/>
    <w:uiPriority w:val="99"/>
    <w:rPr>
      <w:color w:val="808080"/>
    </w:rPr>
  </w:style>
  <w:style w:type="character" w:customStyle="1" w:styleId="61">
    <w:name w:val="未处理的提及1"/>
    <w:basedOn w:val="27"/>
    <w:semiHidden/>
    <w:unhideWhenUsed/>
    <w:qFormat/>
    <w:uiPriority w:val="99"/>
    <w:rPr>
      <w:color w:val="605E5C"/>
      <w:shd w:val="clear" w:color="auto" w:fill="E1DFDD"/>
    </w:rPr>
  </w:style>
  <w:style w:type="character" w:customStyle="1" w:styleId="62">
    <w:name w:val="尾注文本 字符"/>
    <w:basedOn w:val="27"/>
    <w:link w:val="15"/>
    <w:semiHidden/>
    <w:qFormat/>
    <w:uiPriority w:val="99"/>
    <w:rPr>
      <w:kern w:val="2"/>
      <w:sz w:val="24"/>
    </w:rPr>
  </w:style>
  <w:style w:type="paragraph" w:customStyle="1" w:styleId="63">
    <w:name w:val="图名"/>
    <w:basedOn w:val="1"/>
    <w:link w:val="69"/>
    <w:qFormat/>
    <w:uiPriority w:val="0"/>
    <w:pPr>
      <w:ind w:firstLine="0" w:firstLineChars="0"/>
      <w:jc w:val="center"/>
    </w:pPr>
    <w:rPr>
      <w:sz w:val="21"/>
    </w:rPr>
  </w:style>
  <w:style w:type="paragraph" w:customStyle="1" w:styleId="64">
    <w:name w:val="Body Text Indent"/>
    <w:basedOn w:val="1"/>
    <w:qFormat/>
    <w:uiPriority w:val="0"/>
    <w:pPr>
      <w:spacing w:line="300" w:lineRule="auto"/>
      <w:ind w:left="425" w:firstLine="425" w:firstLineChars="200"/>
      <w:jc w:val="left"/>
    </w:pPr>
    <w:rPr>
      <w:rFonts w:eastAsia="长城楷体"/>
      <w:szCs w:val="20"/>
    </w:rPr>
  </w:style>
  <w:style w:type="paragraph" w:customStyle="1" w:styleId="65">
    <w:name w:val="Body Text Indent 3"/>
    <w:basedOn w:val="1"/>
    <w:qFormat/>
    <w:uiPriority w:val="0"/>
    <w:pPr>
      <w:spacing w:line="324" w:lineRule="auto"/>
      <w:ind w:firstLine="480" w:firstLineChars="200"/>
    </w:pPr>
    <w:rPr>
      <w:szCs w:val="20"/>
    </w:rPr>
  </w:style>
  <w:style w:type="character" w:customStyle="1" w:styleId="66">
    <w:name w:val="标题 3 Char"/>
    <w:link w:val="4"/>
    <w:qFormat/>
    <w:uiPriority w:val="0"/>
    <w:rPr>
      <w:rFonts w:eastAsia="黑体"/>
      <w:sz w:val="28"/>
    </w:rPr>
  </w:style>
  <w:style w:type="paragraph" w:customStyle="1" w:styleId="67">
    <w:name w:val="表名"/>
    <w:basedOn w:val="1"/>
    <w:qFormat/>
    <w:uiPriority w:val="0"/>
    <w:pPr>
      <w:jc w:val="center"/>
    </w:pPr>
    <w:rPr>
      <w:rFonts w:eastAsia="黑体"/>
      <w:sz w:val="21"/>
    </w:rPr>
  </w:style>
  <w:style w:type="paragraph" w:customStyle="1" w:styleId="68">
    <w:name w:val="表内字体"/>
    <w:basedOn w:val="1"/>
    <w:qFormat/>
    <w:uiPriority w:val="0"/>
    <w:pPr>
      <w:ind w:firstLine="0" w:firstLineChars="0"/>
      <w:jc w:val="left"/>
    </w:pPr>
    <w:rPr>
      <w:sz w:val="21"/>
    </w:rPr>
  </w:style>
  <w:style w:type="character" w:customStyle="1" w:styleId="69">
    <w:name w:val="图名 Char"/>
    <w:link w:val="63"/>
    <w:qFormat/>
    <w:uiPriority w:val="0"/>
    <w:rPr>
      <w:rFonts w:hint="default" w:ascii="Times New Roman" w:hAnsi="Times New Roman" w:eastAsia="宋体"/>
      <w:sz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image" Target="media/image47.wmf"/><Relationship Id="rId97" Type="http://schemas.openxmlformats.org/officeDocument/2006/relationships/oleObject" Target="embeddings/oleObject40.bin"/><Relationship Id="rId96" Type="http://schemas.openxmlformats.org/officeDocument/2006/relationships/image" Target="media/image46.wmf"/><Relationship Id="rId95" Type="http://schemas.openxmlformats.org/officeDocument/2006/relationships/oleObject" Target="embeddings/oleObject39.bin"/><Relationship Id="rId94" Type="http://schemas.openxmlformats.org/officeDocument/2006/relationships/image" Target="media/image45.wmf"/><Relationship Id="rId93" Type="http://schemas.openxmlformats.org/officeDocument/2006/relationships/oleObject" Target="embeddings/oleObject38.bin"/><Relationship Id="rId92" Type="http://schemas.openxmlformats.org/officeDocument/2006/relationships/image" Target="media/image44.wmf"/><Relationship Id="rId91" Type="http://schemas.openxmlformats.org/officeDocument/2006/relationships/oleObject" Target="embeddings/oleObject37.bin"/><Relationship Id="rId90" Type="http://schemas.openxmlformats.org/officeDocument/2006/relationships/image" Target="media/image43.wmf"/><Relationship Id="rId9" Type="http://schemas.openxmlformats.org/officeDocument/2006/relationships/header" Target="header2.xml"/><Relationship Id="rId89" Type="http://schemas.openxmlformats.org/officeDocument/2006/relationships/oleObject" Target="embeddings/oleObject36.bin"/><Relationship Id="rId88" Type="http://schemas.openxmlformats.org/officeDocument/2006/relationships/image" Target="media/image42.wmf"/><Relationship Id="rId87" Type="http://schemas.openxmlformats.org/officeDocument/2006/relationships/oleObject" Target="embeddings/oleObject35.bin"/><Relationship Id="rId86" Type="http://schemas.openxmlformats.org/officeDocument/2006/relationships/image" Target="media/image41.wmf"/><Relationship Id="rId85" Type="http://schemas.openxmlformats.org/officeDocument/2006/relationships/oleObject" Target="embeddings/oleObject34.bin"/><Relationship Id="rId84" Type="http://schemas.openxmlformats.org/officeDocument/2006/relationships/image" Target="media/image40.wmf"/><Relationship Id="rId83" Type="http://schemas.openxmlformats.org/officeDocument/2006/relationships/oleObject" Target="embeddings/oleObject33.bin"/><Relationship Id="rId82" Type="http://schemas.openxmlformats.org/officeDocument/2006/relationships/image" Target="media/image39.wmf"/><Relationship Id="rId81" Type="http://schemas.openxmlformats.org/officeDocument/2006/relationships/oleObject" Target="embeddings/oleObject32.bin"/><Relationship Id="rId80" Type="http://schemas.openxmlformats.org/officeDocument/2006/relationships/image" Target="media/image38.wmf"/><Relationship Id="rId8" Type="http://schemas.openxmlformats.org/officeDocument/2006/relationships/footer" Target="footer3.xml"/><Relationship Id="rId79" Type="http://schemas.openxmlformats.org/officeDocument/2006/relationships/oleObject" Target="embeddings/oleObject31.bin"/><Relationship Id="rId78" Type="http://schemas.openxmlformats.org/officeDocument/2006/relationships/image" Target="media/image37.wmf"/><Relationship Id="rId77" Type="http://schemas.openxmlformats.org/officeDocument/2006/relationships/oleObject" Target="embeddings/oleObject30.bin"/><Relationship Id="rId76" Type="http://schemas.openxmlformats.org/officeDocument/2006/relationships/image" Target="media/image36.wmf"/><Relationship Id="rId75" Type="http://schemas.openxmlformats.org/officeDocument/2006/relationships/oleObject" Target="embeddings/oleObject29.bin"/><Relationship Id="rId74" Type="http://schemas.openxmlformats.org/officeDocument/2006/relationships/image" Target="media/image35.wmf"/><Relationship Id="rId73" Type="http://schemas.openxmlformats.org/officeDocument/2006/relationships/oleObject" Target="embeddings/oleObject28.bin"/><Relationship Id="rId72" Type="http://schemas.openxmlformats.org/officeDocument/2006/relationships/image" Target="media/image34.wmf"/><Relationship Id="rId71" Type="http://schemas.openxmlformats.org/officeDocument/2006/relationships/oleObject" Target="embeddings/oleObject27.bin"/><Relationship Id="rId70" Type="http://schemas.openxmlformats.org/officeDocument/2006/relationships/image" Target="media/image33.wmf"/><Relationship Id="rId7" Type="http://schemas.openxmlformats.org/officeDocument/2006/relationships/footer" Target="footer2.xml"/><Relationship Id="rId69" Type="http://schemas.openxmlformats.org/officeDocument/2006/relationships/oleObject" Target="embeddings/oleObject26.bin"/><Relationship Id="rId68" Type="http://schemas.openxmlformats.org/officeDocument/2006/relationships/image" Target="media/image32.png"/><Relationship Id="rId67" Type="http://schemas.openxmlformats.org/officeDocument/2006/relationships/image" Target="media/image31.wmf"/><Relationship Id="rId66" Type="http://schemas.openxmlformats.org/officeDocument/2006/relationships/oleObject" Target="embeddings/oleObject25.bin"/><Relationship Id="rId65" Type="http://schemas.openxmlformats.org/officeDocument/2006/relationships/image" Target="media/image30.wmf"/><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image" Target="media/image29.wmf"/><Relationship Id="rId61" Type="http://schemas.openxmlformats.org/officeDocument/2006/relationships/oleObject" Target="embeddings/oleObject22.bin"/><Relationship Id="rId60" Type="http://schemas.openxmlformats.org/officeDocument/2006/relationships/image" Target="media/image28.wmf"/><Relationship Id="rId6" Type="http://schemas.openxmlformats.org/officeDocument/2006/relationships/footer" Target="footer1.xml"/><Relationship Id="rId59" Type="http://schemas.openxmlformats.org/officeDocument/2006/relationships/oleObject" Target="embeddings/oleObject21.bin"/><Relationship Id="rId58" Type="http://schemas.openxmlformats.org/officeDocument/2006/relationships/image" Target="media/image27.wmf"/><Relationship Id="rId57" Type="http://schemas.openxmlformats.org/officeDocument/2006/relationships/oleObject" Target="embeddings/oleObject20.bin"/><Relationship Id="rId56" Type="http://schemas.openxmlformats.org/officeDocument/2006/relationships/image" Target="media/image26.wmf"/><Relationship Id="rId55" Type="http://schemas.openxmlformats.org/officeDocument/2006/relationships/oleObject" Target="embeddings/oleObject19.bin"/><Relationship Id="rId54" Type="http://schemas.openxmlformats.org/officeDocument/2006/relationships/image" Target="media/image25.wmf"/><Relationship Id="rId53" Type="http://schemas.openxmlformats.org/officeDocument/2006/relationships/oleObject" Target="embeddings/oleObject18.bin"/><Relationship Id="rId52" Type="http://schemas.openxmlformats.org/officeDocument/2006/relationships/image" Target="media/image24.wmf"/><Relationship Id="rId51" Type="http://schemas.openxmlformats.org/officeDocument/2006/relationships/oleObject" Target="embeddings/oleObject17.bin"/><Relationship Id="rId50" Type="http://schemas.openxmlformats.org/officeDocument/2006/relationships/image" Target="media/image23.wmf"/><Relationship Id="rId5" Type="http://schemas.openxmlformats.org/officeDocument/2006/relationships/header" Target="header1.xml"/><Relationship Id="rId49" Type="http://schemas.openxmlformats.org/officeDocument/2006/relationships/oleObject" Target="embeddings/oleObject16.bin"/><Relationship Id="rId48" Type="http://schemas.openxmlformats.org/officeDocument/2006/relationships/image" Target="media/image22.wmf"/><Relationship Id="rId47" Type="http://schemas.openxmlformats.org/officeDocument/2006/relationships/oleObject" Target="embeddings/oleObject15.bin"/><Relationship Id="rId46" Type="http://schemas.openxmlformats.org/officeDocument/2006/relationships/image" Target="media/image21.wmf"/><Relationship Id="rId45" Type="http://schemas.openxmlformats.org/officeDocument/2006/relationships/oleObject" Target="embeddings/oleObject14.bin"/><Relationship Id="rId44" Type="http://schemas.openxmlformats.org/officeDocument/2006/relationships/image" Target="media/image20.wmf"/><Relationship Id="rId43" Type="http://schemas.openxmlformats.org/officeDocument/2006/relationships/oleObject" Target="embeddings/oleObject13.bin"/><Relationship Id="rId42" Type="http://schemas.openxmlformats.org/officeDocument/2006/relationships/image" Target="media/image19.wmf"/><Relationship Id="rId41" Type="http://schemas.openxmlformats.org/officeDocument/2006/relationships/oleObject" Target="embeddings/oleObject12.bin"/><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oleObject" Target="embeddings/oleObject11.bin"/><Relationship Id="rId38" Type="http://schemas.openxmlformats.org/officeDocument/2006/relationships/image" Target="media/image17.wmf"/><Relationship Id="rId37" Type="http://schemas.openxmlformats.org/officeDocument/2006/relationships/oleObject" Target="embeddings/oleObject10.bin"/><Relationship Id="rId36" Type="http://schemas.openxmlformats.org/officeDocument/2006/relationships/image" Target="media/image16.wmf"/><Relationship Id="rId35" Type="http://schemas.openxmlformats.org/officeDocument/2006/relationships/oleObject" Target="embeddings/oleObject9.bin"/><Relationship Id="rId344" Type="http://schemas.openxmlformats.org/officeDocument/2006/relationships/fontTable" Target="fontTable.xml"/><Relationship Id="rId343" Type="http://schemas.openxmlformats.org/officeDocument/2006/relationships/customXml" Target="../customXml/item2.xml"/><Relationship Id="rId342" Type="http://schemas.openxmlformats.org/officeDocument/2006/relationships/numbering" Target="numbering.xml"/><Relationship Id="rId341" Type="http://schemas.openxmlformats.org/officeDocument/2006/relationships/customXml" Target="../customXml/item1.xml"/><Relationship Id="rId340" Type="http://schemas.openxmlformats.org/officeDocument/2006/relationships/image" Target="media/image162.jpeg"/><Relationship Id="rId34" Type="http://schemas.openxmlformats.org/officeDocument/2006/relationships/image" Target="media/image15.wmf"/><Relationship Id="rId339" Type="http://schemas.openxmlformats.org/officeDocument/2006/relationships/image" Target="media/image161.jpeg"/><Relationship Id="rId338" Type="http://schemas.openxmlformats.org/officeDocument/2006/relationships/image" Target="media/image160.jpeg"/><Relationship Id="rId337" Type="http://schemas.openxmlformats.org/officeDocument/2006/relationships/image" Target="media/image159.png"/><Relationship Id="rId336" Type="http://schemas.openxmlformats.org/officeDocument/2006/relationships/image" Target="media/image158.jpeg"/><Relationship Id="rId335" Type="http://schemas.openxmlformats.org/officeDocument/2006/relationships/image" Target="media/image157.jpeg"/><Relationship Id="rId334" Type="http://schemas.openxmlformats.org/officeDocument/2006/relationships/image" Target="media/image156.jpeg"/><Relationship Id="rId333" Type="http://schemas.openxmlformats.org/officeDocument/2006/relationships/image" Target="media/image155.png"/><Relationship Id="rId332" Type="http://schemas.openxmlformats.org/officeDocument/2006/relationships/image" Target="media/image154.jpeg"/><Relationship Id="rId331" Type="http://schemas.openxmlformats.org/officeDocument/2006/relationships/image" Target="media/image153.jpeg"/><Relationship Id="rId330" Type="http://schemas.openxmlformats.org/officeDocument/2006/relationships/image" Target="media/image152.jpeg"/><Relationship Id="rId33" Type="http://schemas.openxmlformats.org/officeDocument/2006/relationships/oleObject" Target="embeddings/oleObject8.bin"/><Relationship Id="rId329" Type="http://schemas.openxmlformats.org/officeDocument/2006/relationships/image" Target="media/image151.png"/><Relationship Id="rId328" Type="http://schemas.openxmlformats.org/officeDocument/2006/relationships/image" Target="media/image150.png"/><Relationship Id="rId327" Type="http://schemas.openxmlformats.org/officeDocument/2006/relationships/image" Target="media/image149.png"/><Relationship Id="rId326" Type="http://schemas.openxmlformats.org/officeDocument/2006/relationships/image" Target="media/image148.png"/><Relationship Id="rId325" Type="http://schemas.openxmlformats.org/officeDocument/2006/relationships/image" Target="media/image147.png"/><Relationship Id="rId324" Type="http://schemas.openxmlformats.org/officeDocument/2006/relationships/image" Target="media/image146.png"/><Relationship Id="rId323" Type="http://schemas.openxmlformats.org/officeDocument/2006/relationships/image" Target="media/image145.png"/><Relationship Id="rId322" Type="http://schemas.openxmlformats.org/officeDocument/2006/relationships/image" Target="media/image144.png"/><Relationship Id="rId321" Type="http://schemas.openxmlformats.org/officeDocument/2006/relationships/image" Target="media/image143.wmf"/><Relationship Id="rId320" Type="http://schemas.openxmlformats.org/officeDocument/2006/relationships/oleObject" Target="embeddings/oleObject167.bin"/><Relationship Id="rId32" Type="http://schemas.openxmlformats.org/officeDocument/2006/relationships/image" Target="media/image14.wmf"/><Relationship Id="rId319" Type="http://schemas.openxmlformats.org/officeDocument/2006/relationships/image" Target="media/image142.wmf"/><Relationship Id="rId318" Type="http://schemas.openxmlformats.org/officeDocument/2006/relationships/oleObject" Target="embeddings/oleObject166.bin"/><Relationship Id="rId317" Type="http://schemas.openxmlformats.org/officeDocument/2006/relationships/image" Target="media/image141.wmf"/><Relationship Id="rId316" Type="http://schemas.openxmlformats.org/officeDocument/2006/relationships/oleObject" Target="embeddings/oleObject165.bin"/><Relationship Id="rId315" Type="http://schemas.openxmlformats.org/officeDocument/2006/relationships/image" Target="media/image140.wmf"/><Relationship Id="rId314" Type="http://schemas.openxmlformats.org/officeDocument/2006/relationships/oleObject" Target="embeddings/oleObject164.bin"/><Relationship Id="rId313" Type="http://schemas.openxmlformats.org/officeDocument/2006/relationships/image" Target="media/image139.wmf"/><Relationship Id="rId312" Type="http://schemas.openxmlformats.org/officeDocument/2006/relationships/oleObject" Target="embeddings/oleObject163.bin"/><Relationship Id="rId311" Type="http://schemas.openxmlformats.org/officeDocument/2006/relationships/image" Target="media/image138.wmf"/><Relationship Id="rId310" Type="http://schemas.openxmlformats.org/officeDocument/2006/relationships/oleObject" Target="embeddings/oleObject162.bin"/><Relationship Id="rId31" Type="http://schemas.openxmlformats.org/officeDocument/2006/relationships/oleObject" Target="embeddings/oleObject7.bin"/><Relationship Id="rId309" Type="http://schemas.openxmlformats.org/officeDocument/2006/relationships/image" Target="media/image137.wmf"/><Relationship Id="rId308" Type="http://schemas.openxmlformats.org/officeDocument/2006/relationships/oleObject" Target="embeddings/oleObject161.bin"/><Relationship Id="rId307" Type="http://schemas.openxmlformats.org/officeDocument/2006/relationships/oleObject" Target="embeddings/oleObject160.bin"/><Relationship Id="rId306" Type="http://schemas.openxmlformats.org/officeDocument/2006/relationships/image" Target="media/image136.wmf"/><Relationship Id="rId305" Type="http://schemas.openxmlformats.org/officeDocument/2006/relationships/oleObject" Target="embeddings/oleObject159.bin"/><Relationship Id="rId304" Type="http://schemas.openxmlformats.org/officeDocument/2006/relationships/image" Target="media/image135.wmf"/><Relationship Id="rId303" Type="http://schemas.openxmlformats.org/officeDocument/2006/relationships/oleObject" Target="embeddings/oleObject158.bin"/><Relationship Id="rId302" Type="http://schemas.openxmlformats.org/officeDocument/2006/relationships/image" Target="media/image134.wmf"/><Relationship Id="rId301" Type="http://schemas.openxmlformats.org/officeDocument/2006/relationships/oleObject" Target="embeddings/oleObject157.bin"/><Relationship Id="rId300" Type="http://schemas.openxmlformats.org/officeDocument/2006/relationships/image" Target="media/image133.wmf"/><Relationship Id="rId30" Type="http://schemas.openxmlformats.org/officeDocument/2006/relationships/image" Target="media/image13.wmf"/><Relationship Id="rId3" Type="http://schemas.openxmlformats.org/officeDocument/2006/relationships/footnotes" Target="footnotes.xml"/><Relationship Id="rId299" Type="http://schemas.openxmlformats.org/officeDocument/2006/relationships/oleObject" Target="embeddings/oleObject156.bin"/><Relationship Id="rId298" Type="http://schemas.openxmlformats.org/officeDocument/2006/relationships/image" Target="media/image132.wmf"/><Relationship Id="rId297" Type="http://schemas.openxmlformats.org/officeDocument/2006/relationships/oleObject" Target="embeddings/oleObject155.bin"/><Relationship Id="rId296" Type="http://schemas.openxmlformats.org/officeDocument/2006/relationships/image" Target="media/image131.wmf"/><Relationship Id="rId295" Type="http://schemas.openxmlformats.org/officeDocument/2006/relationships/oleObject" Target="embeddings/oleObject154.bin"/><Relationship Id="rId294" Type="http://schemas.openxmlformats.org/officeDocument/2006/relationships/image" Target="media/image130.wmf"/><Relationship Id="rId293" Type="http://schemas.openxmlformats.org/officeDocument/2006/relationships/oleObject" Target="embeddings/oleObject153.bin"/><Relationship Id="rId292" Type="http://schemas.openxmlformats.org/officeDocument/2006/relationships/image" Target="media/image129.png"/><Relationship Id="rId291" Type="http://schemas.openxmlformats.org/officeDocument/2006/relationships/oleObject" Target="embeddings/oleObject152.bin"/><Relationship Id="rId290" Type="http://schemas.openxmlformats.org/officeDocument/2006/relationships/image" Target="media/image128.png"/><Relationship Id="rId29" Type="http://schemas.openxmlformats.org/officeDocument/2006/relationships/oleObject" Target="embeddings/oleObject6.bin"/><Relationship Id="rId289" Type="http://schemas.openxmlformats.org/officeDocument/2006/relationships/oleObject" Target="embeddings/oleObject151.bin"/><Relationship Id="rId288" Type="http://schemas.openxmlformats.org/officeDocument/2006/relationships/image" Target="media/image127.wmf"/><Relationship Id="rId287" Type="http://schemas.openxmlformats.org/officeDocument/2006/relationships/oleObject" Target="embeddings/oleObject150.bin"/><Relationship Id="rId286" Type="http://schemas.openxmlformats.org/officeDocument/2006/relationships/image" Target="media/image126.wmf"/><Relationship Id="rId285" Type="http://schemas.openxmlformats.org/officeDocument/2006/relationships/oleObject" Target="embeddings/oleObject149.bin"/><Relationship Id="rId284" Type="http://schemas.openxmlformats.org/officeDocument/2006/relationships/oleObject" Target="embeddings/oleObject148.bin"/><Relationship Id="rId283" Type="http://schemas.openxmlformats.org/officeDocument/2006/relationships/image" Target="media/image125.wmf"/><Relationship Id="rId282" Type="http://schemas.openxmlformats.org/officeDocument/2006/relationships/oleObject" Target="embeddings/oleObject147.bin"/><Relationship Id="rId281" Type="http://schemas.openxmlformats.org/officeDocument/2006/relationships/oleObject" Target="embeddings/oleObject146.bin"/><Relationship Id="rId280" Type="http://schemas.openxmlformats.org/officeDocument/2006/relationships/image" Target="media/image124.wmf"/><Relationship Id="rId28" Type="http://schemas.openxmlformats.org/officeDocument/2006/relationships/image" Target="media/image12.wmf"/><Relationship Id="rId279" Type="http://schemas.openxmlformats.org/officeDocument/2006/relationships/oleObject" Target="embeddings/oleObject145.bin"/><Relationship Id="rId278" Type="http://schemas.openxmlformats.org/officeDocument/2006/relationships/oleObject" Target="embeddings/oleObject144.bin"/><Relationship Id="rId277" Type="http://schemas.openxmlformats.org/officeDocument/2006/relationships/image" Target="media/image123.wmf"/><Relationship Id="rId276" Type="http://schemas.openxmlformats.org/officeDocument/2006/relationships/oleObject" Target="embeddings/oleObject143.bin"/><Relationship Id="rId275" Type="http://schemas.openxmlformats.org/officeDocument/2006/relationships/oleObject" Target="embeddings/oleObject142.bin"/><Relationship Id="rId274" Type="http://schemas.openxmlformats.org/officeDocument/2006/relationships/image" Target="media/image122.wmf"/><Relationship Id="rId273" Type="http://schemas.openxmlformats.org/officeDocument/2006/relationships/oleObject" Target="embeddings/oleObject141.bin"/><Relationship Id="rId272" Type="http://schemas.openxmlformats.org/officeDocument/2006/relationships/oleObject" Target="embeddings/oleObject140.bin"/><Relationship Id="rId271" Type="http://schemas.openxmlformats.org/officeDocument/2006/relationships/image" Target="media/image121.wmf"/><Relationship Id="rId270" Type="http://schemas.openxmlformats.org/officeDocument/2006/relationships/oleObject" Target="embeddings/oleObject139.bin"/><Relationship Id="rId27" Type="http://schemas.openxmlformats.org/officeDocument/2006/relationships/oleObject" Target="embeddings/oleObject5.bin"/><Relationship Id="rId269" Type="http://schemas.openxmlformats.org/officeDocument/2006/relationships/image" Target="media/image120.wmf"/><Relationship Id="rId268" Type="http://schemas.openxmlformats.org/officeDocument/2006/relationships/oleObject" Target="embeddings/oleObject138.bin"/><Relationship Id="rId267" Type="http://schemas.openxmlformats.org/officeDocument/2006/relationships/image" Target="media/image119.wmf"/><Relationship Id="rId266" Type="http://schemas.openxmlformats.org/officeDocument/2006/relationships/oleObject" Target="embeddings/oleObject137.bin"/><Relationship Id="rId265" Type="http://schemas.openxmlformats.org/officeDocument/2006/relationships/image" Target="media/image118.wmf"/><Relationship Id="rId264" Type="http://schemas.openxmlformats.org/officeDocument/2006/relationships/oleObject" Target="embeddings/oleObject136.bin"/><Relationship Id="rId263" Type="http://schemas.openxmlformats.org/officeDocument/2006/relationships/image" Target="media/image117.wmf"/><Relationship Id="rId262" Type="http://schemas.openxmlformats.org/officeDocument/2006/relationships/oleObject" Target="embeddings/oleObject135.bin"/><Relationship Id="rId261" Type="http://schemas.openxmlformats.org/officeDocument/2006/relationships/image" Target="media/image116.wmf"/><Relationship Id="rId260" Type="http://schemas.openxmlformats.org/officeDocument/2006/relationships/oleObject" Target="embeddings/oleObject134.bin"/><Relationship Id="rId26" Type="http://schemas.openxmlformats.org/officeDocument/2006/relationships/image" Target="media/image11.wmf"/><Relationship Id="rId259" Type="http://schemas.openxmlformats.org/officeDocument/2006/relationships/image" Target="media/image115.wmf"/><Relationship Id="rId258" Type="http://schemas.openxmlformats.org/officeDocument/2006/relationships/oleObject" Target="embeddings/oleObject133.bin"/><Relationship Id="rId257" Type="http://schemas.openxmlformats.org/officeDocument/2006/relationships/oleObject" Target="embeddings/oleObject132.bin"/><Relationship Id="rId256" Type="http://schemas.openxmlformats.org/officeDocument/2006/relationships/oleObject" Target="embeddings/oleObject131.bin"/><Relationship Id="rId255" Type="http://schemas.openxmlformats.org/officeDocument/2006/relationships/image" Target="media/image114.wmf"/><Relationship Id="rId254" Type="http://schemas.openxmlformats.org/officeDocument/2006/relationships/oleObject" Target="embeddings/oleObject130.bin"/><Relationship Id="rId253" Type="http://schemas.openxmlformats.org/officeDocument/2006/relationships/image" Target="media/image113.png"/><Relationship Id="rId252" Type="http://schemas.openxmlformats.org/officeDocument/2006/relationships/image" Target="media/image112.wmf"/><Relationship Id="rId251" Type="http://schemas.openxmlformats.org/officeDocument/2006/relationships/oleObject" Target="embeddings/oleObject129.bin"/><Relationship Id="rId250" Type="http://schemas.openxmlformats.org/officeDocument/2006/relationships/image" Target="media/image111.wmf"/><Relationship Id="rId25" Type="http://schemas.openxmlformats.org/officeDocument/2006/relationships/oleObject" Target="embeddings/oleObject4.bin"/><Relationship Id="rId249" Type="http://schemas.openxmlformats.org/officeDocument/2006/relationships/oleObject" Target="embeddings/oleObject128.bin"/><Relationship Id="rId248" Type="http://schemas.openxmlformats.org/officeDocument/2006/relationships/image" Target="media/image110.wmf"/><Relationship Id="rId247" Type="http://schemas.openxmlformats.org/officeDocument/2006/relationships/oleObject" Target="embeddings/oleObject127.bin"/><Relationship Id="rId246" Type="http://schemas.openxmlformats.org/officeDocument/2006/relationships/image" Target="media/image109.wmf"/><Relationship Id="rId245" Type="http://schemas.openxmlformats.org/officeDocument/2006/relationships/oleObject" Target="embeddings/oleObject126.bin"/><Relationship Id="rId244" Type="http://schemas.openxmlformats.org/officeDocument/2006/relationships/oleObject" Target="embeddings/oleObject125.bin"/><Relationship Id="rId243" Type="http://schemas.openxmlformats.org/officeDocument/2006/relationships/image" Target="media/image108.wmf"/><Relationship Id="rId242" Type="http://schemas.openxmlformats.org/officeDocument/2006/relationships/oleObject" Target="embeddings/oleObject124.bin"/><Relationship Id="rId241" Type="http://schemas.openxmlformats.org/officeDocument/2006/relationships/image" Target="media/image107.wmf"/><Relationship Id="rId240" Type="http://schemas.openxmlformats.org/officeDocument/2006/relationships/oleObject" Target="embeddings/oleObject123.bin"/><Relationship Id="rId24" Type="http://schemas.openxmlformats.org/officeDocument/2006/relationships/image" Target="media/image10.wmf"/><Relationship Id="rId239" Type="http://schemas.openxmlformats.org/officeDocument/2006/relationships/oleObject" Target="embeddings/oleObject122.bin"/><Relationship Id="rId238" Type="http://schemas.openxmlformats.org/officeDocument/2006/relationships/image" Target="media/image106.wmf"/><Relationship Id="rId237" Type="http://schemas.openxmlformats.org/officeDocument/2006/relationships/oleObject" Target="embeddings/oleObject121.bin"/><Relationship Id="rId236" Type="http://schemas.openxmlformats.org/officeDocument/2006/relationships/image" Target="media/image105.wmf"/><Relationship Id="rId235" Type="http://schemas.openxmlformats.org/officeDocument/2006/relationships/oleObject" Target="embeddings/oleObject120.bin"/><Relationship Id="rId234" Type="http://schemas.openxmlformats.org/officeDocument/2006/relationships/image" Target="media/image104.wmf"/><Relationship Id="rId233" Type="http://schemas.openxmlformats.org/officeDocument/2006/relationships/oleObject" Target="embeddings/oleObject119.bin"/><Relationship Id="rId232" Type="http://schemas.openxmlformats.org/officeDocument/2006/relationships/oleObject" Target="embeddings/oleObject118.bin"/><Relationship Id="rId231" Type="http://schemas.openxmlformats.org/officeDocument/2006/relationships/oleObject" Target="embeddings/oleObject117.bin"/><Relationship Id="rId230" Type="http://schemas.openxmlformats.org/officeDocument/2006/relationships/oleObject" Target="embeddings/oleObject116.bin"/><Relationship Id="rId23" Type="http://schemas.openxmlformats.org/officeDocument/2006/relationships/image" Target="media/image9.wmf"/><Relationship Id="rId229" Type="http://schemas.openxmlformats.org/officeDocument/2006/relationships/oleObject" Target="embeddings/oleObject115.bin"/><Relationship Id="rId228" Type="http://schemas.openxmlformats.org/officeDocument/2006/relationships/image" Target="media/image103.wmf"/><Relationship Id="rId227" Type="http://schemas.openxmlformats.org/officeDocument/2006/relationships/oleObject" Target="embeddings/oleObject114.bin"/><Relationship Id="rId226" Type="http://schemas.openxmlformats.org/officeDocument/2006/relationships/oleObject" Target="embeddings/oleObject113.bin"/><Relationship Id="rId225" Type="http://schemas.openxmlformats.org/officeDocument/2006/relationships/image" Target="media/image102.wmf"/><Relationship Id="rId224" Type="http://schemas.openxmlformats.org/officeDocument/2006/relationships/oleObject" Target="embeddings/oleObject112.bin"/><Relationship Id="rId223" Type="http://schemas.openxmlformats.org/officeDocument/2006/relationships/oleObject" Target="embeddings/oleObject111.bin"/><Relationship Id="rId222" Type="http://schemas.openxmlformats.org/officeDocument/2006/relationships/image" Target="media/image101.wmf"/><Relationship Id="rId221" Type="http://schemas.openxmlformats.org/officeDocument/2006/relationships/oleObject" Target="embeddings/oleObject110.bin"/><Relationship Id="rId220" Type="http://schemas.openxmlformats.org/officeDocument/2006/relationships/oleObject" Target="embeddings/oleObject109.bin"/><Relationship Id="rId22" Type="http://schemas.openxmlformats.org/officeDocument/2006/relationships/image" Target="media/image8.wmf"/><Relationship Id="rId219" Type="http://schemas.openxmlformats.org/officeDocument/2006/relationships/image" Target="media/image100.wmf"/><Relationship Id="rId218" Type="http://schemas.openxmlformats.org/officeDocument/2006/relationships/oleObject" Target="embeddings/oleObject108.bin"/><Relationship Id="rId217" Type="http://schemas.openxmlformats.org/officeDocument/2006/relationships/oleObject" Target="embeddings/oleObject107.bin"/><Relationship Id="rId216" Type="http://schemas.openxmlformats.org/officeDocument/2006/relationships/oleObject" Target="embeddings/oleObject106.bin"/><Relationship Id="rId215" Type="http://schemas.openxmlformats.org/officeDocument/2006/relationships/oleObject" Target="embeddings/oleObject105.bin"/><Relationship Id="rId214" Type="http://schemas.openxmlformats.org/officeDocument/2006/relationships/image" Target="media/image99.wmf"/><Relationship Id="rId213" Type="http://schemas.openxmlformats.org/officeDocument/2006/relationships/oleObject" Target="embeddings/oleObject104.bin"/><Relationship Id="rId212" Type="http://schemas.openxmlformats.org/officeDocument/2006/relationships/image" Target="media/image98.wmf"/><Relationship Id="rId211" Type="http://schemas.openxmlformats.org/officeDocument/2006/relationships/oleObject" Target="embeddings/oleObject103.bin"/><Relationship Id="rId210" Type="http://schemas.openxmlformats.org/officeDocument/2006/relationships/oleObject" Target="embeddings/oleObject102.bin"/><Relationship Id="rId21" Type="http://schemas.openxmlformats.org/officeDocument/2006/relationships/oleObject" Target="embeddings/oleObject3.bin"/><Relationship Id="rId209" Type="http://schemas.openxmlformats.org/officeDocument/2006/relationships/oleObject" Target="embeddings/oleObject101.bin"/><Relationship Id="rId208" Type="http://schemas.openxmlformats.org/officeDocument/2006/relationships/oleObject" Target="embeddings/oleObject100.bin"/><Relationship Id="rId207" Type="http://schemas.openxmlformats.org/officeDocument/2006/relationships/image" Target="media/image97.wmf"/><Relationship Id="rId206" Type="http://schemas.openxmlformats.org/officeDocument/2006/relationships/oleObject" Target="embeddings/oleObject99.bin"/><Relationship Id="rId205" Type="http://schemas.openxmlformats.org/officeDocument/2006/relationships/oleObject" Target="embeddings/oleObject98.bin"/><Relationship Id="rId204" Type="http://schemas.openxmlformats.org/officeDocument/2006/relationships/oleObject" Target="embeddings/oleObject97.bin"/><Relationship Id="rId203" Type="http://schemas.openxmlformats.org/officeDocument/2006/relationships/oleObject" Target="embeddings/oleObject96.bin"/><Relationship Id="rId202" Type="http://schemas.openxmlformats.org/officeDocument/2006/relationships/oleObject" Target="embeddings/oleObject95.bin"/><Relationship Id="rId201" Type="http://schemas.openxmlformats.org/officeDocument/2006/relationships/oleObject" Target="embeddings/oleObject94.bin"/><Relationship Id="rId200" Type="http://schemas.openxmlformats.org/officeDocument/2006/relationships/image" Target="media/image96.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95.wmf"/><Relationship Id="rId197" Type="http://schemas.openxmlformats.org/officeDocument/2006/relationships/oleObject" Target="embeddings/oleObject92.bin"/><Relationship Id="rId196" Type="http://schemas.openxmlformats.org/officeDocument/2006/relationships/image" Target="media/image94.wmf"/><Relationship Id="rId195" Type="http://schemas.openxmlformats.org/officeDocument/2006/relationships/oleObject" Target="embeddings/oleObject91.bin"/><Relationship Id="rId194" Type="http://schemas.openxmlformats.org/officeDocument/2006/relationships/image" Target="media/image93.wmf"/><Relationship Id="rId193" Type="http://schemas.openxmlformats.org/officeDocument/2006/relationships/oleObject" Target="embeddings/oleObject90.bin"/><Relationship Id="rId192" Type="http://schemas.openxmlformats.org/officeDocument/2006/relationships/image" Target="media/image92.wmf"/><Relationship Id="rId191" Type="http://schemas.openxmlformats.org/officeDocument/2006/relationships/oleObject" Target="embeddings/oleObject89.bin"/><Relationship Id="rId190" Type="http://schemas.openxmlformats.org/officeDocument/2006/relationships/image" Target="media/image91.wmf"/><Relationship Id="rId19" Type="http://schemas.openxmlformats.org/officeDocument/2006/relationships/image" Target="media/image6.wmf"/><Relationship Id="rId189" Type="http://schemas.openxmlformats.org/officeDocument/2006/relationships/oleObject" Target="embeddings/oleObject88.bin"/><Relationship Id="rId188" Type="http://schemas.openxmlformats.org/officeDocument/2006/relationships/image" Target="media/image90.wmf"/><Relationship Id="rId187" Type="http://schemas.openxmlformats.org/officeDocument/2006/relationships/oleObject" Target="embeddings/oleObject87.bin"/><Relationship Id="rId186" Type="http://schemas.openxmlformats.org/officeDocument/2006/relationships/image" Target="media/image89.wmf"/><Relationship Id="rId185" Type="http://schemas.openxmlformats.org/officeDocument/2006/relationships/oleObject" Target="embeddings/oleObject86.bin"/><Relationship Id="rId184" Type="http://schemas.openxmlformats.org/officeDocument/2006/relationships/image" Target="media/image88.wmf"/><Relationship Id="rId183" Type="http://schemas.openxmlformats.org/officeDocument/2006/relationships/oleObject" Target="embeddings/oleObject85.bin"/><Relationship Id="rId182" Type="http://schemas.openxmlformats.org/officeDocument/2006/relationships/image" Target="media/image87.wmf"/><Relationship Id="rId181" Type="http://schemas.openxmlformats.org/officeDocument/2006/relationships/oleObject" Target="embeddings/oleObject84.bin"/><Relationship Id="rId180" Type="http://schemas.openxmlformats.org/officeDocument/2006/relationships/image" Target="media/image86.wmf"/><Relationship Id="rId18" Type="http://schemas.openxmlformats.org/officeDocument/2006/relationships/oleObject" Target="embeddings/oleObject2.bin"/><Relationship Id="rId179" Type="http://schemas.openxmlformats.org/officeDocument/2006/relationships/oleObject" Target="embeddings/oleObject83.bin"/><Relationship Id="rId178" Type="http://schemas.openxmlformats.org/officeDocument/2006/relationships/oleObject" Target="embeddings/oleObject82.bin"/><Relationship Id="rId177" Type="http://schemas.openxmlformats.org/officeDocument/2006/relationships/image" Target="media/image85.wmf"/><Relationship Id="rId176" Type="http://schemas.openxmlformats.org/officeDocument/2006/relationships/oleObject" Target="embeddings/oleObject81.bin"/><Relationship Id="rId175" Type="http://schemas.openxmlformats.org/officeDocument/2006/relationships/oleObject" Target="embeddings/oleObject80.bin"/><Relationship Id="rId174" Type="http://schemas.openxmlformats.org/officeDocument/2006/relationships/oleObject" Target="embeddings/oleObject79.bin"/><Relationship Id="rId173" Type="http://schemas.openxmlformats.org/officeDocument/2006/relationships/image" Target="media/image84.wmf"/><Relationship Id="rId172" Type="http://schemas.openxmlformats.org/officeDocument/2006/relationships/oleObject" Target="embeddings/oleObject78.bin"/><Relationship Id="rId171" Type="http://schemas.openxmlformats.org/officeDocument/2006/relationships/image" Target="media/image83.wmf"/><Relationship Id="rId170" Type="http://schemas.openxmlformats.org/officeDocument/2006/relationships/oleObject" Target="embeddings/oleObject77.bin"/><Relationship Id="rId17" Type="http://schemas.openxmlformats.org/officeDocument/2006/relationships/image" Target="media/image5.wmf"/><Relationship Id="rId169" Type="http://schemas.openxmlformats.org/officeDocument/2006/relationships/image" Target="media/image82.wmf"/><Relationship Id="rId168" Type="http://schemas.openxmlformats.org/officeDocument/2006/relationships/oleObject" Target="embeddings/oleObject76.bin"/><Relationship Id="rId167" Type="http://schemas.openxmlformats.org/officeDocument/2006/relationships/image" Target="media/image81.wmf"/><Relationship Id="rId166" Type="http://schemas.openxmlformats.org/officeDocument/2006/relationships/oleObject" Target="embeddings/oleObject75.bin"/><Relationship Id="rId165" Type="http://schemas.openxmlformats.org/officeDocument/2006/relationships/image" Target="media/image80.wmf"/><Relationship Id="rId164" Type="http://schemas.openxmlformats.org/officeDocument/2006/relationships/oleObject" Target="embeddings/oleObject74.bin"/><Relationship Id="rId163" Type="http://schemas.openxmlformats.org/officeDocument/2006/relationships/image" Target="media/image79.wmf"/><Relationship Id="rId162" Type="http://schemas.openxmlformats.org/officeDocument/2006/relationships/oleObject" Target="embeddings/oleObject73.bin"/><Relationship Id="rId161" Type="http://schemas.openxmlformats.org/officeDocument/2006/relationships/image" Target="media/image78.wmf"/><Relationship Id="rId160" Type="http://schemas.openxmlformats.org/officeDocument/2006/relationships/oleObject" Target="embeddings/oleObject72.bin"/><Relationship Id="rId16" Type="http://schemas.openxmlformats.org/officeDocument/2006/relationships/oleObject" Target="embeddings/oleObject1.bin"/><Relationship Id="rId159" Type="http://schemas.openxmlformats.org/officeDocument/2006/relationships/image" Target="media/image77.wmf"/><Relationship Id="rId158" Type="http://schemas.openxmlformats.org/officeDocument/2006/relationships/oleObject" Target="embeddings/oleObject71.bin"/><Relationship Id="rId157" Type="http://schemas.openxmlformats.org/officeDocument/2006/relationships/image" Target="media/image76.wmf"/><Relationship Id="rId156" Type="http://schemas.openxmlformats.org/officeDocument/2006/relationships/oleObject" Target="embeddings/oleObject70.bin"/><Relationship Id="rId155" Type="http://schemas.openxmlformats.org/officeDocument/2006/relationships/oleObject" Target="embeddings/oleObject69.bin"/><Relationship Id="rId154" Type="http://schemas.openxmlformats.org/officeDocument/2006/relationships/image" Target="media/image75.wmf"/><Relationship Id="rId153" Type="http://schemas.openxmlformats.org/officeDocument/2006/relationships/oleObject" Target="embeddings/oleObject68.bin"/><Relationship Id="rId152" Type="http://schemas.openxmlformats.org/officeDocument/2006/relationships/image" Target="media/image74.wmf"/><Relationship Id="rId151" Type="http://schemas.openxmlformats.org/officeDocument/2006/relationships/oleObject" Target="embeddings/oleObject67.bin"/><Relationship Id="rId150" Type="http://schemas.openxmlformats.org/officeDocument/2006/relationships/image" Target="media/image73.wmf"/><Relationship Id="rId15" Type="http://schemas.openxmlformats.org/officeDocument/2006/relationships/image" Target="media/image4.png"/><Relationship Id="rId149" Type="http://schemas.openxmlformats.org/officeDocument/2006/relationships/oleObject" Target="embeddings/oleObject66.bin"/><Relationship Id="rId148" Type="http://schemas.openxmlformats.org/officeDocument/2006/relationships/image" Target="media/image72.wmf"/><Relationship Id="rId147" Type="http://schemas.openxmlformats.org/officeDocument/2006/relationships/oleObject" Target="embeddings/oleObject65.bin"/><Relationship Id="rId146" Type="http://schemas.openxmlformats.org/officeDocument/2006/relationships/image" Target="media/image71.wmf"/><Relationship Id="rId145" Type="http://schemas.openxmlformats.org/officeDocument/2006/relationships/oleObject" Target="embeddings/oleObject64.bin"/><Relationship Id="rId144" Type="http://schemas.openxmlformats.org/officeDocument/2006/relationships/image" Target="media/image70.wmf"/><Relationship Id="rId143" Type="http://schemas.openxmlformats.org/officeDocument/2006/relationships/oleObject" Target="embeddings/oleObject63.bin"/><Relationship Id="rId142" Type="http://schemas.openxmlformats.org/officeDocument/2006/relationships/image" Target="media/image69.wmf"/><Relationship Id="rId141" Type="http://schemas.openxmlformats.org/officeDocument/2006/relationships/oleObject" Target="embeddings/oleObject62.bin"/><Relationship Id="rId140" Type="http://schemas.openxmlformats.org/officeDocument/2006/relationships/image" Target="media/image68.wmf"/><Relationship Id="rId14" Type="http://schemas.openxmlformats.org/officeDocument/2006/relationships/image" Target="media/image3.png"/><Relationship Id="rId139" Type="http://schemas.openxmlformats.org/officeDocument/2006/relationships/oleObject" Target="embeddings/oleObject61.bin"/><Relationship Id="rId138" Type="http://schemas.openxmlformats.org/officeDocument/2006/relationships/image" Target="media/image67.wmf"/><Relationship Id="rId137" Type="http://schemas.openxmlformats.org/officeDocument/2006/relationships/oleObject" Target="embeddings/oleObject60.bin"/><Relationship Id="rId136" Type="http://schemas.openxmlformats.org/officeDocument/2006/relationships/image" Target="media/image66.wmf"/><Relationship Id="rId135" Type="http://schemas.openxmlformats.org/officeDocument/2006/relationships/oleObject" Target="embeddings/oleObject59.bin"/><Relationship Id="rId134" Type="http://schemas.openxmlformats.org/officeDocument/2006/relationships/image" Target="media/image65.wmf"/><Relationship Id="rId133" Type="http://schemas.openxmlformats.org/officeDocument/2006/relationships/oleObject" Target="embeddings/oleObject58.bin"/><Relationship Id="rId132" Type="http://schemas.openxmlformats.org/officeDocument/2006/relationships/image" Target="media/image64.wmf"/><Relationship Id="rId131" Type="http://schemas.openxmlformats.org/officeDocument/2006/relationships/oleObject" Target="embeddings/oleObject57.bin"/><Relationship Id="rId130" Type="http://schemas.openxmlformats.org/officeDocument/2006/relationships/image" Target="media/image63.wmf"/><Relationship Id="rId13" Type="http://schemas.openxmlformats.org/officeDocument/2006/relationships/image" Target="media/image2.jpeg"/><Relationship Id="rId129" Type="http://schemas.openxmlformats.org/officeDocument/2006/relationships/oleObject" Target="embeddings/oleObject56.bin"/><Relationship Id="rId128" Type="http://schemas.openxmlformats.org/officeDocument/2006/relationships/image" Target="media/image62.wmf"/><Relationship Id="rId127" Type="http://schemas.openxmlformats.org/officeDocument/2006/relationships/oleObject" Target="embeddings/oleObject55.bin"/><Relationship Id="rId126" Type="http://schemas.openxmlformats.org/officeDocument/2006/relationships/image" Target="media/image61.wmf"/><Relationship Id="rId125" Type="http://schemas.openxmlformats.org/officeDocument/2006/relationships/oleObject" Target="embeddings/oleObject54.bin"/><Relationship Id="rId124" Type="http://schemas.openxmlformats.org/officeDocument/2006/relationships/image" Target="media/image60.wmf"/><Relationship Id="rId123" Type="http://schemas.openxmlformats.org/officeDocument/2006/relationships/oleObject" Target="embeddings/oleObject53.bin"/><Relationship Id="rId122" Type="http://schemas.openxmlformats.org/officeDocument/2006/relationships/image" Target="media/image59.wmf"/><Relationship Id="rId121" Type="http://schemas.openxmlformats.org/officeDocument/2006/relationships/oleObject" Target="embeddings/oleObject52.bin"/><Relationship Id="rId120" Type="http://schemas.openxmlformats.org/officeDocument/2006/relationships/image" Target="media/image58.wmf"/><Relationship Id="rId12" Type="http://schemas.openxmlformats.org/officeDocument/2006/relationships/image" Target="media/image1.jpeg"/><Relationship Id="rId119" Type="http://schemas.openxmlformats.org/officeDocument/2006/relationships/oleObject" Target="embeddings/oleObject51.bin"/><Relationship Id="rId118" Type="http://schemas.openxmlformats.org/officeDocument/2006/relationships/image" Target="media/image57.wmf"/><Relationship Id="rId117" Type="http://schemas.openxmlformats.org/officeDocument/2006/relationships/oleObject" Target="embeddings/oleObject50.bin"/><Relationship Id="rId116" Type="http://schemas.openxmlformats.org/officeDocument/2006/relationships/image" Target="media/image56.wmf"/><Relationship Id="rId115" Type="http://schemas.openxmlformats.org/officeDocument/2006/relationships/oleObject" Target="embeddings/oleObject49.bin"/><Relationship Id="rId114" Type="http://schemas.openxmlformats.org/officeDocument/2006/relationships/image" Target="media/image55.wmf"/><Relationship Id="rId113" Type="http://schemas.openxmlformats.org/officeDocument/2006/relationships/oleObject" Target="embeddings/oleObject48.bin"/><Relationship Id="rId112" Type="http://schemas.openxmlformats.org/officeDocument/2006/relationships/image" Target="media/image54.wmf"/><Relationship Id="rId111" Type="http://schemas.openxmlformats.org/officeDocument/2006/relationships/oleObject" Target="embeddings/oleObject47.bin"/><Relationship Id="rId110" Type="http://schemas.openxmlformats.org/officeDocument/2006/relationships/image" Target="media/image53.wmf"/><Relationship Id="rId11" Type="http://schemas.openxmlformats.org/officeDocument/2006/relationships/theme" Target="theme/theme1.xml"/><Relationship Id="rId109" Type="http://schemas.openxmlformats.org/officeDocument/2006/relationships/oleObject" Target="embeddings/oleObject46.bin"/><Relationship Id="rId108" Type="http://schemas.openxmlformats.org/officeDocument/2006/relationships/image" Target="media/image52.wmf"/><Relationship Id="rId107" Type="http://schemas.openxmlformats.org/officeDocument/2006/relationships/oleObject" Target="embeddings/oleObject45.bin"/><Relationship Id="rId106" Type="http://schemas.openxmlformats.org/officeDocument/2006/relationships/image" Target="media/image51.wmf"/><Relationship Id="rId105" Type="http://schemas.openxmlformats.org/officeDocument/2006/relationships/oleObject" Target="embeddings/oleObject44.bin"/><Relationship Id="rId104" Type="http://schemas.openxmlformats.org/officeDocument/2006/relationships/image" Target="media/image50.wmf"/><Relationship Id="rId103" Type="http://schemas.openxmlformats.org/officeDocument/2006/relationships/oleObject" Target="embeddings/oleObject43.bin"/><Relationship Id="rId102" Type="http://schemas.openxmlformats.org/officeDocument/2006/relationships/image" Target="media/image49.wmf"/><Relationship Id="rId101" Type="http://schemas.openxmlformats.org/officeDocument/2006/relationships/oleObject" Target="embeddings/oleObject42.bin"/><Relationship Id="rId100" Type="http://schemas.openxmlformats.org/officeDocument/2006/relationships/image" Target="media/image48.wmf"/><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D5BB31-33B9-4A1D-92BC-1EE849D08BD7}">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50</Pages>
  <Words>21582</Words>
  <Characters>26624</Characters>
  <Lines>217</Lines>
  <Paragraphs>61</Paragraphs>
  <TotalTime>6</TotalTime>
  <ScaleCrop>false</ScaleCrop>
  <LinksUpToDate>false</LinksUpToDate>
  <CharactersWithSpaces>28691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2021-06-11T02:05:00Z</dcterms:created>
  <dc:creator>张显悦</dc:creator>
  <cp:lastModifiedBy>诸葛磊磊</cp:lastModifiedBy>
  <cp:lastPrinted>2021-06-18T02:19:00Z</cp:lastPrinted>
  <dcterms:modified xsi:type="dcterms:W3CDTF">2024-11-22T14:48:25Z</dcterms:modified>
  <dc:title>黑龙江工程学院</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2052-11.1.0.11830</vt:lpwstr>
  </property>
  <property fmtid="{D5CDD505-2E9C-101B-9397-08002B2CF9AE}" pid="5" name="ICV">
    <vt:lpwstr>8B7CD6151A504940809A264212F2DBD0</vt:lpwstr>
  </property>
  <property fmtid="{D5CDD505-2E9C-101B-9397-08002B2CF9AE}" pid="6" name="MTEquationSection">
    <vt:lpwstr>1</vt:lpwstr>
  </property>
</Properties>
</file>