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车位租赁合同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出租方(甲方):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身份证：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承租方(乙方):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身份证：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甲、乙双方经充分协商，现将甲方私家车位租给乙方作为车辆(车牌号)停放使用，并签订如下车位租赁合同条款，甲、乙双方共同遵守和执行。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一、本车位租金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2200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>整/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，大写: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贰仟贰佰元。</w:t>
      </w:r>
      <w:r>
        <w:rPr>
          <w:rFonts w:hint="eastAsia" w:ascii="宋体" w:hAnsi="宋体" w:eastAsia="宋体" w:cs="宋体"/>
          <w:sz w:val="24"/>
          <w:szCs w:val="24"/>
        </w:rPr>
        <w:t>支付方式为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微信</w:t>
      </w:r>
      <w:r>
        <w:rPr>
          <w:rFonts w:hint="eastAsia" w:ascii="宋体" w:hAnsi="宋体" w:eastAsia="宋体" w:cs="宋体"/>
          <w:sz w:val="24"/>
          <w:szCs w:val="24"/>
        </w:rPr>
        <w:t>。乙方到期如需续租，需提前1个月通知甲方。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二、租期为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至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三、如乙方在租赁期间要该场地转租给第三方使用时，必须征得甲方同意方可转租，否则视为违约，甲方可收回车位，剩余租金概不退还。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四、甲方责任及义务: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1、在租赁期间，如甲方需提前收回乙方使用的车位使用权，甲方须提前一个月通知乙方并退还剩余租金，并赔偿乙方1个月租金，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、甲方所出租的场地，仅供乙方作停泊车辆使用，不作任何保管:如乙方所停泊的车辆有任何损失或被人为损坏的，一切后果由乙方自负。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五、乙方责任及义务: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、在租赁期内，如乙方需要提前退租车位的，乙方必须提前一个月通知甲方并解除本合同，甲方扣除1个月租金后退还乙方剩余租金。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、乙方必须将车辆按车位及物管要求停泊好并做好防盗措施，如发生任何车辆遗失或损坏的一切损失由乙方自负。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六、本合同以双方签约之日起生效，如今后有补充作补充协议处理，与此合同具同等效力。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七、本合同一式两份，甲、乙双方各执一份。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甲方(公章):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乙方(公章):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法定代表人(签字):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>法定代表人(签字):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日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TEwMDc0NWExZDBlODNiNDI0OWIyZWY2ZmVkMWEifQ=="/>
  </w:docVars>
  <w:rsids>
    <w:rsidRoot w:val="00000000"/>
    <w:rsid w:val="05B0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2024-11-23T12:50:02Z</dcterms:created>
  <dc:creator>Administrator</dc:creator>
  <cp:lastModifiedBy>诸葛磊磊</cp:lastModifiedBy>
  <dcterms:modified xsi:type="dcterms:W3CDTF">2024-11-23T12:57:52Z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EC91DE5F08F047A9AF94B904DEE4BAA9</vt:lpwstr>
  </property>
</Properties>
</file>