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hint="eastAsia" w:ascii="宋体" w:hAnsi="宋体"/>
          <w:b/>
          <w:bCs/>
          <w:sz w:val="32"/>
          <w:szCs w:val="32"/>
          <w:u w:val="none"/>
        </w:rPr>
      </w:pPr>
      <w:bookmarkStart w:id="212" w:name="_GoBack"/>
      <w:r>
        <w:rPr>
          <w:rFonts w:hint="eastAsia" w:ascii="宋体" w:hAnsi="宋体"/>
          <w:sz w:val="32"/>
          <w:szCs w:val="32"/>
          <w:u w:val="none"/>
        </w:rPr>
        <w:t>鑫橙果业脐橙新媒体营销策略分析</w:t>
      </w:r>
    </w:p>
    <w:bookmarkEnd w:id="212"/>
    <w:p>
      <w:pPr>
        <w:pStyle w:val="17"/>
      </w:pPr>
      <w:r>
        <w:rPr>
          <w:rFonts w:hint="eastAsia"/>
        </w:rPr>
        <w:t>摘要</w:t>
      </w:r>
    </w:p>
    <w:p>
      <w:pPr>
        <w:spacing w:before="0" w:after="0"/>
        <w:ind w:firstLine="480"/>
      </w:pPr>
      <w:r>
        <w:rPr>
          <w:rFonts w:hint="eastAsia"/>
        </w:rPr>
        <w:t>随着科技的飞速发展，新媒体营销方式也在不断演变，呈现出多元化的特点。因此，鑫橙果业脐橙如何在新媒体环境中取得优势，赢得消费者的信任，提升客户转化率，增加销售份额，已经成为当前营销工作中一个重要挑战。因此，本文对鑫橙果业脐橙新媒体营销策略的深入探讨具有重要的现实意义。</w:t>
      </w:r>
    </w:p>
    <w:p>
      <w:pPr>
        <w:spacing w:before="0" w:after="0"/>
        <w:ind w:firstLine="480"/>
      </w:pPr>
      <w:r>
        <w:rPr>
          <w:rFonts w:hint="eastAsia"/>
        </w:rPr>
        <w:t>本文旨在结合实践经验和理论知识，探讨鑫橙果业脐橙新媒体营销的现状，并提出相关问题。经过分析，鑫橙果业脐橙新媒体营销存在如：优质产品化率不高，缺乏专业营销人才，宣传和品牌推广不完善，农产品新媒体营销模式宣传不到位，销售渠道分散，大数据与资源整合度不足等问题，通过SWOT分析法，本文详细分析了鑫橙果业脐橙新媒体营销的优势、劣势、机会和威胁，并使用营销组合理论，结合新媒体时代和鑫橙果业脐橙特点，提出了一系列优化策略，以提升鑫橙果业脐橙新媒体营销质量。具体而言，在品牌策略上，授权新媒体营销品牌进行宣传推广；在人才策略上，加强人才培养，提升营销团队的能力；以及提高营销渠道的效率，以期达到更好的营销效果；加强人才培养，开展本地培训，以提升人才能力；为了提升鑫橙果业脐橙的市场竞争力，宣传策略应该重点关注市场培养期和成熟期的宣传推广活动；营销渠道策略上，应该结合主流新媒体，采取多种不同的运营方式，建立多样化的营销模式，以降低经营成本，缩短营销环节，实现经济与社会效益的双赢。</w:t>
      </w:r>
    </w:p>
    <w:p>
      <w:pPr>
        <w:spacing w:before="120"/>
        <w:ind w:firstLine="480"/>
      </w:pPr>
    </w:p>
    <w:p>
      <w:pPr>
        <w:pStyle w:val="19"/>
        <w:spacing w:before="0"/>
        <w:ind w:firstLine="0" w:firstLineChars="0"/>
        <w:rPr>
          <w:sz w:val="28"/>
          <w:szCs w:val="28"/>
        </w:rPr>
      </w:pPr>
      <w:r>
        <w:rPr>
          <w:rFonts w:hint="eastAsia"/>
          <w:b/>
          <w:szCs w:val="24"/>
        </w:rPr>
        <w:t>关键词：</w:t>
      </w:r>
      <w:r>
        <w:rPr>
          <w:rFonts w:hint="eastAsia"/>
          <w:szCs w:val="24"/>
        </w:rPr>
        <w:t>鑫橙果业脐橙，新媒体营销，品牌推广</w:t>
      </w:r>
    </w:p>
    <w:p>
      <w:pPr>
        <w:pStyle w:val="19"/>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985" w:right="1701" w:bottom="1985" w:left="1701" w:header="1559" w:footer="992" w:gutter="0"/>
          <w:pgNumType w:fmt="upperRoman" w:start="1"/>
          <w:cols w:space="720" w:num="1"/>
          <w:titlePg/>
          <w:docGrid w:linePitch="312" w:charSpace="0"/>
        </w:sectPr>
      </w:pPr>
    </w:p>
    <w:p>
      <w:pPr>
        <w:pStyle w:val="17"/>
      </w:pPr>
      <w:r>
        <w:t>A</w:t>
      </w:r>
      <w:r>
        <w:rPr>
          <w:rFonts w:hint="eastAsia"/>
        </w:rPr>
        <w:t>BSTRACT</w:t>
      </w:r>
    </w:p>
    <w:p>
      <w:pPr>
        <w:spacing w:before="0" w:after="0"/>
        <w:ind w:firstLine="260" w:firstLineChars="100"/>
        <w:rPr>
          <w:bCs/>
          <w:spacing w:val="10"/>
        </w:rPr>
      </w:pPr>
      <w:r>
        <w:rPr>
          <w:bCs/>
          <w:spacing w:val="10"/>
        </w:rPr>
        <w:t>With the rapid development of science and technology, new media marketing is also evolving, showing the characteristics of diversification. Therefore, how to gain advantages in the new media environment, win the trust of consumers, improve customer conversion rate and increase sales share has become an important challenge in the current marketing work. Therefore, it is of great practical significance to discuss the navel orange new media marketing strategy in this paper.</w:t>
      </w:r>
    </w:p>
    <w:p>
      <w:pPr>
        <w:spacing w:before="0" w:after="0"/>
        <w:ind w:firstLine="260" w:firstLineChars="100"/>
        <w:rPr>
          <w:bCs/>
          <w:spacing w:val="10"/>
        </w:rPr>
      </w:pPr>
      <w:r>
        <w:rPr>
          <w:bCs/>
          <w:spacing w:val="10"/>
        </w:rPr>
        <w:t>This paper aims to explore the current situation of navel orange new media marketing in Xin Orange fruit industry, and put forward some relevant questions. After analysis, the existence of new media marketing of navel orange of Xin Orange Fruit industry is as follows: Problems such as low quality product conversion rate, lack of professional marketing personnel, imperfect publicity and brand promotion, inadequate publicity of new media marketing mode of agricultural products, scattered sales channels, insufficient integration degree of big data and resources, etc. Through SWOT analysis, this paper analyzes in detail the advantages, disadvantages, opportunities and threats of new media marketing of navel orange in Xinorange industry, and uses the marketing mix theory. Combined with the new media era and the characteristics of navel orange of Xin Orange industry, a series of optimization strategies are proposed to improve the quality of new media marketing of navel orange of Xin Orange industry. Specifically, in terms of brand strategy, new media marketing brand is authorized to promote; In the talent strategy, strengthen the talent training, improve the ability of marketing team; And improve the efficiency of marketing channels, in order to achieve better marketing effect; Strengthen talent cultivation and carry out local training to enhance talent capacity; In order to improve the market competitiveness of navel orange in Xin orange industry, the publicity strategy should focus on the promotion activities in the market training period and maturity period. In terms of marketing channel strategy, we should combine the mainstream new media, adopt a variety of different operation methods and establish diversified marketing models, so as to reduce operating costs, shorten marketing links and achieve a win-win situation of economic and social benefits.</w:t>
      </w:r>
    </w:p>
    <w:p>
      <w:pPr>
        <w:pStyle w:val="19"/>
        <w:ind w:firstLine="522"/>
        <w:rPr>
          <w:b/>
          <w:bCs/>
          <w:spacing w:val="10"/>
        </w:rPr>
      </w:pPr>
    </w:p>
    <w:p>
      <w:pPr>
        <w:pStyle w:val="19"/>
        <w:ind w:firstLine="522"/>
        <w:rPr>
          <w:rFonts w:cs="Times New Roman"/>
          <w:bCs/>
          <w:spacing w:val="10"/>
          <w:szCs w:val="24"/>
        </w:rPr>
        <w:sectPr>
          <w:headerReference r:id="rId11" w:type="default"/>
          <w:pgSz w:w="11906" w:h="16838"/>
          <w:pgMar w:top="1985" w:right="1701" w:bottom="1985" w:left="1701" w:header="1559" w:footer="992" w:gutter="0"/>
          <w:pgNumType w:fmt="upperRoman"/>
          <w:cols w:space="720" w:num="1"/>
          <w:docGrid w:linePitch="312" w:charSpace="0"/>
        </w:sectPr>
      </w:pPr>
      <w:r>
        <w:rPr>
          <w:rFonts w:hint="eastAsia"/>
          <w:b/>
          <w:bCs/>
          <w:spacing w:val="10"/>
        </w:rPr>
        <w:t xml:space="preserve">Key Words: </w:t>
      </w:r>
      <w:r>
        <w:rPr>
          <w:rFonts w:hint="eastAsia" w:cs="Times New Roman"/>
          <w:bCs/>
          <w:spacing w:val="10"/>
          <w:szCs w:val="24"/>
        </w:rPr>
        <w:t xml:space="preserve">Xin </w:t>
      </w:r>
      <w:r>
        <w:rPr>
          <w:rFonts w:cs="Times New Roman"/>
          <w:bCs/>
          <w:spacing w:val="10"/>
          <w:szCs w:val="24"/>
        </w:rPr>
        <w:t>orange fruit industry</w:t>
      </w:r>
      <w:r>
        <w:rPr>
          <w:rFonts w:hint="eastAsia" w:cs="Times New Roman"/>
          <w:bCs/>
          <w:spacing w:val="10"/>
          <w:szCs w:val="24"/>
        </w:rPr>
        <w:t xml:space="preserve"> navel orange</w:t>
      </w:r>
      <w:r>
        <w:rPr>
          <w:rFonts w:hint="eastAsia"/>
          <w:bCs/>
          <w:spacing w:val="10"/>
        </w:rPr>
        <w:t>，</w:t>
      </w:r>
      <w:r>
        <w:rPr>
          <w:rFonts w:hint="eastAsia" w:cs="Times New Roman"/>
          <w:bCs/>
          <w:spacing w:val="10"/>
          <w:szCs w:val="24"/>
        </w:rPr>
        <w:t>New media marketing</w:t>
      </w:r>
      <w:r>
        <w:rPr>
          <w:rFonts w:hint="eastAsia"/>
          <w:bCs/>
          <w:spacing w:val="10"/>
        </w:rPr>
        <w:t>，</w:t>
      </w:r>
      <w:r>
        <w:rPr>
          <w:rFonts w:hint="eastAsia" w:cs="Times New Roman"/>
          <w:bCs/>
          <w:spacing w:val="10"/>
          <w:szCs w:val="24"/>
        </w:rPr>
        <w:t>Brand promotion</w:t>
      </w:r>
    </w:p>
    <w:p>
      <w:pPr>
        <w:pStyle w:val="10"/>
        <w:tabs>
          <w:tab w:val="left" w:pos="1050"/>
          <w:tab w:val="right" w:leader="dot" w:pos="8494"/>
        </w:tabs>
        <w:spacing w:before="600" w:after="600"/>
        <w:ind w:firstLine="0" w:firstLineChars="0"/>
        <w:jc w:val="center"/>
        <w:rPr>
          <w:b/>
          <w:sz w:val="36"/>
          <w:szCs w:val="36"/>
        </w:rPr>
      </w:pPr>
      <w:r>
        <w:rPr>
          <w:rFonts w:hint="eastAsia"/>
          <w:b/>
          <w:sz w:val="36"/>
          <w:szCs w:val="36"/>
        </w:rPr>
        <w:t>目  录</w:t>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Style w:val="16"/>
          <w:rFonts w:ascii="宋体" w:hAnsi="宋体"/>
          <w:color w:val="auto"/>
        </w:rPr>
        <w:fldChar w:fldCharType="begin"/>
      </w:r>
      <w:r>
        <w:rPr>
          <w:rStyle w:val="16"/>
          <w:rFonts w:ascii="宋体" w:hAnsi="宋体"/>
          <w:color w:val="auto"/>
        </w:rPr>
        <w:instrText xml:space="preserve"> TOC \o "1-3" \h \z \u </w:instrText>
      </w:r>
      <w:r>
        <w:rPr>
          <w:rStyle w:val="16"/>
          <w:rFonts w:ascii="宋体" w:hAnsi="宋体"/>
          <w:color w:val="auto"/>
        </w:rPr>
        <w:fldChar w:fldCharType="separate"/>
      </w:r>
      <w:r>
        <w:rPr>
          <w:rFonts w:ascii="宋体" w:hAnsi="宋体"/>
          <w:color w:val="auto"/>
        </w:rPr>
        <w:fldChar w:fldCharType="begin"/>
      </w:r>
      <w:r>
        <w:rPr>
          <w:rFonts w:ascii="宋体" w:hAnsi="宋体"/>
        </w:rPr>
        <w:instrText xml:space="preserve"> HYPERLINK \l _Toc5775 </w:instrText>
      </w:r>
      <w:r>
        <w:rPr>
          <w:rFonts w:ascii="宋体" w:hAnsi="宋体"/>
        </w:rPr>
        <w:fldChar w:fldCharType="separate"/>
      </w:r>
      <w:r>
        <w:rPr>
          <w:rFonts w:hint="default"/>
        </w:rPr>
        <w:t xml:space="preserve">第1章 </w:t>
      </w:r>
      <w:r>
        <w:rPr>
          <w:rFonts w:hint="eastAsia"/>
        </w:rPr>
        <w:t>绪论</w:t>
      </w:r>
      <w:r>
        <w:tab/>
      </w:r>
      <w:r>
        <w:fldChar w:fldCharType="begin"/>
      </w:r>
      <w:r>
        <w:instrText xml:space="preserve"> PAGEREF _Toc5775 \h </w:instrText>
      </w:r>
      <w:r>
        <w:fldChar w:fldCharType="separate"/>
      </w:r>
      <w:r>
        <w:t>1</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_Toc10642 </w:instrText>
      </w:r>
      <w:r>
        <w:rPr>
          <w:rFonts w:ascii="宋体" w:hAnsi="宋体"/>
        </w:rPr>
        <w:fldChar w:fldCharType="separate"/>
      </w:r>
      <w:r>
        <w:rPr>
          <w:rFonts w:hint="eastAsia"/>
        </w:rPr>
        <w:t>1.1 选题背景和研究意义</w:t>
      </w:r>
      <w:r>
        <w:tab/>
      </w:r>
      <w:r>
        <w:fldChar w:fldCharType="begin"/>
      </w:r>
      <w:r>
        <w:instrText xml:space="preserve"> PAGEREF _Toc10642 \h </w:instrText>
      </w:r>
      <w:r>
        <w:fldChar w:fldCharType="separate"/>
      </w:r>
      <w:r>
        <w:t>1</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_Toc12398 </w:instrText>
      </w:r>
      <w:r>
        <w:rPr>
          <w:rFonts w:ascii="宋体" w:hAnsi="宋体"/>
        </w:rPr>
        <w:fldChar w:fldCharType="separate"/>
      </w:r>
      <w:r>
        <w:rPr>
          <w:rFonts w:hint="eastAsia"/>
        </w:rPr>
        <w:t>1.1.1 选题背景</w:t>
      </w:r>
      <w:r>
        <w:tab/>
      </w:r>
      <w:r>
        <w:fldChar w:fldCharType="begin"/>
      </w:r>
      <w:r>
        <w:instrText xml:space="preserve"> PAGEREF _Toc12398 \h </w:instrText>
      </w:r>
      <w:r>
        <w:fldChar w:fldCharType="separate"/>
      </w:r>
      <w:r>
        <w:t>1</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_Toc28380 </w:instrText>
      </w:r>
      <w:r>
        <w:rPr>
          <w:rFonts w:ascii="宋体" w:hAnsi="宋体"/>
        </w:rPr>
        <w:fldChar w:fldCharType="separate"/>
      </w:r>
      <w:r>
        <w:rPr>
          <w:rFonts w:hint="eastAsia"/>
        </w:rPr>
        <w:t>1.1.2 研究意义</w:t>
      </w:r>
      <w:r>
        <w:tab/>
      </w:r>
      <w:r>
        <w:fldChar w:fldCharType="begin"/>
      </w:r>
      <w:r>
        <w:instrText xml:space="preserve"> PAGEREF _Toc28380 \h </w:instrText>
      </w:r>
      <w:r>
        <w:fldChar w:fldCharType="separate"/>
      </w:r>
      <w:r>
        <w:t>1</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_Toc5810 </w:instrText>
      </w:r>
      <w:r>
        <w:rPr>
          <w:rFonts w:ascii="宋体" w:hAnsi="宋体"/>
        </w:rPr>
        <w:fldChar w:fldCharType="separate"/>
      </w:r>
      <w:r>
        <w:t>1.2</w:t>
      </w:r>
      <w:r>
        <w:rPr>
          <w:rFonts w:hint="eastAsia"/>
        </w:rPr>
        <w:t>国内外研究现状</w:t>
      </w:r>
      <w:r>
        <w:tab/>
      </w:r>
      <w:r>
        <w:fldChar w:fldCharType="begin"/>
      </w:r>
      <w:r>
        <w:instrText xml:space="preserve"> PAGEREF _Toc5810 \h </w:instrText>
      </w:r>
      <w:r>
        <w:fldChar w:fldCharType="separate"/>
      </w:r>
      <w:r>
        <w:t>3</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_Toc1466 </w:instrText>
      </w:r>
      <w:r>
        <w:rPr>
          <w:rFonts w:ascii="宋体" w:hAnsi="宋体"/>
        </w:rPr>
        <w:fldChar w:fldCharType="separate"/>
      </w:r>
      <w:r>
        <w:t>1.2.1</w:t>
      </w:r>
      <w:r>
        <w:rPr>
          <w:rFonts w:hint="eastAsia"/>
        </w:rPr>
        <w:t>国外研究现状</w:t>
      </w:r>
      <w:r>
        <w:tab/>
      </w:r>
      <w:r>
        <w:fldChar w:fldCharType="begin"/>
      </w:r>
      <w:r>
        <w:instrText xml:space="preserve"> PAGEREF _Toc1466 \h </w:instrText>
      </w:r>
      <w:r>
        <w:fldChar w:fldCharType="separate"/>
      </w:r>
      <w:r>
        <w:t>3</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_Toc32077 </w:instrText>
      </w:r>
      <w:r>
        <w:rPr>
          <w:rFonts w:ascii="宋体" w:hAnsi="宋体"/>
        </w:rPr>
        <w:fldChar w:fldCharType="separate"/>
      </w:r>
      <w:r>
        <w:t>1.2.2</w:t>
      </w:r>
      <w:r>
        <w:rPr>
          <w:rFonts w:hint="eastAsia"/>
        </w:rPr>
        <w:t>国内研究现状</w:t>
      </w:r>
      <w:r>
        <w:tab/>
      </w:r>
      <w:r>
        <w:fldChar w:fldCharType="begin"/>
      </w:r>
      <w:r>
        <w:instrText xml:space="preserve"> PAGEREF _Toc32077 \h </w:instrText>
      </w:r>
      <w:r>
        <w:fldChar w:fldCharType="separate"/>
      </w:r>
      <w:r>
        <w:t>3</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_Toc445 </w:instrText>
      </w:r>
      <w:r>
        <w:rPr>
          <w:rFonts w:ascii="宋体" w:hAnsi="宋体"/>
        </w:rPr>
        <w:fldChar w:fldCharType="separate"/>
      </w:r>
      <w:r>
        <w:t>1.3</w:t>
      </w:r>
      <w:r>
        <w:rPr>
          <w:rFonts w:hint="eastAsia"/>
        </w:rPr>
        <w:t>研究内容及研究方法</w:t>
      </w:r>
      <w:r>
        <w:tab/>
      </w:r>
      <w:r>
        <w:fldChar w:fldCharType="begin"/>
      </w:r>
      <w:r>
        <w:instrText xml:space="preserve"> PAGEREF _Toc445 \h </w:instrText>
      </w:r>
      <w:r>
        <w:fldChar w:fldCharType="separate"/>
      </w:r>
      <w:r>
        <w:t>5</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_Toc18870 </w:instrText>
      </w:r>
      <w:r>
        <w:rPr>
          <w:rFonts w:ascii="宋体" w:hAnsi="宋体"/>
        </w:rPr>
        <w:fldChar w:fldCharType="separate"/>
      </w:r>
      <w:r>
        <w:t>1.3.1</w:t>
      </w:r>
      <w:r>
        <w:rPr>
          <w:rFonts w:hint="eastAsia"/>
        </w:rPr>
        <w:t>研究内容</w:t>
      </w:r>
      <w:r>
        <w:tab/>
      </w:r>
      <w:r>
        <w:fldChar w:fldCharType="begin"/>
      </w:r>
      <w:r>
        <w:instrText xml:space="preserve"> PAGEREF _Toc18870 \h </w:instrText>
      </w:r>
      <w:r>
        <w:fldChar w:fldCharType="separate"/>
      </w:r>
      <w:r>
        <w:t>5</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_Toc32581 </w:instrText>
      </w:r>
      <w:r>
        <w:rPr>
          <w:rFonts w:ascii="宋体" w:hAnsi="宋体"/>
        </w:rPr>
        <w:fldChar w:fldCharType="separate"/>
      </w:r>
      <w:r>
        <w:rPr>
          <w:rFonts w:hint="eastAsia"/>
        </w:rPr>
        <w:t>1</w:t>
      </w:r>
      <w:r>
        <w:t>.3.2</w:t>
      </w:r>
      <w:r>
        <w:rPr>
          <w:rFonts w:hint="eastAsia"/>
        </w:rPr>
        <w:t>研究方法</w:t>
      </w:r>
      <w:r>
        <w:tab/>
      </w:r>
      <w:r>
        <w:fldChar w:fldCharType="begin"/>
      </w:r>
      <w:r>
        <w:instrText xml:space="preserve"> PAGEREF _Toc32581 \h </w:instrText>
      </w:r>
      <w:r>
        <w:fldChar w:fldCharType="separate"/>
      </w:r>
      <w:r>
        <w:t>5</w:t>
      </w:r>
      <w:r>
        <w:fldChar w:fldCharType="end"/>
      </w:r>
      <w:r>
        <w:rPr>
          <w:rFonts w:ascii="宋体" w:hAnsi="宋体"/>
          <w:color w:val="auto"/>
        </w:rPr>
        <w:fldChar w:fldCharType="end"/>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_Toc16075 </w:instrText>
      </w:r>
      <w:r>
        <w:rPr>
          <w:rFonts w:ascii="宋体" w:hAnsi="宋体"/>
        </w:rPr>
        <w:fldChar w:fldCharType="separate"/>
      </w:r>
      <w:r>
        <w:rPr>
          <w:rFonts w:hint="eastAsia"/>
        </w:rPr>
        <w:t>第2章 相关概念及理论基础</w:t>
      </w:r>
      <w:r>
        <w:tab/>
      </w:r>
      <w:r>
        <w:fldChar w:fldCharType="begin"/>
      </w:r>
      <w:r>
        <w:instrText xml:space="preserve"> PAGEREF _Toc16075 \h </w:instrText>
      </w:r>
      <w:r>
        <w:fldChar w:fldCharType="separate"/>
      </w:r>
      <w:r>
        <w:t>7</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_Toc25723 </w:instrText>
      </w:r>
      <w:r>
        <w:rPr>
          <w:rFonts w:ascii="宋体" w:hAnsi="宋体"/>
        </w:rPr>
        <w:fldChar w:fldCharType="separate"/>
      </w:r>
      <w:r>
        <w:rPr>
          <w:rFonts w:hint="eastAsia"/>
        </w:rPr>
        <w:t>2</w:t>
      </w:r>
      <w:r>
        <w:t>.1</w:t>
      </w:r>
      <w:r>
        <w:rPr>
          <w:rFonts w:hint="eastAsia"/>
        </w:rPr>
        <w:t>相关概念界定</w:t>
      </w:r>
      <w:r>
        <w:tab/>
      </w:r>
      <w:r>
        <w:fldChar w:fldCharType="begin"/>
      </w:r>
      <w:r>
        <w:instrText xml:space="preserve"> PAGEREF _Toc25723 \h </w:instrText>
      </w:r>
      <w:r>
        <w:fldChar w:fldCharType="separate"/>
      </w:r>
      <w:r>
        <w:t>7</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_Toc29073 </w:instrText>
      </w:r>
      <w:r>
        <w:rPr>
          <w:rFonts w:ascii="宋体" w:hAnsi="宋体"/>
        </w:rPr>
        <w:fldChar w:fldCharType="separate"/>
      </w:r>
      <w:r>
        <w:rPr>
          <w:rFonts w:hint="eastAsia"/>
        </w:rPr>
        <w:t>2</w:t>
      </w:r>
      <w:r>
        <w:t>.1.1</w:t>
      </w:r>
      <w:r>
        <w:rPr>
          <w:rFonts w:hint="eastAsia"/>
        </w:rPr>
        <w:t>营销策略</w:t>
      </w:r>
      <w:r>
        <w:tab/>
      </w:r>
      <w:r>
        <w:fldChar w:fldCharType="begin"/>
      </w:r>
      <w:r>
        <w:instrText xml:space="preserve"> PAGEREF _Toc29073 \h </w:instrText>
      </w:r>
      <w:r>
        <w:fldChar w:fldCharType="separate"/>
      </w:r>
      <w:r>
        <w:t>7</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_Toc25823 </w:instrText>
      </w:r>
      <w:r>
        <w:rPr>
          <w:rFonts w:ascii="宋体" w:hAnsi="宋体"/>
        </w:rPr>
        <w:fldChar w:fldCharType="separate"/>
      </w:r>
      <w:r>
        <w:rPr>
          <w:rFonts w:hint="eastAsia"/>
        </w:rPr>
        <w:t>2</w:t>
      </w:r>
      <w:r>
        <w:t>.1.2</w:t>
      </w:r>
      <w:r>
        <w:rPr>
          <w:rFonts w:hint="eastAsia"/>
        </w:rPr>
        <w:t>新媒体</w:t>
      </w:r>
      <w:r>
        <w:tab/>
      </w:r>
      <w:r>
        <w:fldChar w:fldCharType="begin"/>
      </w:r>
      <w:r>
        <w:instrText xml:space="preserve"> PAGEREF _Toc25823 \h </w:instrText>
      </w:r>
      <w:r>
        <w:fldChar w:fldCharType="separate"/>
      </w:r>
      <w:r>
        <w:t>7</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_Toc21965 </w:instrText>
      </w:r>
      <w:r>
        <w:rPr>
          <w:rFonts w:ascii="宋体" w:hAnsi="宋体"/>
        </w:rPr>
        <w:fldChar w:fldCharType="separate"/>
      </w:r>
      <w:r>
        <w:rPr>
          <w:rFonts w:hint="eastAsia"/>
        </w:rPr>
        <w:t>2</w:t>
      </w:r>
      <w:r>
        <w:t>.1.3</w:t>
      </w:r>
      <w:r>
        <w:rPr>
          <w:rFonts w:hint="eastAsia"/>
        </w:rPr>
        <w:t>新媒体营销</w:t>
      </w:r>
      <w:r>
        <w:tab/>
      </w:r>
      <w:r>
        <w:fldChar w:fldCharType="begin"/>
      </w:r>
      <w:r>
        <w:instrText xml:space="preserve"> PAGEREF _Toc21965 \h </w:instrText>
      </w:r>
      <w:r>
        <w:fldChar w:fldCharType="separate"/>
      </w:r>
      <w:r>
        <w:t>8</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_Toc2004 </w:instrText>
      </w:r>
      <w:r>
        <w:rPr>
          <w:rFonts w:ascii="宋体" w:hAnsi="宋体"/>
        </w:rPr>
        <w:fldChar w:fldCharType="separate"/>
      </w:r>
      <w:r>
        <w:rPr>
          <w:rFonts w:hint="eastAsia" w:ascii="宋体" w:hAnsi="宋体" w:eastAsia="宋体" w:cs="宋体"/>
        </w:rPr>
        <w:t>2.2 相关理论基础</w:t>
      </w:r>
      <w:r>
        <w:tab/>
      </w:r>
      <w:r>
        <w:fldChar w:fldCharType="begin"/>
      </w:r>
      <w:r>
        <w:instrText xml:space="preserve"> PAGEREF _Toc2004 \h </w:instrText>
      </w:r>
      <w:r>
        <w:fldChar w:fldCharType="separate"/>
      </w:r>
      <w:r>
        <w:t>8</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_Toc5176 </w:instrText>
      </w:r>
      <w:r>
        <w:rPr>
          <w:rFonts w:ascii="宋体" w:hAnsi="宋体"/>
        </w:rPr>
        <w:fldChar w:fldCharType="separate"/>
      </w:r>
      <w:r>
        <w:rPr>
          <w:rFonts w:hint="eastAsia" w:ascii="宋体" w:hAnsi="宋体" w:eastAsia="宋体" w:cs="宋体"/>
          <w:lang w:val="en-US" w:eastAsia="zh-CN"/>
        </w:rPr>
        <w:t>2.2.1  4P营销策略理论</w:t>
      </w:r>
      <w:r>
        <w:tab/>
      </w:r>
      <w:r>
        <w:fldChar w:fldCharType="begin"/>
      </w:r>
      <w:r>
        <w:instrText xml:space="preserve"> PAGEREF _Toc5176 \h </w:instrText>
      </w:r>
      <w:r>
        <w:fldChar w:fldCharType="separate"/>
      </w:r>
      <w:r>
        <w:t>8</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_Toc12689 </w:instrText>
      </w:r>
      <w:r>
        <w:rPr>
          <w:rFonts w:ascii="宋体" w:hAnsi="宋体"/>
        </w:rPr>
        <w:fldChar w:fldCharType="separate"/>
      </w:r>
      <w:r>
        <w:rPr>
          <w:rFonts w:hint="eastAsia" w:ascii="宋体" w:hAnsi="宋体" w:eastAsia="宋体" w:cs="宋体"/>
          <w:lang w:val="en-US" w:eastAsia="zh-CN"/>
        </w:rPr>
        <w:t>2.2.2  4I营销理论</w:t>
      </w:r>
      <w:r>
        <w:tab/>
      </w:r>
      <w:r>
        <w:fldChar w:fldCharType="begin"/>
      </w:r>
      <w:r>
        <w:instrText xml:space="preserve"> PAGEREF _Toc12689 \h </w:instrText>
      </w:r>
      <w:r>
        <w:fldChar w:fldCharType="separate"/>
      </w:r>
      <w:r>
        <w:t>9</w:t>
      </w:r>
      <w:r>
        <w:fldChar w:fldCharType="end"/>
      </w:r>
      <w:r>
        <w:rPr>
          <w:rFonts w:ascii="宋体" w:hAnsi="宋体"/>
          <w:color w:val="auto"/>
        </w:rPr>
        <w:fldChar w:fldCharType="end"/>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_Toc29419 </w:instrText>
      </w:r>
      <w:r>
        <w:rPr>
          <w:rFonts w:ascii="宋体" w:hAnsi="宋体"/>
        </w:rPr>
        <w:fldChar w:fldCharType="separate"/>
      </w:r>
      <w:r>
        <w:rPr>
          <w:rFonts w:hint="eastAsia"/>
        </w:rPr>
        <w:t>第3章 鑫橙果业脐橙新媒体营销现状</w:t>
      </w:r>
      <w:r>
        <w:tab/>
      </w:r>
      <w:r>
        <w:fldChar w:fldCharType="begin"/>
      </w:r>
      <w:r>
        <w:instrText xml:space="preserve"> PAGEREF _Toc29419 \h </w:instrText>
      </w:r>
      <w:r>
        <w:fldChar w:fldCharType="separate"/>
      </w:r>
      <w:r>
        <w:t>10</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_Toc32732 </w:instrText>
      </w:r>
      <w:r>
        <w:rPr>
          <w:rFonts w:ascii="宋体" w:hAnsi="宋体"/>
        </w:rPr>
        <w:fldChar w:fldCharType="separate"/>
      </w:r>
      <w:r>
        <w:t>3.1</w:t>
      </w:r>
      <w:r>
        <w:rPr>
          <w:rFonts w:hint="eastAsia"/>
        </w:rPr>
        <w:t>公司概况</w:t>
      </w:r>
      <w:r>
        <w:tab/>
      </w:r>
      <w:r>
        <w:fldChar w:fldCharType="begin"/>
      </w:r>
      <w:r>
        <w:instrText xml:space="preserve"> PAGEREF _Toc32732 \h </w:instrText>
      </w:r>
      <w:r>
        <w:fldChar w:fldCharType="separate"/>
      </w:r>
      <w:r>
        <w:t>10</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_Toc4706 </w:instrText>
      </w:r>
      <w:r>
        <w:rPr>
          <w:rFonts w:ascii="宋体" w:hAnsi="宋体"/>
        </w:rPr>
        <w:fldChar w:fldCharType="separate"/>
      </w:r>
      <w:r>
        <w:rPr>
          <w:rFonts w:hint="eastAsia" w:ascii="宋体" w:hAnsi="宋体" w:eastAsia="宋体" w:cs="宋体"/>
          <w:lang w:val="en-US" w:eastAsia="zh-CN"/>
        </w:rPr>
        <w:t>3.2 鑫橙果业脐橙新媒体营销现状调查</w:t>
      </w:r>
      <w:r>
        <w:tab/>
      </w:r>
      <w:r>
        <w:fldChar w:fldCharType="begin"/>
      </w:r>
      <w:r>
        <w:instrText xml:space="preserve"> PAGEREF _Toc4706 \h </w:instrText>
      </w:r>
      <w:r>
        <w:fldChar w:fldCharType="separate"/>
      </w:r>
      <w:r>
        <w:t>10</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_Toc1970 </w:instrText>
      </w:r>
      <w:r>
        <w:rPr>
          <w:rFonts w:ascii="宋体" w:hAnsi="宋体"/>
        </w:rPr>
        <w:fldChar w:fldCharType="separate"/>
      </w:r>
      <w:r>
        <w:rPr>
          <w:rFonts w:hint="eastAsia" w:ascii="宋体" w:hAnsi="宋体" w:eastAsia="宋体" w:cs="宋体"/>
          <w:lang w:val="en-US" w:eastAsia="zh-CN"/>
        </w:rPr>
        <w:t>3.2.1 问卷设计</w:t>
      </w:r>
      <w:r>
        <w:tab/>
      </w:r>
      <w:r>
        <w:fldChar w:fldCharType="begin"/>
      </w:r>
      <w:r>
        <w:instrText xml:space="preserve"> PAGEREF _Toc1970 \h </w:instrText>
      </w:r>
      <w:r>
        <w:fldChar w:fldCharType="separate"/>
      </w:r>
      <w:r>
        <w:t>10</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_Toc32397 </w:instrText>
      </w:r>
      <w:r>
        <w:rPr>
          <w:rFonts w:ascii="宋体" w:hAnsi="宋体"/>
        </w:rPr>
        <w:fldChar w:fldCharType="separate"/>
      </w:r>
      <w:r>
        <w:rPr>
          <w:rFonts w:hint="eastAsia" w:ascii="宋体" w:hAnsi="宋体" w:eastAsia="宋体" w:cs="宋体"/>
          <w:lang w:val="en-US" w:eastAsia="zh-CN"/>
        </w:rPr>
        <w:t>3.2.2 问卷调研样本选择及发放</w:t>
      </w:r>
      <w:r>
        <w:tab/>
      </w:r>
      <w:r>
        <w:fldChar w:fldCharType="begin"/>
      </w:r>
      <w:r>
        <w:instrText xml:space="preserve"> PAGEREF _Toc32397 \h </w:instrText>
      </w:r>
      <w:r>
        <w:fldChar w:fldCharType="separate"/>
      </w:r>
      <w:r>
        <w:t>11</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_Toc13128 </w:instrText>
      </w:r>
      <w:r>
        <w:rPr>
          <w:rFonts w:ascii="宋体" w:hAnsi="宋体"/>
        </w:rPr>
        <w:fldChar w:fldCharType="separate"/>
      </w:r>
      <w:r>
        <w:rPr>
          <w:rFonts w:hint="eastAsia" w:ascii="宋体" w:hAnsi="宋体" w:eastAsia="宋体" w:cs="宋体"/>
          <w:lang w:val="en-US" w:eastAsia="zh-CN"/>
        </w:rPr>
        <w:t>3.2.3 调查结果</w:t>
      </w:r>
      <w:r>
        <w:tab/>
      </w:r>
      <w:r>
        <w:fldChar w:fldCharType="begin"/>
      </w:r>
      <w:r>
        <w:instrText xml:space="preserve"> PAGEREF _Toc13128 \h </w:instrText>
      </w:r>
      <w:r>
        <w:fldChar w:fldCharType="separate"/>
      </w:r>
      <w:r>
        <w:t>12</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_Toc12322 </w:instrText>
      </w:r>
      <w:r>
        <w:rPr>
          <w:rFonts w:ascii="宋体" w:hAnsi="宋体"/>
        </w:rPr>
        <w:fldChar w:fldCharType="separate"/>
      </w:r>
      <w:r>
        <w:rPr>
          <w:rFonts w:hint="eastAsia" w:ascii="宋体" w:hAnsi="宋体" w:eastAsia="宋体" w:cs="宋体"/>
          <w:lang w:val="en-US" w:eastAsia="zh-CN"/>
        </w:rPr>
        <w:t>3.3 鑫橙果业脐橙新媒体营销存在的问题</w:t>
      </w:r>
      <w:r>
        <w:tab/>
      </w:r>
      <w:r>
        <w:fldChar w:fldCharType="begin"/>
      </w:r>
      <w:r>
        <w:instrText xml:space="preserve"> PAGEREF _Toc12322 \h </w:instrText>
      </w:r>
      <w:r>
        <w:fldChar w:fldCharType="separate"/>
      </w:r>
      <w:r>
        <w:t>15</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_Toc29608 </w:instrText>
      </w:r>
      <w:r>
        <w:rPr>
          <w:rFonts w:ascii="宋体" w:hAnsi="宋体"/>
        </w:rPr>
        <w:fldChar w:fldCharType="separate"/>
      </w:r>
      <w:r>
        <w:rPr>
          <w:rFonts w:hint="eastAsia" w:ascii="宋体" w:hAnsi="宋体" w:eastAsia="宋体" w:cs="宋体"/>
          <w:lang w:val="en-US" w:eastAsia="zh-CN"/>
        </w:rPr>
        <w:t>3.3.1 缺乏全域营销思维</w:t>
      </w:r>
      <w:r>
        <w:tab/>
      </w:r>
      <w:r>
        <w:fldChar w:fldCharType="begin"/>
      </w:r>
      <w:r>
        <w:instrText xml:space="preserve"> PAGEREF _Toc29608 \h </w:instrText>
      </w:r>
      <w:r>
        <w:fldChar w:fldCharType="separate"/>
      </w:r>
      <w:r>
        <w:t>15</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_Toc6472 </w:instrText>
      </w:r>
      <w:r>
        <w:rPr>
          <w:rFonts w:ascii="宋体" w:hAnsi="宋体"/>
        </w:rPr>
        <w:fldChar w:fldCharType="separate"/>
      </w:r>
      <w:r>
        <w:rPr>
          <w:rFonts w:hint="eastAsia" w:ascii="宋体" w:hAnsi="宋体" w:eastAsia="宋体" w:cs="宋体"/>
          <w:lang w:val="en-US" w:eastAsia="zh-CN"/>
        </w:rPr>
        <w:t>3.3.2 缺乏专业运营人才</w:t>
      </w:r>
      <w:r>
        <w:tab/>
      </w:r>
      <w:r>
        <w:fldChar w:fldCharType="begin"/>
      </w:r>
      <w:r>
        <w:instrText xml:space="preserve"> PAGEREF _Toc6472 \h </w:instrText>
      </w:r>
      <w:r>
        <w:fldChar w:fldCharType="separate"/>
      </w:r>
      <w:r>
        <w:t>16</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_Toc15490 </w:instrText>
      </w:r>
      <w:r>
        <w:rPr>
          <w:rFonts w:ascii="宋体" w:hAnsi="宋体"/>
        </w:rPr>
        <w:fldChar w:fldCharType="separate"/>
      </w:r>
      <w:r>
        <w:rPr>
          <w:rFonts w:hint="eastAsia" w:ascii="宋体" w:hAnsi="宋体" w:eastAsia="宋体" w:cs="宋体"/>
          <w:lang w:val="en-US" w:eastAsia="zh-CN"/>
        </w:rPr>
        <w:t>3.3.3 引流效果不佳</w:t>
      </w:r>
      <w:r>
        <w:tab/>
      </w:r>
      <w:r>
        <w:fldChar w:fldCharType="begin"/>
      </w:r>
      <w:r>
        <w:instrText xml:space="preserve"> PAGEREF _Toc15490 \h </w:instrText>
      </w:r>
      <w:r>
        <w:fldChar w:fldCharType="separate"/>
      </w:r>
      <w:r>
        <w:t>16</w:t>
      </w:r>
      <w:r>
        <w:fldChar w:fldCharType="end"/>
      </w:r>
      <w:r>
        <w:rPr>
          <w:rFonts w:ascii="宋体" w:hAnsi="宋体"/>
          <w:color w:val="auto"/>
        </w:rPr>
        <w:fldChar w:fldCharType="end"/>
      </w:r>
    </w:p>
    <w:p>
      <w:pPr>
        <w:pStyle w:val="6"/>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_Toc10352 </w:instrText>
      </w:r>
      <w:r>
        <w:rPr>
          <w:rFonts w:ascii="宋体" w:hAnsi="宋体"/>
        </w:rPr>
        <w:fldChar w:fldCharType="separate"/>
      </w:r>
      <w:r>
        <w:rPr>
          <w:rFonts w:hint="eastAsia" w:ascii="宋体" w:hAnsi="宋体" w:eastAsia="宋体" w:cs="宋体"/>
          <w:lang w:val="en-US" w:eastAsia="zh-CN"/>
        </w:rPr>
        <w:t>3.3.4 产品特点不明显</w:t>
      </w:r>
      <w:r>
        <w:tab/>
      </w:r>
      <w:r>
        <w:fldChar w:fldCharType="begin"/>
      </w:r>
      <w:r>
        <w:instrText xml:space="preserve"> PAGEREF _Toc10352 \h </w:instrText>
      </w:r>
      <w:r>
        <w:fldChar w:fldCharType="separate"/>
      </w:r>
      <w:r>
        <w:t>17</w:t>
      </w:r>
      <w:r>
        <w:fldChar w:fldCharType="end"/>
      </w:r>
      <w:r>
        <w:rPr>
          <w:rFonts w:ascii="宋体" w:hAnsi="宋体"/>
          <w:color w:val="auto"/>
        </w:rPr>
        <w:fldChar w:fldCharType="end"/>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_Toc28160 </w:instrText>
      </w:r>
      <w:r>
        <w:rPr>
          <w:rFonts w:ascii="宋体" w:hAnsi="宋体"/>
        </w:rPr>
        <w:fldChar w:fldCharType="separate"/>
      </w:r>
      <w:r>
        <w:rPr>
          <w:rFonts w:hint="eastAsia"/>
        </w:rPr>
        <w:t>第</w:t>
      </w:r>
      <w:r>
        <w:t>4</w:t>
      </w:r>
      <w:r>
        <w:rPr>
          <w:rFonts w:hint="eastAsia"/>
        </w:rPr>
        <w:t>章 鑫橙果业脐橙新媒体优化策略</w:t>
      </w:r>
      <w:r>
        <w:tab/>
      </w:r>
      <w:r>
        <w:fldChar w:fldCharType="begin"/>
      </w:r>
      <w:r>
        <w:instrText xml:space="preserve"> PAGEREF _Toc28160 \h </w:instrText>
      </w:r>
      <w:r>
        <w:fldChar w:fldCharType="separate"/>
      </w:r>
      <w:r>
        <w:t>18</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_Toc8884 </w:instrText>
      </w:r>
      <w:r>
        <w:rPr>
          <w:rFonts w:ascii="宋体" w:hAnsi="宋体"/>
        </w:rPr>
        <w:fldChar w:fldCharType="separate"/>
      </w:r>
      <w:r>
        <w:rPr>
          <w:rFonts w:hint="eastAsia" w:ascii="宋体" w:hAnsi="宋体" w:eastAsia="宋体" w:cs="宋体"/>
          <w:lang w:val="en-US" w:eastAsia="zh-CN"/>
        </w:rPr>
        <w:t>4.1 多方位建设新媒体营销渠道</w:t>
      </w:r>
      <w:r>
        <w:tab/>
      </w:r>
      <w:r>
        <w:fldChar w:fldCharType="begin"/>
      </w:r>
      <w:r>
        <w:instrText xml:space="preserve"> PAGEREF _Toc8884 \h </w:instrText>
      </w:r>
      <w:r>
        <w:fldChar w:fldCharType="separate"/>
      </w:r>
      <w:r>
        <w:t>18</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_Toc20511 </w:instrText>
      </w:r>
      <w:r>
        <w:rPr>
          <w:rFonts w:ascii="宋体" w:hAnsi="宋体"/>
        </w:rPr>
        <w:fldChar w:fldCharType="separate"/>
      </w:r>
      <w:r>
        <w:rPr>
          <w:rFonts w:hint="eastAsia" w:ascii="宋体" w:hAnsi="宋体" w:eastAsia="宋体" w:cs="宋体"/>
          <w:lang w:val="en-US" w:eastAsia="zh-CN"/>
        </w:rPr>
        <w:t>4.2 重视专业人才培养</w:t>
      </w:r>
      <w:r>
        <w:tab/>
      </w:r>
      <w:r>
        <w:fldChar w:fldCharType="begin"/>
      </w:r>
      <w:r>
        <w:instrText xml:space="preserve"> PAGEREF _Toc20511 \h </w:instrText>
      </w:r>
      <w:r>
        <w:fldChar w:fldCharType="separate"/>
      </w:r>
      <w:r>
        <w:t>18</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_Toc4667 </w:instrText>
      </w:r>
      <w:r>
        <w:rPr>
          <w:rFonts w:ascii="宋体" w:hAnsi="宋体"/>
        </w:rPr>
        <w:fldChar w:fldCharType="separate"/>
      </w:r>
      <w:r>
        <w:rPr>
          <w:rFonts w:hint="eastAsia" w:ascii="宋体" w:hAnsi="宋体" w:eastAsia="宋体" w:cs="宋体"/>
          <w:lang w:val="en-US" w:eastAsia="zh-CN"/>
        </w:rPr>
        <w:t>4.3 确保营销资金供应</w:t>
      </w:r>
      <w:r>
        <w:tab/>
      </w:r>
      <w:r>
        <w:fldChar w:fldCharType="begin"/>
      </w:r>
      <w:r>
        <w:instrText xml:space="preserve"> PAGEREF _Toc4667 \h </w:instrText>
      </w:r>
      <w:r>
        <w:fldChar w:fldCharType="separate"/>
      </w:r>
      <w:r>
        <w:t>18</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_Toc9730 </w:instrText>
      </w:r>
      <w:r>
        <w:rPr>
          <w:rFonts w:ascii="宋体" w:hAnsi="宋体"/>
        </w:rPr>
        <w:fldChar w:fldCharType="separate"/>
      </w:r>
      <w:r>
        <w:rPr>
          <w:rFonts w:hint="eastAsia" w:ascii="宋体" w:hAnsi="宋体" w:eastAsia="宋体" w:cs="宋体"/>
          <w:lang w:val="en-US" w:eastAsia="zh-CN"/>
        </w:rPr>
        <w:t>4.4 打造产品特色</w:t>
      </w:r>
      <w:r>
        <w:tab/>
      </w:r>
      <w:r>
        <w:fldChar w:fldCharType="begin"/>
      </w:r>
      <w:r>
        <w:instrText xml:space="preserve"> PAGEREF _Toc9730 \h </w:instrText>
      </w:r>
      <w:r>
        <w:fldChar w:fldCharType="separate"/>
      </w:r>
      <w:r>
        <w:t>19</w:t>
      </w:r>
      <w:r>
        <w:fldChar w:fldCharType="end"/>
      </w:r>
      <w:r>
        <w:rPr>
          <w:rFonts w:ascii="宋体" w:hAnsi="宋体"/>
          <w:color w:val="auto"/>
        </w:rPr>
        <w:fldChar w:fldCharType="end"/>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_Toc28877 </w:instrText>
      </w:r>
      <w:r>
        <w:rPr>
          <w:rFonts w:ascii="宋体" w:hAnsi="宋体"/>
        </w:rPr>
        <w:fldChar w:fldCharType="separate"/>
      </w:r>
      <w:r>
        <w:rPr>
          <w:rFonts w:hint="eastAsia"/>
        </w:rPr>
        <w:t>第</w:t>
      </w:r>
      <w:r>
        <w:t>5</w:t>
      </w:r>
      <w:r>
        <w:rPr>
          <w:rFonts w:hint="eastAsia"/>
        </w:rPr>
        <w:t>章 结论与展望</w:t>
      </w:r>
      <w:r>
        <w:tab/>
      </w:r>
      <w:r>
        <w:fldChar w:fldCharType="begin"/>
      </w:r>
      <w:r>
        <w:instrText xml:space="preserve"> PAGEREF _Toc28877 \h </w:instrText>
      </w:r>
      <w:r>
        <w:fldChar w:fldCharType="separate"/>
      </w:r>
      <w:r>
        <w:t>21</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_Toc185 </w:instrText>
      </w:r>
      <w:r>
        <w:rPr>
          <w:rFonts w:ascii="宋体" w:hAnsi="宋体"/>
        </w:rPr>
        <w:fldChar w:fldCharType="separate"/>
      </w:r>
      <w:r>
        <w:t>5.1</w:t>
      </w:r>
      <w:r>
        <w:rPr>
          <w:rFonts w:hint="eastAsia"/>
        </w:rPr>
        <w:t>主要结论</w:t>
      </w:r>
      <w:r>
        <w:tab/>
      </w:r>
      <w:r>
        <w:fldChar w:fldCharType="begin"/>
      </w:r>
      <w:r>
        <w:instrText xml:space="preserve"> PAGEREF _Toc185 \h </w:instrText>
      </w:r>
      <w:r>
        <w:fldChar w:fldCharType="separate"/>
      </w:r>
      <w:r>
        <w:t>21</w:t>
      </w:r>
      <w:r>
        <w:fldChar w:fldCharType="end"/>
      </w:r>
      <w:r>
        <w:rPr>
          <w:rFonts w:ascii="宋体" w:hAnsi="宋体"/>
          <w:color w:val="auto"/>
        </w:rPr>
        <w:fldChar w:fldCharType="end"/>
      </w:r>
    </w:p>
    <w:p>
      <w:pPr>
        <w:pStyle w:val="11"/>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_Toc28522 </w:instrText>
      </w:r>
      <w:r>
        <w:rPr>
          <w:rFonts w:ascii="宋体" w:hAnsi="宋体"/>
        </w:rPr>
        <w:fldChar w:fldCharType="separate"/>
      </w:r>
      <w:r>
        <w:t>5.2</w:t>
      </w:r>
      <w:r>
        <w:rPr>
          <w:rFonts w:hint="eastAsia"/>
        </w:rPr>
        <w:t>研究不足与展望</w:t>
      </w:r>
      <w:r>
        <w:tab/>
      </w:r>
      <w:r>
        <w:fldChar w:fldCharType="begin"/>
      </w:r>
      <w:r>
        <w:instrText xml:space="preserve"> PAGEREF _Toc28522 \h </w:instrText>
      </w:r>
      <w:r>
        <w:fldChar w:fldCharType="separate"/>
      </w:r>
      <w:r>
        <w:t>21</w:t>
      </w:r>
      <w:r>
        <w:fldChar w:fldCharType="end"/>
      </w:r>
      <w:r>
        <w:rPr>
          <w:rFonts w:ascii="宋体" w:hAnsi="宋体"/>
          <w:color w:val="auto"/>
        </w:rPr>
        <w:fldChar w:fldCharType="end"/>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_Toc12073 </w:instrText>
      </w:r>
      <w:r>
        <w:rPr>
          <w:rFonts w:ascii="宋体" w:hAnsi="宋体"/>
        </w:rPr>
        <w:fldChar w:fldCharType="separate"/>
      </w:r>
      <w:r>
        <w:rPr>
          <w:rFonts w:hint="eastAsia"/>
        </w:rPr>
        <w:t>参考文献</w:t>
      </w:r>
      <w:r>
        <w:tab/>
      </w:r>
      <w:r>
        <w:fldChar w:fldCharType="begin"/>
      </w:r>
      <w:r>
        <w:instrText xml:space="preserve"> PAGEREF _Toc12073 \h </w:instrText>
      </w:r>
      <w:r>
        <w:fldChar w:fldCharType="separate"/>
      </w:r>
      <w:r>
        <w:t>23</w:t>
      </w:r>
      <w:r>
        <w:fldChar w:fldCharType="end"/>
      </w:r>
      <w:r>
        <w:rPr>
          <w:rFonts w:ascii="宋体" w:hAnsi="宋体"/>
          <w:color w:val="auto"/>
        </w:rPr>
        <w:fldChar w:fldCharType="end"/>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before="0" w:after="0" w:line="400" w:lineRule="exact"/>
        <w:textAlignment w:val="auto"/>
      </w:pPr>
      <w:r>
        <w:rPr>
          <w:rFonts w:ascii="宋体" w:hAnsi="宋体"/>
          <w:color w:val="auto"/>
        </w:rPr>
        <w:fldChar w:fldCharType="begin"/>
      </w:r>
      <w:r>
        <w:rPr>
          <w:rFonts w:ascii="宋体" w:hAnsi="宋体"/>
        </w:rPr>
        <w:instrText xml:space="preserve"> HYPERLINK \l _Toc4006 </w:instrText>
      </w:r>
      <w:r>
        <w:rPr>
          <w:rFonts w:ascii="宋体" w:hAnsi="宋体"/>
        </w:rPr>
        <w:fldChar w:fldCharType="separate"/>
      </w:r>
      <w:r>
        <w:rPr>
          <w:rFonts w:hint="eastAsia"/>
        </w:rPr>
        <w:t>致谢</w:t>
      </w:r>
      <w:r>
        <w:tab/>
      </w:r>
      <w:r>
        <w:fldChar w:fldCharType="begin"/>
      </w:r>
      <w:r>
        <w:instrText xml:space="preserve"> PAGEREF _Toc4006 \h </w:instrText>
      </w:r>
      <w:r>
        <w:fldChar w:fldCharType="separate"/>
      </w:r>
      <w:r>
        <w:t>25</w:t>
      </w:r>
      <w:r>
        <w:fldChar w:fldCharType="end"/>
      </w:r>
      <w:r>
        <w:rPr>
          <w:rFonts w:ascii="宋体" w:hAnsi="宋体"/>
          <w:color w:val="auto"/>
        </w:rPr>
        <w:fldChar w:fldCharType="end"/>
      </w:r>
    </w:p>
    <w:p>
      <w:pPr>
        <w:pStyle w:val="10"/>
        <w:keepNext w:val="0"/>
        <w:keepLines w:val="0"/>
        <w:pageBreakBefore w:val="0"/>
        <w:widowControl w:val="0"/>
        <w:tabs>
          <w:tab w:val="left" w:pos="1050"/>
          <w:tab w:val="right" w:leader="dot" w:pos="8494"/>
        </w:tabs>
        <w:kinsoku/>
        <w:wordWrap/>
        <w:overflowPunct/>
        <w:topLinePunct w:val="0"/>
        <w:autoSpaceDE/>
        <w:autoSpaceDN/>
        <w:bidi w:val="0"/>
        <w:adjustRightInd/>
        <w:snapToGrid/>
        <w:spacing w:before="0" w:after="0" w:line="400" w:lineRule="exact"/>
        <w:ind w:firstLine="0" w:firstLineChars="0"/>
        <w:jc w:val="left"/>
        <w:textAlignment w:val="auto"/>
        <w:rPr>
          <w:rStyle w:val="16"/>
          <w:color w:val="auto"/>
        </w:rPr>
      </w:pPr>
      <w:r>
        <w:rPr>
          <w:rFonts w:ascii="宋体" w:hAnsi="宋体"/>
          <w:color w:val="auto"/>
        </w:rPr>
        <w:fldChar w:fldCharType="end"/>
      </w:r>
    </w:p>
    <w:sdt>
      <w:sdtPr>
        <w:rPr>
          <w:rFonts w:ascii="宋体" w:hAnsi="宋体" w:eastAsia="宋体" w:cs="Times New Roman"/>
          <w:kern w:val="2"/>
          <w:sz w:val="21"/>
          <w:szCs w:val="24"/>
          <w:lang w:val="en-US" w:eastAsia="zh-CN" w:bidi="ar-SA"/>
        </w:rPr>
        <w:id w:val="147457952"/>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bookmarkStart w:id="0" w:name="_Toc5775"/>
        </w:p>
      </w:sdtContent>
    </w:sdt>
    <w:p>
      <w:pPr>
        <w:rPr>
          <w:rFonts w:hint="eastAsia"/>
          <w:lang w:val="en-US" w:eastAsia="zh-CN"/>
        </w:rPr>
      </w:pPr>
      <w:bookmarkStart w:id="1" w:name="_Toc1411"/>
      <w:r>
        <w:rPr>
          <w:rFonts w:hint="eastAsia"/>
          <w:lang w:val="en-US" w:eastAsia="zh-CN"/>
        </w:rPr>
        <w:br w:type="page"/>
      </w:r>
    </w:p>
    <w:p>
      <w:pPr>
        <w:pStyle w:val="20"/>
        <w:numPr>
          <w:ilvl w:val="0"/>
          <w:numId w:val="0"/>
        </w:numPr>
        <w:ind w:leftChars="0"/>
        <w:jc w:val="center"/>
      </w:pPr>
      <w:r>
        <w:rPr>
          <w:rFonts w:hint="eastAsia"/>
          <w:lang w:val="en-US" w:eastAsia="zh-CN"/>
        </w:rPr>
        <w:t xml:space="preserve">第一章 </w:t>
      </w:r>
      <w:r>
        <w:rPr>
          <w:rFonts w:hint="eastAsia"/>
        </w:rPr>
        <w:t>绪论</w:t>
      </w:r>
      <w:bookmarkEnd w:id="0"/>
      <w:bookmarkEnd w:id="1"/>
    </w:p>
    <w:p>
      <w:pPr>
        <w:pStyle w:val="21"/>
      </w:pPr>
      <w:bookmarkStart w:id="2" w:name="_Toc11784"/>
      <w:bookmarkStart w:id="3" w:name="_Toc10642"/>
      <w:r>
        <w:rPr>
          <w:rFonts w:hint="eastAsia"/>
        </w:rPr>
        <w:t>选题背景和研究意义</w:t>
      </w:r>
      <w:bookmarkEnd w:id="2"/>
      <w:bookmarkEnd w:id="3"/>
    </w:p>
    <w:p>
      <w:pPr>
        <w:pStyle w:val="22"/>
      </w:pPr>
      <w:bookmarkStart w:id="4" w:name="_Toc12398"/>
      <w:bookmarkStart w:id="5" w:name="_Toc29803"/>
      <w:r>
        <w:rPr>
          <w:rFonts w:hint="eastAsia"/>
        </w:rPr>
        <w:t>选题背景</w:t>
      </w:r>
      <w:bookmarkEnd w:id="4"/>
      <w:bookmarkEnd w:id="5"/>
    </w:p>
    <w:p>
      <w:pPr>
        <w:spacing w:before="0" w:after="0"/>
        <w:ind w:firstLine="480"/>
      </w:pPr>
      <w:r>
        <w:rPr>
          <w:rFonts w:hint="eastAsia"/>
        </w:rPr>
        <w:t>由于网络的迅速发展，新兴模式正在深刻改变着社会的文化发展。将农村发展与网络技术结合起来，已成为当今时期传统农业变革的重点。</w:t>
      </w:r>
      <w:r>
        <w:rPr>
          <w:rFonts w:hint="eastAsia"/>
          <w:vertAlign w:val="superscript"/>
        </w:rPr>
        <w:t>[1]</w:t>
      </w:r>
      <w:r>
        <w:rPr>
          <w:rFonts w:hint="eastAsia"/>
        </w:rPr>
        <w:t>为此，政府也不断制定政策措施，加强农村网络数字化的推广应用，以推动农村可持续增长。新冠病毒的爆发给全球经济造成了巨大影响，使得原有模式面对着史无前例的风险。尤其是农产品销售，由于深受商品和消费行为特点的限制，受影响更深。</w:t>
      </w:r>
      <w:r>
        <w:rPr>
          <w:rFonts w:hint="eastAsia"/>
          <w:vertAlign w:val="superscript"/>
        </w:rPr>
        <w:t>[2]</w:t>
      </w:r>
      <w:r>
        <w:rPr>
          <w:rFonts w:hint="eastAsia"/>
        </w:rPr>
        <w:t>然而，新媒体因其精准用户、高可信度、有效沟通、操作简单等优势，迅速崛起，成为当今市场的新宠。利用新媒体渠道推动的农产品销售的模式，已成为现代农产品，特别是具有独特风味的现代农产品的重要销售渠道。</w:t>
      </w:r>
      <w:r>
        <w:rPr>
          <w:rFonts w:hint="eastAsia"/>
          <w:vertAlign w:val="superscript"/>
        </w:rPr>
        <w:t>[3]</w:t>
      </w:r>
    </w:p>
    <w:p>
      <w:pPr>
        <w:spacing w:before="0" w:after="0"/>
        <w:ind w:firstLine="480"/>
      </w:pPr>
      <w:r>
        <w:rPr>
          <w:rFonts w:hint="eastAsia"/>
        </w:rPr>
        <w:t>在移动互联网时代背景下，消费者和营销主体是高度融合、高度参与的。</w:t>
      </w:r>
      <w:r>
        <w:rPr>
          <w:rFonts w:hint="eastAsia"/>
          <w:vertAlign w:val="superscript"/>
        </w:rPr>
        <w:t>[4]</w:t>
      </w:r>
      <w:r>
        <w:rPr>
          <w:rFonts w:hint="eastAsia"/>
        </w:rPr>
        <w:t>传统研究方法更多以营销单一主体为主要视角出发对营销策略进行研究，但从单一主体视角出发的研究思路存在一定局限。</w:t>
      </w:r>
      <w:r>
        <w:rPr>
          <w:rFonts w:hint="eastAsia"/>
          <w:vertAlign w:val="superscript"/>
        </w:rPr>
        <w:t>[5]</w:t>
      </w:r>
      <w:r>
        <w:rPr>
          <w:rFonts w:hint="eastAsia"/>
        </w:rPr>
        <w:t>因此鑫橙果业应同时考虑从不同主体、多方主体的研究角度对新媒体营销策略进行研究。脐橙产业是</w:t>
      </w:r>
      <w:r>
        <w:t>奉节</w:t>
      </w:r>
      <w:r>
        <w:rPr>
          <w:rFonts w:hint="eastAsia"/>
        </w:rPr>
        <w:t>地区</w:t>
      </w:r>
      <w:r>
        <w:t>农业支柱性产业</w:t>
      </w:r>
      <w:r>
        <w:rPr>
          <w:rFonts w:hint="eastAsia"/>
        </w:rPr>
        <w:t>之一</w:t>
      </w:r>
      <w:r>
        <w:t>，</w:t>
      </w:r>
      <w:r>
        <w:rPr>
          <w:rFonts w:hint="eastAsia"/>
        </w:rPr>
        <w:t>本文从鑫橙果业</w:t>
      </w:r>
      <w:r>
        <w:t>脐橙产业发展现状</w:t>
      </w:r>
      <w:r>
        <w:rPr>
          <w:rFonts w:hint="eastAsia"/>
        </w:rPr>
        <w:t>入手</w:t>
      </w:r>
      <w:r>
        <w:t>，进一步挖掘</w:t>
      </w:r>
      <w:r>
        <w:rPr>
          <w:rFonts w:hint="eastAsia"/>
        </w:rPr>
        <w:t>自身</w:t>
      </w:r>
      <w:r>
        <w:t>潜力，</w:t>
      </w:r>
      <w:r>
        <w:rPr>
          <w:rFonts w:hint="eastAsia"/>
        </w:rPr>
        <w:t>寻求</w:t>
      </w:r>
      <w:r>
        <w:t>更</w:t>
      </w:r>
      <w:r>
        <w:rPr>
          <w:rFonts w:hint="eastAsia"/>
        </w:rPr>
        <w:t>好</w:t>
      </w:r>
      <w:r>
        <w:t>的发展</w:t>
      </w:r>
      <w:r>
        <w:rPr>
          <w:rFonts w:hint="eastAsia"/>
        </w:rPr>
        <w:t>道</w:t>
      </w:r>
      <w:r>
        <w:t>路，</w:t>
      </w:r>
      <w:r>
        <w:rPr>
          <w:rFonts w:hint="eastAsia"/>
        </w:rPr>
        <w:t>使鑫橙果业</w:t>
      </w:r>
      <w:r>
        <w:t>脐橙</w:t>
      </w:r>
      <w:r>
        <w:rPr>
          <w:rFonts w:hint="eastAsia"/>
        </w:rPr>
        <w:t>能够</w:t>
      </w:r>
      <w:r>
        <w:t>在</w:t>
      </w:r>
      <w:r>
        <w:rPr>
          <w:rFonts w:hint="eastAsia"/>
        </w:rPr>
        <w:t>竞争</w:t>
      </w:r>
      <w:r>
        <w:t>激烈的市场</w:t>
      </w:r>
      <w:r>
        <w:rPr>
          <w:rFonts w:hint="eastAsia"/>
        </w:rPr>
        <w:t>上处</w:t>
      </w:r>
      <w:r>
        <w:t>于不败之地，</w:t>
      </w:r>
      <w:r>
        <w:rPr>
          <w:rFonts w:hint="eastAsia"/>
        </w:rPr>
        <w:t>因此本文基于价值共创的视角对鑫橙果业脐橙新媒体营销策略问题做了相关研究。为了更好地解决目前农产品营销困难的问题，本文基于价值共创的视角，将鑫橙果业、消费者以及更多主体互动考虑其中从而实现创造价值，进而制定有效的鑫橙果业脐橙新媒体营销策略，最终提高脐橙价值，解决脐橙销售困难这一问题。</w:t>
      </w:r>
    </w:p>
    <w:p>
      <w:pPr>
        <w:pStyle w:val="22"/>
      </w:pPr>
      <w:bookmarkStart w:id="6" w:name="_Toc28380"/>
      <w:bookmarkStart w:id="7" w:name="_Toc7905"/>
      <w:r>
        <w:rPr>
          <w:rFonts w:hint="eastAsia"/>
        </w:rPr>
        <w:t>研究意义</w:t>
      </w:r>
      <w:bookmarkEnd w:id="6"/>
      <w:bookmarkEnd w:id="7"/>
    </w:p>
    <w:p>
      <w:pPr>
        <w:pStyle w:val="22"/>
        <w:numPr>
          <w:ilvl w:val="2"/>
          <w:numId w:val="0"/>
        </w:numPr>
        <w:spacing w:before="0" w:after="0"/>
        <w:ind w:firstLine="480" w:firstLineChars="200"/>
        <w:outlineLvl w:val="9"/>
        <w:rPr>
          <w:rFonts w:ascii="宋体" w:hAnsi="宋体" w:eastAsia="宋体" w:cs="宋体"/>
        </w:rPr>
      </w:pPr>
      <w:bookmarkStart w:id="8" w:name="_Toc17024"/>
      <w:bookmarkStart w:id="9" w:name="_Toc11859"/>
      <w:r>
        <w:rPr>
          <w:rFonts w:hint="eastAsia" w:ascii="宋体" w:hAnsi="宋体" w:eastAsia="宋体" w:cs="宋体"/>
        </w:rPr>
        <w:t>1.理论意义</w:t>
      </w:r>
      <w:bookmarkEnd w:id="8"/>
      <w:bookmarkEnd w:id="9"/>
    </w:p>
    <w:p>
      <w:pPr>
        <w:widowControl/>
        <w:spacing w:before="0" w:after="0"/>
        <w:ind w:firstLine="480"/>
        <w:rPr>
          <w:rFonts w:ascii="宋体" w:hAnsi="宋体" w:cs="宋体"/>
          <w:bCs/>
        </w:rPr>
      </w:pPr>
      <w:r>
        <w:rPr>
          <w:rFonts w:hint="eastAsia" w:ascii="宋体" w:hAnsi="宋体" w:cs="宋体"/>
          <w:bCs/>
        </w:rPr>
        <w:t>近年来，随着新媒体技术的发展，农产品营销的研究也在不断深入，其中多以自媒体手段为主探究营销的过程，然而，与新媒体营销的相关研究较少，仍有待进一步探究，本文以鑫橙果业脐橙为例，尝试分析鑫橙果业的新媒体营销情况，并提出鑫橙果业脐橙新媒体营销优化策略，为其他类似地区提供参考，以期发展农产品新媒体营销。通过深入研究新媒体理论，探讨在新时代背景下新媒体营销的模式，为建立完善的理论框架提供依据，并为制定有效的新媒体营销政策提供参考。</w:t>
      </w:r>
    </w:p>
    <w:p>
      <w:pPr>
        <w:pStyle w:val="22"/>
        <w:numPr>
          <w:ilvl w:val="2"/>
          <w:numId w:val="0"/>
        </w:numPr>
        <w:spacing w:before="0" w:after="0"/>
        <w:ind w:firstLine="480" w:firstLineChars="200"/>
        <w:outlineLvl w:val="9"/>
        <w:rPr>
          <w:rFonts w:ascii="宋体" w:hAnsi="宋体" w:eastAsia="宋体" w:cs="宋体"/>
        </w:rPr>
      </w:pPr>
      <w:bookmarkStart w:id="10" w:name="_Toc17150"/>
      <w:bookmarkStart w:id="11" w:name="_Toc31852"/>
      <w:r>
        <w:rPr>
          <w:rFonts w:hint="eastAsia" w:ascii="宋体" w:hAnsi="宋体" w:eastAsia="宋体" w:cs="宋体"/>
        </w:rPr>
        <w:t>2.实践意义</w:t>
      </w:r>
      <w:bookmarkEnd w:id="10"/>
      <w:bookmarkEnd w:id="11"/>
    </w:p>
    <w:p>
      <w:pPr>
        <w:widowControl/>
        <w:spacing w:before="0" w:after="0"/>
        <w:ind w:firstLine="480"/>
        <w:rPr>
          <w:rFonts w:ascii="宋体" w:hAnsi="宋体" w:cs="宋体"/>
        </w:rPr>
      </w:pPr>
      <w:r>
        <w:rPr>
          <w:rFonts w:ascii="宋体" w:hAnsi="宋体" w:cs="宋体"/>
        </w:rPr>
        <w:t>近年来，</w:t>
      </w:r>
      <w:r>
        <w:rPr>
          <w:rFonts w:hint="eastAsia" w:ascii="宋体" w:hAnsi="宋体" w:cs="宋体"/>
        </w:rPr>
        <w:t>鑫橙果业</w:t>
      </w:r>
      <w:r>
        <w:rPr>
          <w:rFonts w:ascii="宋体" w:hAnsi="宋体" w:cs="宋体"/>
        </w:rPr>
        <w:t>积极推进现代农业发展，以提升农业生产效益和村民人均收入为目标，重点发展脐橙生产</w:t>
      </w:r>
      <w:r>
        <w:rPr>
          <w:rFonts w:hint="eastAsia" w:ascii="宋体" w:hAnsi="宋体" w:cs="宋体"/>
        </w:rPr>
        <w:t>销售</w:t>
      </w:r>
      <w:r>
        <w:rPr>
          <w:rFonts w:ascii="宋体" w:hAnsi="宋体" w:cs="宋体"/>
        </w:rPr>
        <w:t>，有效促进了</w:t>
      </w:r>
      <w:r>
        <w:rPr>
          <w:rFonts w:hint="eastAsia" w:ascii="宋体" w:hAnsi="宋体" w:cs="宋体"/>
        </w:rPr>
        <w:t>该地区农产品</w:t>
      </w:r>
      <w:r>
        <w:rPr>
          <w:rFonts w:ascii="宋体" w:hAnsi="宋体" w:cs="宋体"/>
        </w:rPr>
        <w:t>的进一步发展壮大。然而，由于脐橙</w:t>
      </w:r>
      <w:r>
        <w:rPr>
          <w:rFonts w:hint="eastAsia" w:ascii="宋体" w:hAnsi="宋体" w:cs="宋体"/>
        </w:rPr>
        <w:t>产</w:t>
      </w:r>
      <w:r>
        <w:rPr>
          <w:rFonts w:ascii="宋体" w:hAnsi="宋体" w:cs="宋体"/>
        </w:rPr>
        <w:t>量的提升，当地缺乏有效的营销渠道</w:t>
      </w:r>
      <w:r>
        <w:rPr>
          <w:rFonts w:hint="eastAsia" w:ascii="宋体" w:hAnsi="宋体" w:cs="宋体"/>
        </w:rPr>
        <w:t>和模式</w:t>
      </w:r>
      <w:r>
        <w:rPr>
          <w:rFonts w:ascii="宋体" w:hAnsi="宋体" w:cs="宋体"/>
        </w:rPr>
        <w:t>，导致大量脐橙滞销，为了解决这一问题，本文将重点总结</w:t>
      </w:r>
      <w:r>
        <w:rPr>
          <w:rFonts w:hint="eastAsia" w:ascii="宋体" w:hAnsi="宋体" w:cs="宋体"/>
        </w:rPr>
        <w:t>鑫橙果业</w:t>
      </w:r>
      <w:r>
        <w:rPr>
          <w:rFonts w:ascii="宋体" w:hAnsi="宋体" w:cs="宋体"/>
        </w:rPr>
        <w:t>脐橙</w:t>
      </w:r>
      <w:r>
        <w:rPr>
          <w:rFonts w:hint="eastAsia" w:ascii="宋体" w:hAnsi="宋体" w:cs="宋体"/>
        </w:rPr>
        <w:t>新媒体</w:t>
      </w:r>
      <w:r>
        <w:rPr>
          <w:rFonts w:ascii="宋体" w:hAnsi="宋体" w:cs="宋体"/>
        </w:rPr>
        <w:t>营销模式的不足之处，并给出针对性的优化方案，以期达到更好的</w:t>
      </w:r>
      <w:r>
        <w:rPr>
          <w:rFonts w:hint="eastAsia" w:ascii="宋体" w:hAnsi="宋体" w:cs="宋体"/>
        </w:rPr>
        <w:t>新媒体</w:t>
      </w:r>
      <w:r>
        <w:rPr>
          <w:rFonts w:ascii="宋体" w:hAnsi="宋体" w:cs="宋体"/>
        </w:rPr>
        <w:t>营销效果。通过对</w:t>
      </w:r>
      <w:r>
        <w:rPr>
          <w:rFonts w:hint="eastAsia" w:ascii="宋体" w:hAnsi="宋体" w:cs="宋体"/>
        </w:rPr>
        <w:t>鑫橙果业脐橙新媒体营销</w:t>
      </w:r>
      <w:r>
        <w:rPr>
          <w:rFonts w:ascii="宋体" w:hAnsi="宋体" w:cs="宋体"/>
        </w:rPr>
        <w:t>的深入研究，可以有效提升农民收入，促进</w:t>
      </w:r>
      <w:r>
        <w:rPr>
          <w:rFonts w:hint="eastAsia" w:ascii="宋体" w:hAnsi="宋体" w:cs="宋体"/>
        </w:rPr>
        <w:t>当地</w:t>
      </w:r>
      <w:r>
        <w:rPr>
          <w:rFonts w:ascii="宋体" w:hAnsi="宋体" w:cs="宋体"/>
        </w:rPr>
        <w:t>农村经济发展，为</w:t>
      </w:r>
      <w:r>
        <w:rPr>
          <w:rFonts w:hint="eastAsia" w:ascii="宋体" w:hAnsi="宋体" w:cs="宋体"/>
        </w:rPr>
        <w:t>当地</w:t>
      </w:r>
      <w:r>
        <w:rPr>
          <w:rFonts w:ascii="宋体" w:hAnsi="宋体" w:cs="宋体"/>
        </w:rPr>
        <w:t>三农工作的实施提供支持。</w:t>
      </w:r>
    </w:p>
    <w:p>
      <w:pPr>
        <w:pStyle w:val="21"/>
        <w:numPr>
          <w:ilvl w:val="0"/>
          <w:numId w:val="0"/>
        </w:numPr>
      </w:pPr>
      <w:bookmarkStart w:id="12" w:name="_Toc5810"/>
      <w:bookmarkStart w:id="13" w:name="_Toc25092"/>
      <w:r>
        <w:t>1.2</w:t>
      </w:r>
      <w:r>
        <w:rPr>
          <w:rFonts w:hint="eastAsia"/>
        </w:rPr>
        <w:t>国内外研究现状</w:t>
      </w:r>
      <w:bookmarkEnd w:id="12"/>
      <w:bookmarkEnd w:id="13"/>
    </w:p>
    <w:p>
      <w:pPr>
        <w:pStyle w:val="22"/>
        <w:numPr>
          <w:ilvl w:val="0"/>
          <w:numId w:val="0"/>
        </w:numPr>
      </w:pPr>
      <w:bookmarkStart w:id="14" w:name="_Toc12808"/>
      <w:bookmarkStart w:id="15" w:name="_Toc1466"/>
      <w:r>
        <w:t>1.2.1</w:t>
      </w:r>
      <w:r>
        <w:rPr>
          <w:rFonts w:hint="eastAsia"/>
        </w:rPr>
        <w:t>国外研究现状</w:t>
      </w:r>
      <w:bookmarkEnd w:id="14"/>
      <w:bookmarkEnd w:id="15"/>
    </w:p>
    <w:p>
      <w:pPr>
        <w:pStyle w:val="22"/>
        <w:numPr>
          <w:ilvl w:val="2"/>
          <w:numId w:val="0"/>
        </w:numPr>
        <w:spacing w:before="0" w:after="0"/>
        <w:ind w:firstLine="480" w:firstLineChars="200"/>
        <w:outlineLvl w:val="9"/>
        <w:rPr>
          <w:rFonts w:eastAsia="宋体"/>
        </w:rPr>
      </w:pPr>
      <w:bookmarkStart w:id="16" w:name="_Toc24950"/>
      <w:bookmarkStart w:id="17" w:name="_Toc11848"/>
      <w:bookmarkStart w:id="18" w:name="_Toc29070"/>
      <w:bookmarkStart w:id="19" w:name="_Toc32037"/>
      <w:r>
        <w:rPr>
          <w:rFonts w:hint="eastAsia" w:eastAsia="宋体"/>
        </w:rPr>
        <w:t>1.国外营销策略的相关研究</w:t>
      </w:r>
      <w:bookmarkEnd w:id="16"/>
      <w:bookmarkEnd w:id="17"/>
      <w:bookmarkEnd w:id="18"/>
      <w:bookmarkEnd w:id="19"/>
    </w:p>
    <w:p>
      <w:pPr>
        <w:pStyle w:val="22"/>
        <w:numPr>
          <w:ilvl w:val="2"/>
          <w:numId w:val="0"/>
        </w:numPr>
        <w:spacing w:before="0" w:after="0"/>
        <w:ind w:firstLine="480" w:firstLineChars="200"/>
        <w:outlineLvl w:val="9"/>
        <w:rPr>
          <w:rFonts w:eastAsia="宋体"/>
        </w:rPr>
      </w:pPr>
      <w:bookmarkStart w:id="20" w:name="_Toc29446"/>
      <w:bookmarkStart w:id="21" w:name="_Toc6125"/>
      <w:bookmarkStart w:id="22" w:name="_Toc26769"/>
      <w:bookmarkStart w:id="23" w:name="_Toc136"/>
      <w:r>
        <w:rPr>
          <w:rFonts w:hint="eastAsia" w:eastAsia="宋体"/>
        </w:rPr>
        <w:t>Yang Zhaohui（2022）证券行业的销售策略进行了深入探究，发现其应该以单一客户为核心，以更有效地满足客户的需求。</w:t>
      </w:r>
      <w:r>
        <w:rPr>
          <w:rFonts w:hint="eastAsia" w:eastAsia="宋体"/>
          <w:vertAlign w:val="superscript"/>
        </w:rPr>
        <w:t>[6]</w:t>
      </w:r>
      <w:r>
        <w:rPr>
          <w:rFonts w:hint="eastAsia" w:eastAsia="宋体"/>
        </w:rPr>
        <w:t>Yang Hui（2022）对医药行业的市场营销策略进行了深入探讨，重点关注了药店客户的需求和偏好。</w:t>
      </w:r>
      <w:r>
        <w:rPr>
          <w:rFonts w:hint="eastAsia" w:eastAsia="宋体"/>
          <w:vertAlign w:val="superscript"/>
        </w:rPr>
        <w:t>[7]</w:t>
      </w:r>
      <w:r>
        <w:rPr>
          <w:rFonts w:hint="eastAsia" w:eastAsia="宋体"/>
        </w:rPr>
        <w:t>根据Thilagavathi R（2020）的研究，当今时代，数字消费者对鑫橙果业营销策略的参与程度极为重要。</w:t>
      </w:r>
      <w:r>
        <w:rPr>
          <w:rFonts w:hint="eastAsia" w:eastAsia="宋体"/>
          <w:vertAlign w:val="superscript"/>
        </w:rPr>
        <w:t>[8]</w:t>
      </w:r>
      <w:bookmarkEnd w:id="20"/>
      <w:r>
        <w:rPr>
          <w:rFonts w:hint="eastAsia" w:eastAsia="宋体"/>
        </w:rPr>
        <w:t>Alemu Getachew Mengistie（2019）认为</w:t>
      </w:r>
      <w:r>
        <w:rPr>
          <w:rFonts w:eastAsia="宋体"/>
        </w:rPr>
        <w:t>，营销策略的制定是提高鑫橙果业业绩的途径，是鑫橙果业保持生存和盈利的重要途径。</w:t>
      </w:r>
      <w:r>
        <w:rPr>
          <w:rFonts w:eastAsia="宋体"/>
          <w:vertAlign w:val="superscript"/>
        </w:rPr>
        <w:t>[9]</w:t>
      </w:r>
      <w:r>
        <w:rPr>
          <w:rFonts w:eastAsia="宋体"/>
        </w:rPr>
        <w:t>Cajethan U（2019）认为，市场营销涉及鑫橙果业产品流信息流、服务流、资金流以及相关的价值创造过程，它的运作机制就是利用电子市场体现服务流，信息流和产品流，以及它们创造价值的过程。</w:t>
      </w:r>
      <w:r>
        <w:rPr>
          <w:rFonts w:eastAsia="宋体"/>
          <w:vertAlign w:val="superscript"/>
        </w:rPr>
        <w:t>[10]</w:t>
      </w:r>
      <w:bookmarkEnd w:id="21"/>
      <w:bookmarkEnd w:id="22"/>
      <w:bookmarkEnd w:id="23"/>
    </w:p>
    <w:p>
      <w:pPr>
        <w:pStyle w:val="22"/>
        <w:numPr>
          <w:ilvl w:val="2"/>
          <w:numId w:val="0"/>
        </w:numPr>
        <w:spacing w:before="0" w:after="0"/>
        <w:ind w:left="480" w:leftChars="200"/>
        <w:outlineLvl w:val="9"/>
        <w:rPr>
          <w:rFonts w:eastAsia="宋体"/>
        </w:rPr>
      </w:pPr>
      <w:bookmarkStart w:id="24" w:name="_Toc3852"/>
      <w:bookmarkStart w:id="25" w:name="_Toc4293"/>
      <w:bookmarkStart w:id="26" w:name="_Toc17684"/>
      <w:bookmarkStart w:id="27" w:name="_Toc21476"/>
      <w:r>
        <w:rPr>
          <w:rFonts w:hint="eastAsia" w:eastAsia="宋体"/>
        </w:rPr>
        <w:t>2.国外新媒体营销的相关研究</w:t>
      </w:r>
      <w:bookmarkEnd w:id="24"/>
      <w:bookmarkEnd w:id="25"/>
      <w:bookmarkEnd w:id="26"/>
      <w:bookmarkEnd w:id="27"/>
    </w:p>
    <w:p>
      <w:pPr>
        <w:pStyle w:val="22"/>
        <w:numPr>
          <w:ilvl w:val="2"/>
          <w:numId w:val="0"/>
        </w:numPr>
        <w:spacing w:before="0" w:after="0"/>
        <w:ind w:firstLine="480" w:firstLineChars="200"/>
        <w:outlineLvl w:val="9"/>
        <w:rPr>
          <w:rFonts w:eastAsia="宋体"/>
        </w:rPr>
      </w:pPr>
      <w:bookmarkStart w:id="28" w:name="_Toc17245"/>
      <w:bookmarkStart w:id="29" w:name="_Toc12787"/>
      <w:bookmarkStart w:id="30" w:name="_Toc9840"/>
      <w:bookmarkStart w:id="31" w:name="_Toc11046"/>
      <w:r>
        <w:rPr>
          <w:rFonts w:hint="eastAsia" w:eastAsia="宋体"/>
        </w:rPr>
        <w:t>国外在新媒体营销方面的研究较为成熟，并且对不同领域产生了深远的影响。Mr. Shantinath Mahaveer Bhosage（2022）指出，互联网为人们提供了一个表达自身观点的平台提供意见，同时也让消费者可以通过新媒体将自己的信息分享给他人。</w:t>
      </w:r>
      <w:r>
        <w:rPr>
          <w:rFonts w:hint="eastAsia" w:eastAsia="宋体"/>
          <w:vertAlign w:val="superscript"/>
        </w:rPr>
        <w:t>[11]</w:t>
      </w:r>
      <w:r>
        <w:rPr>
          <w:rFonts w:hint="eastAsia" w:eastAsia="宋体"/>
        </w:rPr>
        <w:t>Richardt Venter（2021）指出，新传媒可以实现及时交互和编辑变更新闻消息，而传统媒体则需要长期的反馈才能获得有效的结果。</w:t>
      </w:r>
      <w:r>
        <w:rPr>
          <w:rFonts w:hint="eastAsia" w:eastAsia="宋体"/>
          <w:vertAlign w:val="superscript"/>
        </w:rPr>
        <w:t>[12]</w:t>
      </w:r>
      <w:r>
        <w:rPr>
          <w:rFonts w:hint="eastAsia" w:eastAsia="宋体"/>
        </w:rPr>
        <w:t>Piyush Mehta（2020）认为新媒体环境的重要性不言而喻，它所形成的客观因素将直接影响营销策略。</w:t>
      </w:r>
      <w:r>
        <w:rPr>
          <w:rFonts w:hint="eastAsia" w:eastAsia="宋体"/>
          <w:vertAlign w:val="superscript"/>
        </w:rPr>
        <w:t>[13]</w:t>
      </w:r>
      <w:r>
        <w:rPr>
          <w:rFonts w:hint="eastAsia" w:eastAsia="宋体"/>
        </w:rPr>
        <w:t>Wayne D（2020）指出，新媒体的传播和互动速率比常规销售更快，因此，应用新媒体进行市场营销将会成为鑫橙果业发展的一个重要机遇。</w:t>
      </w:r>
      <w:r>
        <w:rPr>
          <w:rFonts w:hint="eastAsia" w:eastAsia="宋体"/>
          <w:vertAlign w:val="superscript"/>
        </w:rPr>
        <w:t>[14]</w:t>
      </w:r>
      <w:r>
        <w:rPr>
          <w:rFonts w:hint="eastAsia" w:eastAsia="宋体"/>
        </w:rPr>
        <w:t>Babatunde（2019）指出，新媒体对社会和政治产生了深远的影响，使得整个社会发生了巨大的变化。</w:t>
      </w:r>
      <w:r>
        <w:rPr>
          <w:rFonts w:hint="eastAsia" w:eastAsia="宋体"/>
          <w:vertAlign w:val="superscript"/>
        </w:rPr>
        <w:t>[15]</w:t>
      </w:r>
      <w:bookmarkEnd w:id="28"/>
      <w:bookmarkEnd w:id="29"/>
      <w:bookmarkEnd w:id="30"/>
      <w:bookmarkEnd w:id="31"/>
    </w:p>
    <w:p>
      <w:pPr>
        <w:pStyle w:val="22"/>
        <w:numPr>
          <w:ilvl w:val="0"/>
          <w:numId w:val="0"/>
        </w:numPr>
        <w:outlineLvl w:val="2"/>
      </w:pPr>
      <w:bookmarkStart w:id="32" w:name="_Toc16462"/>
      <w:bookmarkStart w:id="33" w:name="_Toc32077"/>
      <w:bookmarkStart w:id="34" w:name="_Toc21198"/>
      <w:r>
        <w:t>1.2.2</w:t>
      </w:r>
      <w:r>
        <w:rPr>
          <w:rFonts w:hint="eastAsia"/>
        </w:rPr>
        <w:t>国内研究现状</w:t>
      </w:r>
      <w:bookmarkEnd w:id="32"/>
      <w:bookmarkEnd w:id="33"/>
      <w:bookmarkEnd w:id="34"/>
    </w:p>
    <w:p>
      <w:pPr>
        <w:pStyle w:val="22"/>
        <w:numPr>
          <w:ilvl w:val="2"/>
          <w:numId w:val="0"/>
        </w:numPr>
        <w:spacing w:before="0" w:after="0"/>
        <w:ind w:firstLine="480" w:firstLineChars="200"/>
        <w:outlineLvl w:val="9"/>
        <w:rPr>
          <w:rFonts w:eastAsia="宋体"/>
        </w:rPr>
      </w:pPr>
      <w:bookmarkStart w:id="35" w:name="_Toc4358"/>
      <w:bookmarkStart w:id="36" w:name="_Toc24792"/>
      <w:bookmarkStart w:id="37" w:name="_Toc9116"/>
      <w:bookmarkStart w:id="38" w:name="_Toc9963"/>
      <w:r>
        <w:rPr>
          <w:rFonts w:hint="eastAsia" w:eastAsia="宋体"/>
        </w:rPr>
        <w:t>1.国内营销策略的相关研究</w:t>
      </w:r>
      <w:bookmarkEnd w:id="35"/>
      <w:bookmarkEnd w:id="36"/>
      <w:bookmarkEnd w:id="37"/>
      <w:bookmarkEnd w:id="38"/>
    </w:p>
    <w:p>
      <w:pPr>
        <w:pStyle w:val="22"/>
        <w:numPr>
          <w:ilvl w:val="2"/>
          <w:numId w:val="0"/>
        </w:numPr>
        <w:spacing w:before="0" w:after="0"/>
        <w:ind w:firstLine="480" w:firstLineChars="200"/>
        <w:outlineLvl w:val="9"/>
        <w:rPr>
          <w:rFonts w:eastAsia="宋体"/>
        </w:rPr>
      </w:pPr>
      <w:bookmarkStart w:id="39" w:name="_Toc30486"/>
      <w:bookmarkStart w:id="40" w:name="_Toc17118"/>
      <w:bookmarkStart w:id="41" w:name="_Toc5656"/>
      <w:bookmarkStart w:id="42" w:name="_Toc32582"/>
      <w:r>
        <w:rPr>
          <w:rFonts w:hint="eastAsia" w:eastAsia="宋体"/>
        </w:rPr>
        <w:t>由于营销策略理论已经发展</w:t>
      </w:r>
      <w:r>
        <w:rPr>
          <w:rFonts w:eastAsia="宋体"/>
        </w:rPr>
        <w:t>得十分成熟，我国有关营销策略的研究也多侧重于对特定行业、特定鑫橙果业的研究。新媒体时代已经来临，近年来关于营销策略研究也在逐步增加。</w:t>
      </w:r>
      <w:r>
        <w:rPr>
          <w:rFonts w:hint="eastAsia" w:eastAsia="宋体"/>
        </w:rPr>
        <w:t>王志佳（2022）</w:t>
      </w:r>
      <w:r>
        <w:rPr>
          <w:rFonts w:eastAsia="宋体"/>
        </w:rPr>
        <w:t>对电子商务营销策略做了相关的研究，也反映了营销策略和新媒体平台的逐渐结合。</w:t>
      </w:r>
      <w:r>
        <w:rPr>
          <w:rFonts w:hint="eastAsia" w:eastAsia="宋体"/>
          <w:vertAlign w:val="superscript"/>
        </w:rPr>
        <w:t>[16]</w:t>
      </w:r>
      <w:r>
        <w:rPr>
          <w:rFonts w:hint="eastAsia" w:eastAsia="宋体"/>
        </w:rPr>
        <w:t>陈亚琼</w:t>
      </w:r>
      <w:r>
        <w:rPr>
          <w:rFonts w:eastAsia="宋体"/>
        </w:rPr>
        <w:t>（20</w:t>
      </w:r>
      <w:r>
        <w:rPr>
          <w:rFonts w:hint="eastAsia" w:eastAsia="宋体"/>
        </w:rPr>
        <w:t>22</w:t>
      </w:r>
      <w:r>
        <w:rPr>
          <w:rFonts w:eastAsia="宋体"/>
        </w:rPr>
        <w:t>）提出，农产品网络营销模式不能替代传统营销模式，要做好网络营销模式与传统营销模式融合。</w:t>
      </w:r>
      <w:r>
        <w:rPr>
          <w:rFonts w:hint="eastAsia" w:eastAsia="宋体"/>
          <w:vertAlign w:val="superscript"/>
        </w:rPr>
        <w:t>[17]</w:t>
      </w:r>
      <w:r>
        <w:rPr>
          <w:rFonts w:hint="eastAsia" w:eastAsia="宋体"/>
        </w:rPr>
        <w:t>舒斌</w:t>
      </w:r>
      <w:r>
        <w:rPr>
          <w:rFonts w:eastAsia="宋体"/>
        </w:rPr>
        <w:t>（20</w:t>
      </w:r>
      <w:r>
        <w:rPr>
          <w:rFonts w:hint="eastAsia" w:eastAsia="宋体"/>
        </w:rPr>
        <w:t>22</w:t>
      </w:r>
      <w:r>
        <w:rPr>
          <w:rFonts w:eastAsia="宋体"/>
        </w:rPr>
        <w:t>）</w:t>
      </w:r>
      <w:r>
        <w:rPr>
          <w:rFonts w:hint="eastAsia" w:eastAsia="宋体"/>
        </w:rPr>
        <w:t>等人</w:t>
      </w:r>
      <w:r>
        <w:rPr>
          <w:rFonts w:eastAsia="宋体"/>
        </w:rPr>
        <w:t>表示，网络营销还存在农业从业人员网络营销意识淡薄，网站应用水平较低，网络营销意识欠缺等问题、网络营销安全隐患等诸多问题</w:t>
      </w:r>
      <w:r>
        <w:rPr>
          <w:rFonts w:hint="eastAsia" w:eastAsia="宋体"/>
        </w:rPr>
        <w:t>。</w:t>
      </w:r>
      <w:r>
        <w:rPr>
          <w:rFonts w:hint="eastAsia" w:eastAsia="宋体"/>
          <w:vertAlign w:val="superscript"/>
        </w:rPr>
        <w:t>[18]</w:t>
      </w:r>
      <w:r>
        <w:rPr>
          <w:rFonts w:hint="eastAsia" w:eastAsia="宋体"/>
        </w:rPr>
        <w:t>刘焕明</w:t>
      </w:r>
      <w:r>
        <w:rPr>
          <w:rFonts w:eastAsia="宋体"/>
        </w:rPr>
        <w:t>（202</w:t>
      </w:r>
      <w:r>
        <w:rPr>
          <w:rFonts w:hint="eastAsia" w:eastAsia="宋体"/>
        </w:rPr>
        <w:t>1</w:t>
      </w:r>
      <w:r>
        <w:rPr>
          <w:rFonts w:eastAsia="宋体"/>
        </w:rPr>
        <w:t>）将农产品网络营销视为乡村振兴战略“产业兴旺”中的重要手段，恰当</w:t>
      </w:r>
      <w:r>
        <w:rPr>
          <w:rFonts w:hint="eastAsia" w:eastAsia="宋体"/>
        </w:rPr>
        <w:t>的</w:t>
      </w:r>
      <w:r>
        <w:rPr>
          <w:rFonts w:eastAsia="宋体"/>
        </w:rPr>
        <w:t>运用可以增加农产品销售量，提升品牌知名度，从而进一步促进农村电子商务发展，有利于农产品产业繁荣。</w:t>
      </w:r>
      <w:r>
        <w:rPr>
          <w:rFonts w:hint="eastAsia" w:eastAsia="宋体"/>
          <w:vertAlign w:val="superscript"/>
        </w:rPr>
        <w:t>[19]</w:t>
      </w:r>
      <w:bookmarkEnd w:id="39"/>
      <w:bookmarkEnd w:id="40"/>
      <w:bookmarkEnd w:id="41"/>
      <w:bookmarkEnd w:id="42"/>
    </w:p>
    <w:p>
      <w:pPr>
        <w:pStyle w:val="22"/>
        <w:numPr>
          <w:ilvl w:val="2"/>
          <w:numId w:val="0"/>
        </w:numPr>
        <w:spacing w:before="0" w:after="0"/>
        <w:ind w:firstLine="480" w:firstLineChars="200"/>
        <w:outlineLvl w:val="9"/>
        <w:rPr>
          <w:rFonts w:eastAsia="宋体"/>
        </w:rPr>
      </w:pPr>
      <w:bookmarkStart w:id="43" w:name="_Toc10504"/>
      <w:bookmarkStart w:id="44" w:name="_Toc5712"/>
      <w:bookmarkStart w:id="45" w:name="_Toc7818"/>
      <w:bookmarkStart w:id="46" w:name="_Toc25265"/>
      <w:r>
        <w:rPr>
          <w:rFonts w:hint="eastAsia" w:eastAsia="宋体"/>
        </w:rPr>
        <w:t>2.国内新媒体营销的相关研究</w:t>
      </w:r>
      <w:bookmarkEnd w:id="43"/>
      <w:bookmarkEnd w:id="44"/>
      <w:bookmarkEnd w:id="45"/>
      <w:bookmarkEnd w:id="46"/>
    </w:p>
    <w:p>
      <w:pPr>
        <w:pStyle w:val="22"/>
        <w:numPr>
          <w:ilvl w:val="2"/>
          <w:numId w:val="0"/>
        </w:numPr>
        <w:spacing w:before="0" w:after="0"/>
        <w:ind w:firstLine="480" w:firstLineChars="200"/>
        <w:outlineLvl w:val="9"/>
        <w:rPr>
          <w:rFonts w:eastAsia="宋体"/>
          <w:vertAlign w:val="superscript"/>
        </w:rPr>
      </w:pPr>
      <w:bookmarkStart w:id="47" w:name="_Toc22097"/>
      <w:bookmarkStart w:id="48" w:name="_Toc4910"/>
      <w:bookmarkStart w:id="49" w:name="_Toc7934"/>
      <w:bookmarkStart w:id="50" w:name="_Toc20287"/>
      <w:r>
        <w:rPr>
          <w:rFonts w:hint="eastAsia" w:eastAsia="宋体"/>
        </w:rPr>
        <w:t>国内对新媒体营销的研究较晚，仍处于摸索阶段。根据汪霄（2021）的观点，新媒体营销应该摒弃传统的营销理念，重视互动交流，提供创新的营销方式，使其具备独特的创意和兴趣，并采用联合式营销，以达到1+1&gt;2的效果。</w:t>
      </w:r>
      <w:r>
        <w:rPr>
          <w:rFonts w:hint="eastAsia" w:eastAsia="宋体"/>
          <w:vertAlign w:val="superscript"/>
        </w:rPr>
        <w:t>[20]</w:t>
      </w:r>
      <w:r>
        <w:rPr>
          <w:rFonts w:hint="eastAsia" w:eastAsia="宋体"/>
        </w:rPr>
        <w:t>曹洁（2021）指出，新媒体营销可以为鑫橙果业带来实际价值，因为它可以让每个人都能够参与其中，并变成传播者。因此，在对新媒体营销与常规市场营销进行分析时，应该重点关注新媒体营销的实际效果。</w:t>
      </w:r>
      <w:r>
        <w:rPr>
          <w:rFonts w:hint="eastAsia" w:eastAsia="宋体"/>
          <w:vertAlign w:val="superscript"/>
        </w:rPr>
        <w:t>[21]</w:t>
      </w:r>
      <w:r>
        <w:rPr>
          <w:rFonts w:hint="eastAsia" w:eastAsia="宋体"/>
        </w:rPr>
        <w:t>李千千（2021）指出，社交媒体已经作为新媒体的核心，并充分发挥着至关重要的功能。</w:t>
      </w:r>
      <w:r>
        <w:rPr>
          <w:rFonts w:hint="eastAsia" w:eastAsia="宋体"/>
          <w:vertAlign w:val="superscript"/>
        </w:rPr>
        <w:t>[22]</w:t>
      </w:r>
      <w:r>
        <w:rPr>
          <w:rFonts w:hint="eastAsia" w:eastAsia="宋体"/>
        </w:rPr>
        <w:t>按照陈慧敏（2020）的研究，新媒体营销的重要核心方式是内容的交换和互动性，通过整合传播优势，加强互动性，以满足社会时代的发展需要，实现网络化、媒体活动化的有效整合销售。</w:t>
      </w:r>
      <w:r>
        <w:rPr>
          <w:rFonts w:hint="eastAsia" w:eastAsia="宋体"/>
          <w:vertAlign w:val="superscript"/>
        </w:rPr>
        <w:t>[23]</w:t>
      </w:r>
      <w:r>
        <w:rPr>
          <w:rFonts w:hint="eastAsia" w:eastAsia="宋体"/>
        </w:rPr>
        <w:t>闫帅垒（2020）指出，新媒体可以被视作一种单独的产业，但由于它的不断收缩，它也可以融入其他产业，从而发展壮大。</w:t>
      </w:r>
      <w:r>
        <w:rPr>
          <w:rFonts w:hint="eastAsia" w:eastAsia="宋体"/>
          <w:vertAlign w:val="superscript"/>
        </w:rPr>
        <w:t>[24]</w:t>
      </w:r>
      <w:r>
        <w:rPr>
          <w:rFonts w:hint="eastAsia" w:eastAsia="宋体"/>
        </w:rPr>
        <w:t>李宝岩（2020）认为，要想制定出有效的市场营销策略，就必须依据客户的需要和新媒体营销的发展趋势，以确保公司和组织能够实现发展。</w:t>
      </w:r>
      <w:r>
        <w:rPr>
          <w:rFonts w:hint="eastAsia" w:eastAsia="宋体"/>
          <w:vertAlign w:val="superscript"/>
        </w:rPr>
        <w:t>[25]</w:t>
      </w:r>
      <w:r>
        <w:rPr>
          <w:rFonts w:hint="eastAsia" w:eastAsia="宋体"/>
        </w:rPr>
        <w:t>王素玲（2019）在“褚橙”的新媒体营销实务中开展了深入研究，重点关注消费者的互动体验，并基于此提出了一系列有效的农产品新媒体营销策略。</w:t>
      </w:r>
      <w:r>
        <w:rPr>
          <w:rFonts w:hint="eastAsia" w:eastAsia="宋体"/>
          <w:vertAlign w:val="superscript"/>
        </w:rPr>
        <w:t>[26]</w:t>
      </w:r>
      <w:bookmarkEnd w:id="47"/>
      <w:bookmarkEnd w:id="48"/>
      <w:bookmarkEnd w:id="49"/>
      <w:bookmarkEnd w:id="50"/>
    </w:p>
    <w:p>
      <w:pPr>
        <w:pStyle w:val="20"/>
        <w:numPr>
          <w:ilvl w:val="0"/>
          <w:numId w:val="0"/>
        </w:numPr>
        <w:jc w:val="both"/>
        <w:outlineLvl w:val="9"/>
      </w:pPr>
    </w:p>
    <w:p>
      <w:pPr>
        <w:pStyle w:val="22"/>
        <w:numPr>
          <w:ilvl w:val="2"/>
          <w:numId w:val="0"/>
        </w:numPr>
        <w:spacing w:before="0" w:after="0"/>
        <w:ind w:firstLine="480" w:firstLineChars="200"/>
        <w:outlineLvl w:val="9"/>
        <w:rPr>
          <w:rFonts w:ascii="宋体" w:hAnsi="宋体" w:eastAsia="宋体" w:cs="宋体"/>
        </w:rPr>
      </w:pPr>
      <w:bookmarkStart w:id="51" w:name="_Toc12024"/>
      <w:bookmarkStart w:id="52" w:name="_Toc22313"/>
      <w:bookmarkStart w:id="53" w:name="_Toc5791"/>
      <w:bookmarkStart w:id="54" w:name="_Toc444"/>
      <w:r>
        <w:rPr>
          <w:rFonts w:hint="eastAsia" w:ascii="宋体" w:hAnsi="宋体" w:eastAsia="宋体" w:cs="宋体"/>
        </w:rPr>
        <w:t>综上，随着新媒体营销与传统营销的结合越来越受到重视，国内学者对此的研究也在不断深入。然而，经过整理发现，大多数研究都偏向于理论性，而实际应用中存在许多难以实施的情况，从而无法有效地开展新媒体营销工作。本文将从策略研究的角度，对鑫橙果业脐橙销售情况进行深入探究，结合当地脐橙销售数据的变化趋势，对新媒体营销模式进行综合分析，以期更好地指导当地实施新媒体营销，提升县域内农业经济发展水平。</w:t>
      </w:r>
      <w:bookmarkEnd w:id="51"/>
      <w:bookmarkEnd w:id="52"/>
      <w:bookmarkEnd w:id="53"/>
      <w:bookmarkEnd w:id="54"/>
    </w:p>
    <w:p>
      <w:pPr>
        <w:pStyle w:val="21"/>
        <w:numPr>
          <w:ilvl w:val="0"/>
          <w:numId w:val="0"/>
        </w:numPr>
      </w:pPr>
      <w:bookmarkStart w:id="55" w:name="_Toc26672"/>
      <w:bookmarkStart w:id="56" w:name="_Toc445"/>
      <w:r>
        <w:t>1.3</w:t>
      </w:r>
      <w:r>
        <w:rPr>
          <w:rFonts w:hint="eastAsia"/>
        </w:rPr>
        <w:t>研究内容及研究方法</w:t>
      </w:r>
      <w:bookmarkEnd w:id="55"/>
      <w:bookmarkEnd w:id="56"/>
    </w:p>
    <w:p>
      <w:pPr>
        <w:pStyle w:val="22"/>
        <w:numPr>
          <w:ilvl w:val="0"/>
          <w:numId w:val="0"/>
        </w:numPr>
      </w:pPr>
      <w:bookmarkStart w:id="57" w:name="_Toc18417"/>
      <w:bookmarkStart w:id="58" w:name="_Toc18870"/>
      <w:r>
        <w:t>1.3.1</w:t>
      </w:r>
      <w:r>
        <w:rPr>
          <w:rFonts w:hint="eastAsia"/>
        </w:rPr>
        <w:t>研究内容</w:t>
      </w:r>
      <w:bookmarkEnd w:id="57"/>
      <w:bookmarkEnd w:id="58"/>
    </w:p>
    <w:p>
      <w:pPr>
        <w:pStyle w:val="22"/>
        <w:numPr>
          <w:ilvl w:val="2"/>
          <w:numId w:val="0"/>
        </w:numPr>
        <w:spacing w:before="0" w:after="0"/>
        <w:ind w:firstLine="480" w:firstLineChars="200"/>
        <w:outlineLvl w:val="9"/>
        <w:rPr>
          <w:rFonts w:ascii="宋体" w:hAnsi="宋体" w:eastAsia="宋体" w:cs="宋体"/>
        </w:rPr>
      </w:pPr>
      <w:bookmarkStart w:id="59" w:name="_Toc13061"/>
      <w:bookmarkStart w:id="60" w:name="_Toc1753"/>
      <w:bookmarkStart w:id="61" w:name="_Toc12043"/>
      <w:bookmarkStart w:id="62" w:name="_Toc11933"/>
      <w:r>
        <w:rPr>
          <w:rFonts w:hint="eastAsia" w:ascii="宋体" w:hAnsi="宋体" w:eastAsia="宋体" w:cs="宋体"/>
        </w:rPr>
        <w:t>本文的研究内容包含五部分：</w:t>
      </w:r>
      <w:bookmarkEnd w:id="59"/>
      <w:bookmarkEnd w:id="60"/>
      <w:bookmarkEnd w:id="61"/>
      <w:bookmarkEnd w:id="62"/>
    </w:p>
    <w:p>
      <w:pPr>
        <w:pStyle w:val="22"/>
        <w:numPr>
          <w:ilvl w:val="2"/>
          <w:numId w:val="0"/>
        </w:numPr>
        <w:spacing w:before="0" w:after="0"/>
        <w:ind w:firstLine="480" w:firstLineChars="200"/>
        <w:outlineLvl w:val="9"/>
        <w:rPr>
          <w:rFonts w:ascii="宋体" w:hAnsi="宋体" w:eastAsia="宋体" w:cs="宋体"/>
        </w:rPr>
      </w:pPr>
      <w:bookmarkStart w:id="63" w:name="_Toc26376"/>
      <w:bookmarkStart w:id="64" w:name="_Toc19872"/>
      <w:bookmarkStart w:id="65" w:name="_Toc18351"/>
      <w:bookmarkStart w:id="66" w:name="_Toc15240"/>
      <w:r>
        <w:rPr>
          <w:rFonts w:hint="eastAsia" w:ascii="宋体" w:hAnsi="宋体" w:eastAsia="宋体" w:cs="宋体"/>
        </w:rPr>
        <w:t>第1章为绪论，对研究背景、意义，国内外研究现状等进行梳理，提出研究内容和研究方法。</w:t>
      </w:r>
      <w:bookmarkEnd w:id="63"/>
      <w:bookmarkEnd w:id="64"/>
      <w:bookmarkEnd w:id="65"/>
      <w:bookmarkEnd w:id="66"/>
    </w:p>
    <w:p>
      <w:pPr>
        <w:pStyle w:val="22"/>
        <w:numPr>
          <w:ilvl w:val="2"/>
          <w:numId w:val="0"/>
        </w:numPr>
        <w:spacing w:before="0" w:after="0"/>
        <w:ind w:firstLine="480" w:firstLineChars="200"/>
        <w:outlineLvl w:val="9"/>
        <w:rPr>
          <w:rFonts w:ascii="宋体" w:hAnsi="宋体" w:eastAsia="宋体" w:cs="宋体"/>
        </w:rPr>
      </w:pPr>
      <w:bookmarkStart w:id="67" w:name="_Toc6149"/>
      <w:bookmarkStart w:id="68" w:name="_Toc18103"/>
      <w:bookmarkStart w:id="69" w:name="_Toc26926"/>
      <w:bookmarkStart w:id="70" w:name="_Toc15077"/>
      <w:r>
        <w:rPr>
          <w:rFonts w:hint="eastAsia" w:ascii="宋体" w:hAnsi="宋体" w:eastAsia="宋体" w:cs="宋体"/>
        </w:rPr>
        <w:t>第 2章</w:t>
      </w:r>
      <w:bookmarkEnd w:id="67"/>
      <w:r>
        <w:rPr>
          <w:rFonts w:hint="eastAsia" w:ascii="宋体" w:hAnsi="宋体" w:eastAsia="宋体" w:cs="宋体"/>
        </w:rPr>
        <w:t>为相关概念界定及理论基础，探讨营销策略、新媒体和新媒体营销的概念界定，并结合营销组合理论，为接下来的研究提供坚实的理论基础。</w:t>
      </w:r>
      <w:bookmarkEnd w:id="68"/>
      <w:bookmarkEnd w:id="69"/>
      <w:bookmarkEnd w:id="70"/>
    </w:p>
    <w:p>
      <w:pPr>
        <w:pStyle w:val="22"/>
        <w:numPr>
          <w:ilvl w:val="2"/>
          <w:numId w:val="0"/>
        </w:numPr>
        <w:spacing w:before="0" w:after="0"/>
        <w:ind w:firstLine="480" w:firstLineChars="200"/>
        <w:outlineLvl w:val="9"/>
        <w:rPr>
          <w:rFonts w:ascii="宋体" w:hAnsi="宋体" w:eastAsia="宋体" w:cs="宋体"/>
        </w:rPr>
      </w:pPr>
      <w:bookmarkStart w:id="71" w:name="_Toc21283"/>
      <w:bookmarkStart w:id="72" w:name="_Toc14813"/>
      <w:bookmarkStart w:id="73" w:name="_Toc194"/>
      <w:bookmarkStart w:id="74" w:name="_Toc683"/>
      <w:r>
        <w:rPr>
          <w:rFonts w:hint="eastAsia" w:ascii="宋体" w:hAnsi="宋体" w:eastAsia="宋体" w:cs="宋体"/>
        </w:rPr>
        <w:t>第</w:t>
      </w:r>
      <w:r>
        <w:rPr>
          <w:rFonts w:ascii="宋体" w:hAnsi="宋体" w:eastAsia="宋体" w:cs="宋体"/>
        </w:rPr>
        <w:t>3</w:t>
      </w:r>
      <w:r>
        <w:rPr>
          <w:rFonts w:hint="eastAsia" w:ascii="宋体" w:hAnsi="宋体" w:eastAsia="宋体" w:cs="宋体"/>
        </w:rPr>
        <w:t>章为鑫橙果业脐橙新媒体营销现状。本章主要对鑫橙果业脐橙新媒体营销策略的现状进行分析，以案例为基础，从中提炼出鑫橙果业脐橙新媒体营销中存在的问题。。</w:t>
      </w:r>
      <w:bookmarkEnd w:id="71"/>
      <w:bookmarkEnd w:id="72"/>
      <w:bookmarkEnd w:id="73"/>
      <w:bookmarkEnd w:id="74"/>
    </w:p>
    <w:p>
      <w:pPr>
        <w:pStyle w:val="22"/>
        <w:numPr>
          <w:ilvl w:val="2"/>
          <w:numId w:val="0"/>
        </w:numPr>
        <w:spacing w:before="0" w:after="0"/>
        <w:ind w:firstLine="480" w:firstLineChars="200"/>
        <w:outlineLvl w:val="9"/>
        <w:rPr>
          <w:rFonts w:ascii="宋体" w:hAnsi="宋体" w:eastAsia="宋体" w:cs="宋体"/>
        </w:rPr>
      </w:pPr>
      <w:bookmarkStart w:id="75" w:name="_Toc21997"/>
      <w:bookmarkStart w:id="76" w:name="_Toc14222"/>
      <w:bookmarkStart w:id="77" w:name="_Toc9973"/>
      <w:bookmarkStart w:id="78" w:name="_Toc26344"/>
      <w:r>
        <w:rPr>
          <w:rFonts w:hint="eastAsia" w:ascii="宋体" w:hAnsi="宋体" w:eastAsia="宋体" w:cs="宋体"/>
        </w:rPr>
        <w:t>第</w:t>
      </w:r>
      <w:r>
        <w:rPr>
          <w:rFonts w:ascii="宋体" w:hAnsi="宋体" w:eastAsia="宋体" w:cs="宋体"/>
        </w:rPr>
        <w:t>4</w:t>
      </w:r>
      <w:r>
        <w:rPr>
          <w:rFonts w:hint="eastAsia" w:ascii="宋体" w:hAnsi="宋体" w:eastAsia="宋体" w:cs="宋体"/>
        </w:rPr>
        <w:t>章为鑫橙果业脐橙新媒体营销策略。本章将深入探讨鑫橙果业脐橙新媒体营销的优化对策，并从品牌策略、人才策略、宣传策略和营销渠道策略等四个方面提出有效的解决方案，以期达到更好的营销效果。</w:t>
      </w:r>
      <w:bookmarkEnd w:id="75"/>
      <w:bookmarkEnd w:id="76"/>
      <w:bookmarkEnd w:id="77"/>
      <w:bookmarkEnd w:id="78"/>
    </w:p>
    <w:p>
      <w:pPr>
        <w:pStyle w:val="22"/>
        <w:numPr>
          <w:ilvl w:val="2"/>
          <w:numId w:val="0"/>
        </w:numPr>
        <w:spacing w:before="0" w:after="0"/>
        <w:ind w:firstLine="480" w:firstLineChars="200"/>
        <w:outlineLvl w:val="9"/>
        <w:rPr>
          <w:rFonts w:ascii="宋体" w:hAnsi="宋体" w:eastAsia="宋体" w:cs="宋体"/>
        </w:rPr>
      </w:pPr>
      <w:bookmarkStart w:id="79" w:name="_Toc3633"/>
      <w:bookmarkStart w:id="80" w:name="_Toc2931"/>
      <w:bookmarkStart w:id="81" w:name="_Toc26568"/>
      <w:bookmarkStart w:id="82" w:name="_Toc8668"/>
      <w:r>
        <w:rPr>
          <w:rFonts w:hint="eastAsia" w:ascii="宋体" w:hAnsi="宋体" w:eastAsia="宋体" w:cs="宋体"/>
        </w:rPr>
        <w:t>第</w:t>
      </w:r>
      <w:r>
        <w:rPr>
          <w:rFonts w:ascii="宋体" w:hAnsi="宋体" w:eastAsia="宋体" w:cs="宋体"/>
        </w:rPr>
        <w:t>5</w:t>
      </w:r>
      <w:r>
        <w:rPr>
          <w:rFonts w:hint="eastAsia" w:ascii="宋体" w:hAnsi="宋体" w:eastAsia="宋体" w:cs="宋体"/>
        </w:rPr>
        <w:t>章为结论部分，本章对本文结论进行回顾，总结出研究的不足，并提出展望。</w:t>
      </w:r>
      <w:bookmarkEnd w:id="79"/>
      <w:bookmarkEnd w:id="80"/>
      <w:bookmarkEnd w:id="81"/>
      <w:bookmarkEnd w:id="82"/>
    </w:p>
    <w:p>
      <w:pPr>
        <w:pStyle w:val="22"/>
        <w:numPr>
          <w:ilvl w:val="0"/>
          <w:numId w:val="0"/>
        </w:numPr>
      </w:pPr>
      <w:bookmarkStart w:id="83" w:name="_Toc23655"/>
      <w:bookmarkStart w:id="84" w:name="_Toc32581"/>
      <w:r>
        <w:rPr>
          <w:rFonts w:hint="eastAsia"/>
        </w:rPr>
        <w:t>1</w:t>
      </w:r>
      <w:r>
        <w:t>.3.2</w:t>
      </w:r>
      <w:r>
        <w:rPr>
          <w:rFonts w:hint="eastAsia"/>
        </w:rPr>
        <w:t>研究方法</w:t>
      </w:r>
      <w:bookmarkEnd w:id="83"/>
      <w:bookmarkEnd w:id="84"/>
    </w:p>
    <w:p>
      <w:pPr>
        <w:pStyle w:val="22"/>
        <w:numPr>
          <w:ilvl w:val="2"/>
          <w:numId w:val="0"/>
        </w:numPr>
        <w:spacing w:before="0" w:after="0"/>
        <w:ind w:firstLine="480" w:firstLineChars="200"/>
        <w:outlineLvl w:val="9"/>
        <w:rPr>
          <w:rFonts w:ascii="宋体" w:hAnsi="宋体" w:eastAsia="宋体" w:cs="宋体"/>
        </w:rPr>
      </w:pPr>
      <w:bookmarkStart w:id="85" w:name="_Toc22703"/>
      <w:bookmarkStart w:id="86" w:name="_Toc12411"/>
      <w:bookmarkStart w:id="87" w:name="_Toc32448"/>
      <w:r>
        <w:rPr>
          <w:rFonts w:hint="eastAsia" w:ascii="宋体" w:hAnsi="宋体" w:eastAsia="宋体" w:cs="宋体"/>
        </w:rPr>
        <w:t>1.文献分析法</w:t>
      </w:r>
      <w:bookmarkEnd w:id="85"/>
      <w:bookmarkEnd w:id="86"/>
      <w:bookmarkEnd w:id="87"/>
    </w:p>
    <w:p>
      <w:pPr>
        <w:pStyle w:val="22"/>
        <w:numPr>
          <w:ilvl w:val="2"/>
          <w:numId w:val="0"/>
        </w:numPr>
        <w:spacing w:before="0" w:after="0"/>
        <w:ind w:firstLine="480" w:firstLineChars="200"/>
        <w:outlineLvl w:val="9"/>
        <w:rPr>
          <w:rFonts w:ascii="宋体" w:hAnsi="宋体" w:eastAsia="宋体" w:cs="宋体"/>
        </w:rPr>
      </w:pPr>
      <w:bookmarkStart w:id="88" w:name="_Toc13083"/>
      <w:bookmarkStart w:id="89" w:name="_Toc27351"/>
      <w:bookmarkStart w:id="90" w:name="_Toc5914"/>
      <w:r>
        <w:rPr>
          <w:rFonts w:hint="eastAsia" w:ascii="宋体" w:hAnsi="宋体" w:eastAsia="宋体" w:cs="宋体"/>
        </w:rPr>
        <w:t>本文通过图书室和网络数据库系统，收集国内外文献资料，以获取有关新媒体营销的信息，深入了解新媒体营销的发展及其相关模式，为本文后续研究提供了坚实的理论基础。</w:t>
      </w:r>
      <w:bookmarkEnd w:id="88"/>
      <w:bookmarkEnd w:id="89"/>
      <w:bookmarkEnd w:id="90"/>
    </w:p>
    <w:p>
      <w:pPr>
        <w:pStyle w:val="22"/>
        <w:numPr>
          <w:ilvl w:val="2"/>
          <w:numId w:val="0"/>
        </w:numPr>
        <w:spacing w:before="0" w:after="0"/>
        <w:ind w:firstLine="480" w:firstLineChars="200"/>
        <w:outlineLvl w:val="9"/>
        <w:rPr>
          <w:rFonts w:ascii="宋体" w:hAnsi="宋体" w:eastAsia="宋体" w:cs="宋体"/>
        </w:rPr>
      </w:pPr>
      <w:bookmarkStart w:id="91" w:name="_Toc20430"/>
      <w:bookmarkStart w:id="92" w:name="_Toc15618"/>
      <w:bookmarkStart w:id="93" w:name="_Toc13752"/>
      <w:r>
        <w:rPr>
          <w:rFonts w:hint="eastAsia" w:ascii="宋体" w:hAnsi="宋体" w:eastAsia="宋体" w:cs="宋体"/>
        </w:rPr>
        <w:t>2.案例分析法</w:t>
      </w:r>
      <w:bookmarkEnd w:id="91"/>
      <w:bookmarkEnd w:id="92"/>
      <w:bookmarkEnd w:id="93"/>
    </w:p>
    <w:p>
      <w:pPr>
        <w:pStyle w:val="22"/>
        <w:numPr>
          <w:ilvl w:val="2"/>
          <w:numId w:val="0"/>
        </w:numPr>
        <w:spacing w:before="0" w:after="0"/>
        <w:ind w:firstLine="480" w:firstLineChars="200"/>
        <w:outlineLvl w:val="9"/>
        <w:rPr>
          <w:rFonts w:ascii="宋体" w:hAnsi="宋体" w:eastAsia="宋体" w:cs="宋体"/>
        </w:rPr>
      </w:pPr>
      <w:bookmarkStart w:id="94" w:name="_Toc24868"/>
      <w:bookmarkStart w:id="95" w:name="_Toc5596"/>
      <w:bookmarkStart w:id="96" w:name="_Toc30460"/>
      <w:r>
        <w:rPr>
          <w:rFonts w:hint="eastAsia" w:ascii="宋体" w:hAnsi="宋体" w:eastAsia="宋体" w:cs="宋体"/>
        </w:rPr>
        <w:t>以鑫橙果业脐橙新媒体营销为例，查阅获得有关其发展现状和问题的数据，并对其做出分析，以期找出有效的优化措施，以提升鑫橙果业脐橙新媒体营销的效果。</w:t>
      </w:r>
      <w:bookmarkEnd w:id="94"/>
      <w:bookmarkEnd w:id="95"/>
      <w:bookmarkEnd w:id="96"/>
    </w:p>
    <w:p>
      <w:pPr>
        <w:pStyle w:val="22"/>
        <w:numPr>
          <w:ilvl w:val="2"/>
          <w:numId w:val="0"/>
        </w:numPr>
        <w:spacing w:before="0" w:after="0"/>
        <w:ind w:firstLine="480" w:firstLineChars="200"/>
        <w:outlineLvl w:val="9"/>
        <w:rPr>
          <w:rFonts w:ascii="宋体" w:hAnsi="宋体" w:eastAsia="宋体" w:cs="宋体"/>
        </w:rPr>
      </w:pPr>
      <w:bookmarkStart w:id="97" w:name="_Toc21236"/>
      <w:bookmarkStart w:id="98" w:name="_Toc3302"/>
      <w:bookmarkStart w:id="99" w:name="_Toc6250"/>
      <w:r>
        <w:rPr>
          <w:rFonts w:hint="eastAsia" w:ascii="宋体" w:hAnsi="宋体" w:eastAsia="宋体" w:cs="宋体"/>
        </w:rPr>
        <w:t>3.描述性统计分析法</w:t>
      </w:r>
      <w:bookmarkEnd w:id="97"/>
      <w:bookmarkEnd w:id="98"/>
      <w:bookmarkEnd w:id="99"/>
    </w:p>
    <w:p>
      <w:pPr>
        <w:pStyle w:val="22"/>
        <w:numPr>
          <w:ilvl w:val="2"/>
          <w:numId w:val="0"/>
        </w:numPr>
        <w:spacing w:before="0" w:after="0"/>
        <w:ind w:firstLine="480" w:firstLineChars="200"/>
        <w:outlineLvl w:val="9"/>
        <w:rPr>
          <w:rFonts w:ascii="宋体" w:hAnsi="宋体" w:eastAsia="宋体" w:cs="宋体"/>
        </w:rPr>
      </w:pPr>
      <w:bookmarkStart w:id="100" w:name="_Toc18692"/>
      <w:bookmarkStart w:id="101" w:name="_Toc3776"/>
      <w:bookmarkStart w:id="102" w:name="_Toc730"/>
      <w:r>
        <w:rPr>
          <w:rFonts w:hint="eastAsia" w:ascii="宋体" w:hAnsi="宋体" w:eastAsia="宋体" w:cs="宋体"/>
        </w:rPr>
        <w:t>通过对收集到的数据信息进行分析，将其分为不同的维度，并制作出相应的表格，直观清晰地展示出各种数据的分布，发掘和总结各因素相互之间的关系。为本文提供实践依据，使得研究更加严密和深入。</w:t>
      </w:r>
      <w:bookmarkEnd w:id="100"/>
      <w:bookmarkEnd w:id="101"/>
      <w:bookmarkEnd w:id="102"/>
    </w:p>
    <w:p>
      <w:pPr>
        <w:widowControl/>
        <w:spacing w:before="0" w:after="0"/>
        <w:ind w:firstLine="480"/>
        <w:outlineLvl w:val="9"/>
        <w:rPr>
          <w:rFonts w:eastAsia="Times New Roman"/>
        </w:rPr>
        <w:sectPr>
          <w:headerReference r:id="rId14" w:type="first"/>
          <w:headerReference r:id="rId12" w:type="default"/>
          <w:footerReference r:id="rId15" w:type="default"/>
          <w:headerReference r:id="rId13" w:type="even"/>
          <w:footerReference r:id="rId16" w:type="even"/>
          <w:pgSz w:w="11907" w:h="16840"/>
          <w:pgMar w:top="1985" w:right="1701" w:bottom="1985" w:left="1701" w:header="1559" w:footer="992" w:gutter="0"/>
          <w:pgNumType w:start="1"/>
          <w:cols w:space="720" w:num="1"/>
          <w:titlePg/>
          <w:docGrid w:linePitch="326" w:charSpace="0"/>
        </w:sectPr>
      </w:pPr>
    </w:p>
    <w:p>
      <w:pPr>
        <w:pStyle w:val="20"/>
        <w:numPr>
          <w:ilvl w:val="0"/>
          <w:numId w:val="0"/>
        </w:numPr>
      </w:pPr>
      <w:bookmarkStart w:id="103" w:name="_Toc461"/>
      <w:bookmarkStart w:id="104" w:name="_Toc16075"/>
      <w:r>
        <w:rPr>
          <w:rFonts w:hint="eastAsia"/>
        </w:rPr>
        <w:t>第2章 相关概念及理论基础</w:t>
      </w:r>
      <w:bookmarkEnd w:id="103"/>
      <w:bookmarkEnd w:id="104"/>
      <w:r>
        <w:rPr>
          <w:rFonts w:hint="eastAsia"/>
        </w:rPr>
        <w:t xml:space="preserve">    </w:t>
      </w:r>
    </w:p>
    <w:p>
      <w:pPr>
        <w:pStyle w:val="21"/>
        <w:numPr>
          <w:ilvl w:val="0"/>
          <w:numId w:val="0"/>
        </w:numPr>
      </w:pPr>
      <w:bookmarkStart w:id="105" w:name="_Toc13485"/>
      <w:bookmarkStart w:id="106" w:name="_Toc25723"/>
      <w:r>
        <w:rPr>
          <w:rFonts w:hint="eastAsia"/>
        </w:rPr>
        <w:t>2</w:t>
      </w:r>
      <w:r>
        <w:t>.1</w:t>
      </w:r>
      <w:r>
        <w:rPr>
          <w:rFonts w:hint="eastAsia"/>
        </w:rPr>
        <w:t>相关概念界定</w:t>
      </w:r>
      <w:bookmarkEnd w:id="105"/>
      <w:bookmarkEnd w:id="106"/>
    </w:p>
    <w:p>
      <w:pPr>
        <w:pStyle w:val="22"/>
        <w:numPr>
          <w:ilvl w:val="0"/>
          <w:numId w:val="0"/>
        </w:numPr>
      </w:pPr>
      <w:bookmarkStart w:id="107" w:name="_Toc3432"/>
      <w:bookmarkStart w:id="108" w:name="_Toc29073"/>
      <w:r>
        <w:rPr>
          <w:rFonts w:hint="eastAsia"/>
        </w:rPr>
        <w:t>2</w:t>
      </w:r>
      <w:r>
        <w:t>.1.1</w:t>
      </w:r>
      <w:r>
        <w:rPr>
          <w:rFonts w:hint="eastAsia"/>
        </w:rPr>
        <w:t>营销策略</w:t>
      </w:r>
      <w:bookmarkEnd w:id="107"/>
      <w:bookmarkEnd w:id="108"/>
    </w:p>
    <w:p>
      <w:pPr>
        <w:pStyle w:val="22"/>
        <w:numPr>
          <w:ilvl w:val="2"/>
          <w:numId w:val="0"/>
        </w:numPr>
        <w:spacing w:before="0" w:after="0"/>
        <w:ind w:firstLine="480" w:firstLineChars="200"/>
        <w:outlineLvl w:val="9"/>
        <w:rPr>
          <w:rFonts w:ascii="宋体" w:hAnsi="宋体" w:eastAsia="宋体" w:cs="宋体"/>
        </w:rPr>
      </w:pPr>
      <w:bookmarkStart w:id="109" w:name="_Toc11987"/>
      <w:bookmarkStart w:id="110" w:name="_Toc28618"/>
      <w:bookmarkStart w:id="111" w:name="_Toc18950"/>
      <w:r>
        <w:rPr>
          <w:rFonts w:hint="eastAsia" w:ascii="宋体" w:hAnsi="宋体" w:eastAsia="宋体" w:cs="宋体"/>
        </w:rPr>
        <w:t>营销策略旨在通过满足客户需求来提升鑫橙果业的竞争力。它通过结合商业界期望值、采购力信息和客户需要量等因素，制定有序的经营计划并执行，并协调商品战略、渠道管理战略、定价战略和销售战略，以达到鑫橙果业的目标。营销策略是一个复杂的过程，它旨在通过多种手段获取利益，以便让客户对商品有所认知，提升商品的销售量。从营销理论上讲，营销策略的目的是在市场中占据优势，使竞争对手无法反抗，但“一棒子打死”的做法在实际应用中可行性较低，因此许多鑫橙果业会选择与竞争对手合作，以实现更大的市场份额，以求实现共同发展和鑫橙果业盈利。</w:t>
      </w:r>
      <w:bookmarkEnd w:id="109"/>
      <w:bookmarkEnd w:id="110"/>
      <w:bookmarkEnd w:id="111"/>
    </w:p>
    <w:p>
      <w:pPr>
        <w:pStyle w:val="22"/>
        <w:numPr>
          <w:ilvl w:val="0"/>
          <w:numId w:val="0"/>
        </w:numPr>
      </w:pPr>
      <w:bookmarkStart w:id="112" w:name="_Toc2224"/>
      <w:bookmarkStart w:id="113" w:name="_Toc25823"/>
      <w:r>
        <w:rPr>
          <w:rFonts w:hint="eastAsia"/>
        </w:rPr>
        <w:t>2</w:t>
      </w:r>
      <w:r>
        <w:t>.1.2</w:t>
      </w:r>
      <w:r>
        <w:rPr>
          <w:rFonts w:hint="eastAsia"/>
        </w:rPr>
        <w:t>新媒体</w:t>
      </w:r>
      <w:bookmarkEnd w:id="112"/>
      <w:bookmarkEnd w:id="113"/>
    </w:p>
    <w:p>
      <w:pPr>
        <w:widowControl/>
        <w:spacing w:before="0" w:after="0"/>
        <w:ind w:firstLine="480"/>
        <w:outlineLvl w:val="9"/>
        <w:rPr>
          <w:rFonts w:ascii="宋体" w:hAnsi="宋体" w:cs="宋体"/>
          <w:bCs/>
        </w:rPr>
      </w:pPr>
      <w:r>
        <w:rPr>
          <w:rFonts w:hint="eastAsia" w:ascii="宋体" w:hAnsi="宋体" w:cs="宋体"/>
          <w:bCs/>
        </w:rPr>
        <w:t>新媒体是一个新型的媒介形态，它源于现代技术。伴随着社会的进步，原有媒介已经无法适应人们的需求，于是新媒体应运而生。它是媒体技术发展的结果，为人们提供了更多的信息和服务。伴随着时代的进步，新媒体已经成为一个不可或缺的发展概念，它不仅仅是一个技术手段，而是一个文化传播方式，它以网络信息化的高度发展为基础，不断演变和发展，为人们提供了更多的信息传播渠道和载体，从而使社会和个人都能够更好地适应新媒体环境。新媒体具有运营成本低、内容丰富多样、模式多样化等优势，新媒体可以广泛应用于各行各业，它可以实现网络互动，双向传播，多对多传播，对内容、渠道和人际关系产生深远影响，让消费者更加自信、更加自由地表达自己的观点。</w:t>
      </w:r>
      <w:r>
        <w:rPr>
          <w:rFonts w:hint="eastAsia"/>
          <w:bCs/>
          <w:vertAlign w:val="superscript"/>
        </w:rPr>
        <w:t>[27]</w:t>
      </w:r>
    </w:p>
    <w:p>
      <w:pPr>
        <w:pStyle w:val="22"/>
        <w:numPr>
          <w:ilvl w:val="0"/>
          <w:numId w:val="0"/>
        </w:numPr>
      </w:pPr>
      <w:bookmarkStart w:id="114" w:name="_Toc21965"/>
      <w:bookmarkStart w:id="115" w:name="_Toc15857"/>
      <w:r>
        <w:rPr>
          <w:rFonts w:hint="eastAsia"/>
        </w:rPr>
        <w:t>2</w:t>
      </w:r>
      <w:r>
        <w:t>.1.3</w:t>
      </w:r>
      <w:r>
        <w:rPr>
          <w:rFonts w:hint="eastAsia"/>
        </w:rPr>
        <w:t>新媒体营销</w:t>
      </w:r>
      <w:bookmarkEnd w:id="114"/>
      <w:bookmarkEnd w:id="115"/>
    </w:p>
    <w:p>
      <w:pPr>
        <w:pStyle w:val="22"/>
        <w:numPr>
          <w:ilvl w:val="2"/>
          <w:numId w:val="0"/>
        </w:numPr>
        <w:spacing w:before="0" w:after="0"/>
        <w:ind w:firstLine="480" w:firstLineChars="200"/>
        <w:outlineLvl w:val="9"/>
        <w:rPr>
          <w:rFonts w:ascii="宋体" w:hAnsi="宋体" w:eastAsia="宋体" w:cs="宋体"/>
        </w:rPr>
      </w:pPr>
      <w:bookmarkStart w:id="116" w:name="_Toc20189"/>
      <w:bookmarkStart w:id="117" w:name="_Toc7703"/>
      <w:bookmarkStart w:id="118" w:name="_Toc29742"/>
      <w:r>
        <w:rPr>
          <w:rFonts w:hint="eastAsia"/>
        </w:rPr>
        <w:t>1.</w:t>
      </w:r>
      <w:r>
        <w:rPr>
          <w:rFonts w:hint="eastAsia" w:ascii="宋体" w:hAnsi="宋体" w:eastAsia="宋体" w:cs="宋体"/>
        </w:rPr>
        <w:t>新媒体营销的概念</w:t>
      </w:r>
      <w:bookmarkEnd w:id="116"/>
      <w:bookmarkEnd w:id="117"/>
      <w:bookmarkEnd w:id="118"/>
    </w:p>
    <w:p>
      <w:pPr>
        <w:pStyle w:val="22"/>
        <w:numPr>
          <w:ilvl w:val="2"/>
          <w:numId w:val="0"/>
        </w:numPr>
        <w:spacing w:before="0" w:after="0"/>
        <w:ind w:firstLine="480" w:firstLineChars="200"/>
        <w:outlineLvl w:val="9"/>
        <w:rPr>
          <w:rFonts w:ascii="宋体" w:hAnsi="宋体" w:eastAsia="宋体" w:cs="宋体"/>
        </w:rPr>
      </w:pPr>
      <w:bookmarkStart w:id="119" w:name="_Toc24703"/>
      <w:bookmarkStart w:id="120" w:name="_Toc25750"/>
      <w:bookmarkStart w:id="121" w:name="_Toc30789"/>
      <w:r>
        <w:rPr>
          <w:rFonts w:hint="eastAsia" w:ascii="宋体" w:hAnsi="宋体" w:eastAsia="宋体" w:cs="宋体"/>
        </w:rPr>
        <w:t>美国科技类杂志</w:t>
      </w:r>
      <w:r>
        <w:rPr>
          <w:rFonts w:ascii="宋体" w:hAnsi="宋体" w:eastAsia="宋体" w:cs="宋体"/>
        </w:rPr>
        <w:t>中</w:t>
      </w:r>
      <w:r>
        <w:rPr>
          <w:rFonts w:hint="eastAsia" w:ascii="宋体" w:hAnsi="宋体" w:eastAsia="宋体" w:cs="宋体"/>
        </w:rPr>
        <w:t>首先</w:t>
      </w:r>
      <w:r>
        <w:rPr>
          <w:rFonts w:ascii="宋体" w:hAnsi="宋体" w:eastAsia="宋体" w:cs="宋体"/>
        </w:rPr>
        <w:t>出现了新媒体营销</w:t>
      </w:r>
      <w:r>
        <w:rPr>
          <w:rFonts w:hint="eastAsia" w:ascii="宋体" w:hAnsi="宋体" w:eastAsia="宋体" w:cs="宋体"/>
        </w:rPr>
        <w:t>的概念，</w:t>
      </w:r>
      <w:r>
        <w:rPr>
          <w:rFonts w:ascii="宋体" w:hAnsi="宋体" w:eastAsia="宋体" w:cs="宋体"/>
        </w:rPr>
        <w:t>新媒体以营销为出发点，以其</w:t>
      </w:r>
      <w:r>
        <w:rPr>
          <w:rFonts w:hint="eastAsia" w:ascii="宋体" w:hAnsi="宋体" w:eastAsia="宋体" w:cs="宋体"/>
        </w:rPr>
        <w:t>理念</w:t>
      </w:r>
      <w:r>
        <w:rPr>
          <w:rFonts w:ascii="宋体" w:hAnsi="宋体" w:eastAsia="宋体" w:cs="宋体"/>
        </w:rPr>
        <w:t>为媒介进行信息传播。新媒体和互联网信息技术的发展使得市场营销模式发生了相应变化。在新媒体平台上每个人都可以成为自媒体，都可以为自己发声，都</w:t>
      </w:r>
      <w:r>
        <w:rPr>
          <w:rFonts w:hint="eastAsia" w:ascii="宋体" w:hAnsi="宋体" w:eastAsia="宋体" w:cs="宋体"/>
        </w:rPr>
        <w:t>可以</w:t>
      </w:r>
      <w:r>
        <w:rPr>
          <w:rFonts w:ascii="宋体" w:hAnsi="宋体" w:eastAsia="宋体" w:cs="宋体"/>
        </w:rPr>
        <w:t>对产品进行直播带货，每个人都有公平竞争的机会。在传统营销当中，消费者不能快速地对产品做出评价和分享，在新媒体营销当中，消费者能够迅速地与周围的人共享产品，实现价值共创。</w:t>
      </w:r>
      <w:bookmarkEnd w:id="119"/>
      <w:bookmarkEnd w:id="120"/>
      <w:bookmarkEnd w:id="121"/>
    </w:p>
    <w:p>
      <w:pPr>
        <w:pStyle w:val="22"/>
        <w:numPr>
          <w:ilvl w:val="2"/>
          <w:numId w:val="0"/>
        </w:numPr>
        <w:spacing w:before="0" w:after="0"/>
        <w:ind w:firstLine="480" w:firstLineChars="200"/>
        <w:outlineLvl w:val="9"/>
        <w:rPr>
          <w:rFonts w:ascii="宋体" w:hAnsi="宋体" w:eastAsia="宋体" w:cs="宋体"/>
        </w:rPr>
      </w:pPr>
      <w:bookmarkStart w:id="122" w:name="_Toc11126"/>
      <w:bookmarkStart w:id="123" w:name="_Toc13413"/>
      <w:bookmarkStart w:id="124" w:name="_Toc26673"/>
      <w:r>
        <w:rPr>
          <w:rFonts w:hint="eastAsia" w:ascii="宋体" w:hAnsi="宋体" w:eastAsia="宋体" w:cs="宋体"/>
        </w:rPr>
        <w:t>2.新媒体营销的特点</w:t>
      </w:r>
      <w:bookmarkEnd w:id="122"/>
      <w:bookmarkEnd w:id="123"/>
      <w:bookmarkEnd w:id="124"/>
    </w:p>
    <w:p>
      <w:pPr>
        <w:pStyle w:val="22"/>
        <w:numPr>
          <w:ilvl w:val="2"/>
          <w:numId w:val="0"/>
        </w:numPr>
        <w:spacing w:before="0" w:after="0"/>
        <w:ind w:firstLine="480" w:firstLineChars="200"/>
        <w:outlineLvl w:val="9"/>
        <w:rPr>
          <w:rFonts w:ascii="宋体" w:hAnsi="宋体" w:eastAsia="宋体" w:cs="宋体"/>
        </w:rPr>
      </w:pPr>
      <w:bookmarkStart w:id="125" w:name="_Toc7830"/>
      <w:bookmarkStart w:id="126" w:name="_Toc29765"/>
      <w:bookmarkStart w:id="127" w:name="_Toc24726"/>
      <w:r>
        <w:rPr>
          <w:rFonts w:hint="eastAsia" w:ascii="宋体" w:hAnsi="宋体" w:eastAsia="宋体" w:cs="宋体"/>
        </w:rPr>
        <w:t>新媒体营销是一种有效的方式，它能够将商家的产品信息传递给消费群体，并且能够实时的与消费群体交互。通过使用新媒体工具，商家可以优化市场营销的理念和模式，向需要的消费群体推广和销售产品，并分析消费群体的行为，为他们提供有针对性地指导。新媒体营销通过点对点的交互，使人们之间的互动更加紧密，鑫橙果业也能够更快、更准确、更有效地满足消费群体的需求。通过多元化、精准化的宣传，鑫橙果业可以获得更高的经济效益。</w:t>
      </w:r>
      <w:bookmarkEnd w:id="125"/>
      <w:bookmarkEnd w:id="126"/>
      <w:bookmarkEnd w:id="127"/>
    </w:p>
    <w:p>
      <w:pPr>
        <w:pStyle w:val="22"/>
        <w:numPr>
          <w:ilvl w:val="2"/>
          <w:numId w:val="0"/>
        </w:numPr>
        <w:spacing w:before="0" w:after="0"/>
        <w:ind w:firstLine="480" w:firstLineChars="200"/>
        <w:outlineLvl w:val="9"/>
        <w:rPr>
          <w:rFonts w:ascii="宋体" w:hAnsi="宋体" w:eastAsia="宋体" w:cs="宋体"/>
        </w:rPr>
      </w:pPr>
      <w:bookmarkStart w:id="128" w:name="_Toc3663"/>
      <w:bookmarkStart w:id="129" w:name="_Toc19724"/>
      <w:bookmarkStart w:id="130" w:name="_Toc30414"/>
      <w:r>
        <w:rPr>
          <w:rFonts w:hint="eastAsia" w:ascii="宋体" w:hAnsi="宋体" w:eastAsia="宋体" w:cs="宋体"/>
        </w:rPr>
        <w:t>3.新媒体营销与传统营销的区别</w:t>
      </w:r>
      <w:bookmarkEnd w:id="128"/>
      <w:bookmarkEnd w:id="129"/>
      <w:bookmarkEnd w:id="130"/>
    </w:p>
    <w:p>
      <w:pPr>
        <w:pStyle w:val="22"/>
        <w:numPr>
          <w:ilvl w:val="2"/>
          <w:numId w:val="0"/>
        </w:numPr>
        <w:spacing w:before="0" w:after="0"/>
        <w:ind w:firstLine="480" w:firstLineChars="200"/>
        <w:outlineLvl w:val="9"/>
        <w:rPr>
          <w:rFonts w:ascii="宋体" w:hAnsi="宋体" w:eastAsia="宋体" w:cs="宋体"/>
        </w:rPr>
      </w:pPr>
      <w:bookmarkStart w:id="131" w:name="_Toc14975"/>
      <w:bookmarkStart w:id="132" w:name="_Toc30872"/>
      <w:bookmarkStart w:id="133" w:name="_Toc22087"/>
      <w:r>
        <w:rPr>
          <w:rFonts w:hint="eastAsia" w:ascii="宋体" w:hAnsi="宋体" w:eastAsia="宋体" w:cs="宋体"/>
        </w:rPr>
        <w:t>新媒体营销的优势在于信息集中度高，传播速度快。与传统营销相比，新媒体促使活动变得可重复，消费者可以通过转发和分享来实现对潜在客户的传播。这样，鑫橙果业就能够更好地吸引更多潜在客户。通过新媒体营销，消费者和鑫橙果业能够实现共同的价值创造，这是传统营销方式无法实现的。</w:t>
      </w:r>
      <w:bookmarkEnd w:id="131"/>
      <w:bookmarkEnd w:id="132"/>
      <w:bookmarkEnd w:id="133"/>
    </w:p>
    <w:p>
      <w:pPr>
        <w:pStyle w:val="22"/>
        <w:numPr>
          <w:ilvl w:val="2"/>
          <w:numId w:val="0"/>
        </w:numPr>
        <w:spacing w:before="0" w:after="0"/>
        <w:outlineLvl w:val="9"/>
        <w:rPr>
          <w:rFonts w:ascii="宋体" w:hAnsi="宋体" w:eastAsia="宋体" w:cs="宋体"/>
        </w:rPr>
      </w:pP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outlineLvl w:val="1"/>
        <w:rPr>
          <w:rFonts w:hint="eastAsia" w:ascii="宋体" w:hAnsi="宋体" w:eastAsia="宋体" w:cs="宋体"/>
          <w:color w:val="0000FF"/>
        </w:rPr>
      </w:pPr>
      <w:bookmarkStart w:id="134" w:name="_Toc2004"/>
      <w:bookmarkStart w:id="135" w:name="_Toc7673"/>
      <w:r>
        <w:rPr>
          <w:rFonts w:hint="eastAsia" w:ascii="宋体" w:hAnsi="宋体" w:eastAsia="宋体" w:cs="宋体"/>
          <w:color w:val="0000FF"/>
        </w:rPr>
        <w:t>2.2 相关理论基础</w:t>
      </w:r>
      <w:bookmarkEnd w:id="134"/>
      <w:bookmarkEnd w:id="135"/>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outlineLvl w:val="2"/>
        <w:rPr>
          <w:rFonts w:hint="eastAsia" w:ascii="宋体" w:hAnsi="宋体" w:eastAsia="宋体" w:cs="宋体"/>
          <w:color w:val="0000FF"/>
          <w:lang w:val="en-US" w:eastAsia="zh-CN"/>
        </w:rPr>
      </w:pPr>
      <w:bookmarkStart w:id="136" w:name="_Toc5176"/>
      <w:bookmarkStart w:id="137" w:name="_Toc6340"/>
      <w:r>
        <w:rPr>
          <w:rFonts w:hint="eastAsia" w:ascii="宋体" w:hAnsi="宋体" w:eastAsia="宋体" w:cs="宋体"/>
          <w:color w:val="0000FF"/>
          <w:lang w:val="en-US" w:eastAsia="zh-CN"/>
        </w:rPr>
        <w:t>2.2.1  4P营销策略理论</w:t>
      </w:r>
      <w:bookmarkEnd w:id="136"/>
      <w:bookmarkEnd w:id="137"/>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在上世纪 60 年代的美国，4P 理论伴随营销组合理念的提出而出现。它具体指所说的“营销元素”或者“营销变量”，在某种意义上，它多多少少对市场需要带来影响。公司为了顺应市场需要，此类因素要求被加以合理融合，进一步带来某种市场回应，以获得较大利润。</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杰瑞·麦卡锡（Jerry Mc Carthy）博士在其作品《营销学》（Marketing,1960 年出版）里把销售组合的需要总结成四个大类，即商品(Product)、价格(Price)、途径(Place)、促销(Promotion)，并作为经典的 4P 营销理念，第一次走进公众的视线里。随后，被誉为“现代营销学之父”的菲利普·科特勒（Philip Kotler）于 1967 年在《营销管理：分析、规划与控制》中更进一步确定了将 4P 作为核心的营销组合理论。</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0000FF"/>
          <w:lang w:val="en-US" w:eastAsia="zh-CN"/>
        </w:rPr>
      </w:pPr>
      <w:bookmarkStart w:id="138" w:name="_Toc12689"/>
      <w:bookmarkStart w:id="139" w:name="_Toc26125"/>
      <w:r>
        <w:rPr>
          <w:rFonts w:hint="eastAsia" w:ascii="宋体" w:hAnsi="宋体" w:eastAsia="宋体" w:cs="宋体"/>
          <w:color w:val="0000FF"/>
          <w:lang w:val="en-US" w:eastAsia="zh-CN"/>
        </w:rPr>
        <w:t>2.2.2  4I营销理论</w:t>
      </w:r>
      <w:bookmarkEnd w:id="138"/>
      <w:bookmarkEnd w:id="139"/>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移动互联网技术和社交媒体飞速发展的时代，信息从单向输出转为多面、互动性传播，人和人之间通过网络分享信息变得越发便捷。将产品推销到用户手中这样单向的简单营销行为，即传统的产品营销方式不再适应于新时代，总体趋势从以传播者为中心开始过渡到以受众者为中心，导致了把群体用户作为中心的大众营销向把个体用户作为中心的专注关系营销的转变。当用户获得产品或信息后，其体验通过平台输出传递给平台其他用户，用户便成为了商品的隐形营销推手，平台对用户的体验感产生了更多的关注。在此背景下，4I 理论产生于 20 世纪 90 年代的美国，由美国西北大学市场营销学教授唐·舒尔茨(Don Schultz)提出，即网络整合营销的 4I 理论产生了。4I 理论在整合营销的理论基础上，更强调在整合营销过程中利用多种互联网营销的方式，其四大原则为:Interesting(趣味原则)、Interests(利益原则)、Interaction(互动原则)、Individuality(个性原则)。</w:t>
      </w:r>
    </w:p>
    <w:p>
      <w:pPr>
        <w:pStyle w:val="22"/>
        <w:numPr>
          <w:ilvl w:val="2"/>
          <w:numId w:val="0"/>
        </w:numPr>
        <w:spacing w:before="0" w:after="0"/>
        <w:ind w:firstLine="480" w:firstLineChars="200"/>
        <w:outlineLvl w:val="9"/>
        <w:rPr>
          <w:rFonts w:ascii="宋体" w:hAnsi="宋体" w:eastAsia="宋体" w:cs="宋体"/>
        </w:rPr>
      </w:pPr>
    </w:p>
    <w:p>
      <w:pPr>
        <w:pStyle w:val="20"/>
        <w:numPr>
          <w:ilvl w:val="0"/>
          <w:numId w:val="0"/>
        </w:numPr>
      </w:pPr>
      <w:bookmarkStart w:id="140" w:name="_Toc2533"/>
      <w:bookmarkStart w:id="141" w:name="_Toc5502"/>
      <w:bookmarkStart w:id="142" w:name="_Toc29419"/>
      <w:r>
        <w:rPr>
          <w:rFonts w:hint="eastAsia"/>
        </w:rPr>
        <w:t>第3章 鑫橙果业脐橙新媒体营销现状</w:t>
      </w:r>
      <w:bookmarkEnd w:id="140"/>
      <w:bookmarkEnd w:id="141"/>
      <w:bookmarkEnd w:id="142"/>
    </w:p>
    <w:p>
      <w:pPr>
        <w:pStyle w:val="21"/>
        <w:numPr>
          <w:ilvl w:val="0"/>
          <w:numId w:val="0"/>
        </w:numPr>
      </w:pPr>
      <w:bookmarkStart w:id="143" w:name="_Toc32732"/>
      <w:bookmarkStart w:id="144" w:name="_Toc27956"/>
      <w:bookmarkStart w:id="145" w:name="_Toc31316"/>
      <w:r>
        <w:t>3.1</w:t>
      </w:r>
      <w:r>
        <w:rPr>
          <w:rFonts w:hint="eastAsia"/>
        </w:rPr>
        <w:t>公司概况</w:t>
      </w:r>
      <w:bookmarkEnd w:id="143"/>
      <w:bookmarkEnd w:id="144"/>
      <w:bookmarkEnd w:id="145"/>
      <w:bookmarkStart w:id="146" w:name="_Toc19089"/>
    </w:p>
    <w:p>
      <w:pPr>
        <w:pStyle w:val="21"/>
        <w:numPr>
          <w:ilvl w:val="0"/>
          <w:numId w:val="0"/>
        </w:numPr>
        <w:ind w:firstLine="480" w:firstLineChars="200"/>
        <w:outlineLvl w:val="9"/>
        <w:rPr>
          <w:rFonts w:ascii="宋体" w:hAnsi="宋体" w:eastAsia="宋体" w:cs="宋体"/>
          <w:sz w:val="24"/>
          <w:szCs w:val="24"/>
        </w:rPr>
      </w:pPr>
      <w:bookmarkStart w:id="147" w:name="_Toc20091"/>
      <w:bookmarkStart w:id="148" w:name="_Toc16632"/>
      <w:r>
        <w:rPr>
          <w:rFonts w:hint="eastAsia" w:ascii="宋体" w:hAnsi="宋体" w:eastAsia="宋体" w:cs="宋体"/>
          <w:sz w:val="24"/>
          <w:szCs w:val="24"/>
        </w:rPr>
        <w:t>鑫橙果业脐橙有限责任公司创办于2</w:t>
      </w:r>
      <w:r>
        <w:rPr>
          <w:rFonts w:ascii="宋体" w:hAnsi="宋体" w:eastAsia="宋体" w:cs="宋体"/>
          <w:sz w:val="24"/>
          <w:szCs w:val="24"/>
        </w:rPr>
        <w:t>020</w:t>
      </w:r>
      <w:r>
        <w:rPr>
          <w:rFonts w:hint="eastAsia" w:ascii="宋体" w:hAnsi="宋体" w:eastAsia="宋体" w:cs="宋体"/>
          <w:sz w:val="24"/>
          <w:szCs w:val="24"/>
        </w:rPr>
        <w:t>年1</w:t>
      </w:r>
      <w:r>
        <w:rPr>
          <w:rFonts w:ascii="宋体" w:hAnsi="宋体" w:eastAsia="宋体" w:cs="宋体"/>
          <w:sz w:val="24"/>
          <w:szCs w:val="24"/>
        </w:rPr>
        <w:t>2</w:t>
      </w:r>
      <w:r>
        <w:rPr>
          <w:rFonts w:hint="eastAsia" w:ascii="宋体" w:hAnsi="宋体" w:eastAsia="宋体" w:cs="宋体"/>
          <w:sz w:val="24"/>
          <w:szCs w:val="24"/>
        </w:rPr>
        <w:t>月2</w:t>
      </w:r>
      <w:r>
        <w:rPr>
          <w:rFonts w:ascii="宋体" w:hAnsi="宋体" w:eastAsia="宋体" w:cs="宋体"/>
          <w:sz w:val="24"/>
          <w:szCs w:val="24"/>
        </w:rPr>
        <w:t>7</w:t>
      </w:r>
      <w:r>
        <w:rPr>
          <w:rFonts w:hint="eastAsia" w:ascii="宋体" w:hAnsi="宋体" w:eastAsia="宋体" w:cs="宋体"/>
          <w:sz w:val="24"/>
          <w:szCs w:val="24"/>
        </w:rPr>
        <w:t>日，位于重庆市奉节县朱衣镇麻林村，是一家以脐橙为主打产品的果品销售公司，近年来积极开展新媒体营销。该公司主要通过抖音平台短视频创作和直播带货开展营销推广，旨在提高品牌知名度、扩大市场份额、增加销售额。</w:t>
      </w:r>
      <w:bookmarkEnd w:id="147"/>
      <w:bookmarkEnd w:id="148"/>
    </w:p>
    <w:p>
      <w:pPr>
        <w:pStyle w:val="21"/>
        <w:numPr>
          <w:ilvl w:val="0"/>
          <w:numId w:val="0"/>
        </w:numPr>
        <w:ind w:firstLine="480" w:firstLineChars="200"/>
        <w:outlineLvl w:val="9"/>
        <w:rPr>
          <w:rFonts w:ascii="宋体" w:hAnsi="宋体" w:eastAsia="宋体" w:cs="宋体"/>
          <w:sz w:val="24"/>
          <w:szCs w:val="24"/>
        </w:rPr>
      </w:pPr>
      <w:bookmarkStart w:id="149" w:name="_Toc2296"/>
      <w:bookmarkStart w:id="150" w:name="_Toc19975"/>
      <w:r>
        <w:rPr>
          <w:rFonts w:hint="eastAsia" w:ascii="宋体" w:hAnsi="宋体" w:eastAsia="宋体" w:cs="宋体"/>
          <w:sz w:val="24"/>
          <w:szCs w:val="24"/>
        </w:rPr>
        <w:t>鑫橙果业目前主要销售渠道是抖音电商直播和视频带货，除抖音外其他平台暂未布局。</w:t>
      </w:r>
      <w:bookmarkEnd w:id="149"/>
      <w:bookmarkEnd w:id="150"/>
    </w:p>
    <w:bookmarkEnd w:id="146"/>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1"/>
        <w:rPr>
          <w:rFonts w:hint="eastAsia" w:ascii="宋体" w:hAnsi="宋体" w:eastAsia="宋体" w:cs="宋体"/>
          <w:color w:val="0000FF"/>
          <w:lang w:val="en-US" w:eastAsia="zh-CN"/>
        </w:rPr>
      </w:pPr>
      <w:bookmarkStart w:id="151" w:name="_Toc4706"/>
      <w:bookmarkStart w:id="152" w:name="_Toc18809"/>
      <w:bookmarkStart w:id="153" w:name="_Toc5873"/>
      <w:r>
        <w:rPr>
          <w:rFonts w:hint="eastAsia" w:ascii="宋体" w:hAnsi="宋体" w:eastAsia="宋体" w:cs="宋体"/>
          <w:color w:val="0000FF"/>
          <w:lang w:val="en-US" w:eastAsia="zh-CN"/>
        </w:rPr>
        <w:t>3.2 鑫橙果业脐橙新媒体营销现状调查</w:t>
      </w:r>
      <w:bookmarkEnd w:id="151"/>
      <w:bookmarkEnd w:id="152"/>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54" w:name="_Toc31799"/>
      <w:bookmarkStart w:id="155" w:name="_Toc1970"/>
      <w:r>
        <w:rPr>
          <w:rFonts w:hint="eastAsia" w:ascii="宋体" w:hAnsi="宋体" w:eastAsia="宋体" w:cs="宋体"/>
          <w:color w:val="0000FF"/>
          <w:lang w:val="en-US" w:eastAsia="zh-CN"/>
        </w:rPr>
        <w:t>3.2.1 问卷设计</w:t>
      </w:r>
      <w:bookmarkEnd w:id="154"/>
      <w:bookmarkEnd w:id="155"/>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随着网络直播现象逐渐进入大众视野，众多行业对营销渠道的选择逐渐“短视频+直播”靠拢，抖音凭借其高效的用户分发机制成为众多受众使用新媒体应用平台的首选。随着“以消费者为中心”营销理念的逐渐深入人心，果业公司的营销重心向了解用户受众购买心理的方向靠拢。研究通过向在直播间观看并实施购买行为的受众发放调查问卷，同时基于4I理论四项基本原则分析抖音平台脐橙直播受众的购买行为以及影响其购买意愿的因素。</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default" w:ascii="宋体" w:hAnsi="宋体" w:eastAsia="宋体" w:cs="宋体"/>
          <w:color w:val="0000FF"/>
          <w:lang w:val="en-US" w:eastAsia="zh-CN"/>
        </w:rPr>
      </w:pPr>
      <w:r>
        <w:rPr>
          <w:rFonts w:hint="eastAsia" w:ascii="宋体" w:hAnsi="宋体" w:eastAsia="宋体" w:cs="宋体"/>
          <w:color w:val="0000FF"/>
          <w:lang w:val="en-US" w:eastAsia="zh-CN"/>
        </w:rPr>
        <w:t xml:space="preserve"> 为了解抖音平台脐橙直播营销现状及效果，针对观看过抖音脐橙直播的受众的购买行为进行分析，面向在抖音脐橙直播间观看或实施购买行为的受众发起了一份名为“抖音平台脐橙直播购买行为调查分析”的调查问卷。问卷所设计的内容不仅包括用户受众性别、年龄职业、购买喜好等受众的基本情况，而且对受众观看直播印象、购买脐橙次数、脐橙选择、购买价格等消费行为反馈也进行了相关调查。</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56" w:name="_Toc32397"/>
      <w:bookmarkStart w:id="157" w:name="_Toc3568"/>
      <w:r>
        <w:rPr>
          <w:rFonts w:hint="eastAsia" w:ascii="宋体" w:hAnsi="宋体" w:eastAsia="宋体" w:cs="宋体"/>
          <w:color w:val="0000FF"/>
          <w:lang w:val="en-US" w:eastAsia="zh-CN"/>
        </w:rPr>
        <w:t>3.2.2 问卷调研样本选择及发放</w:t>
      </w:r>
      <w:bookmarkEnd w:id="156"/>
      <w:bookmarkEnd w:id="157"/>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问卷调查对象为观看过脐橙直播、在脐橙直播间购买过脐橙的用户受众。在性别比例方面，女性以 55.97%占比成为主要受众群体。在对用户年龄层的调查中，20岁以下人群占比8.96%，20-25岁、25-35岁、35岁以上人群分别占比29.35%、34.58%、27.11%，可以看出 20-35 岁及以上的中青年群体因具备一定消费能力，且较为适应脐橙直播这一新兴营销方式。从调查者的学历层次上看，拥有本科学历的群体以 45.52%的比例占比最多，其次是大专、高中学历人群，分别占比 22.39%和 19.4%。同时，研究生及以上的学历群体占比 10.2%。从调查者的职业分布情况来看，学生和各行业公司职员的比例较高，具体数据整理如图 3-1。</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drawing>
          <wp:inline distT="0" distB="0" distL="114300" distR="114300">
            <wp:extent cx="5080000" cy="2375535"/>
            <wp:effectExtent l="4445" t="4445" r="20955" b="203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center"/>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图3-1：调查问卷中调查者的职业情况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both"/>
        <w:textAlignment w:val="auto"/>
        <w:rPr>
          <w:rFonts w:hint="default" w:ascii="宋体" w:hAnsi="宋体" w:eastAsia="宋体" w:cs="宋体"/>
          <w:color w:val="0000FF"/>
          <w:lang w:val="en-US" w:eastAsia="zh-CN"/>
        </w:rPr>
      </w:pPr>
      <w:r>
        <w:rPr>
          <w:rFonts w:hint="default" w:ascii="宋体" w:hAnsi="宋体" w:eastAsia="宋体" w:cs="宋体"/>
          <w:color w:val="0000FF"/>
          <w:lang w:val="en-US" w:eastAsia="zh-CN"/>
        </w:rPr>
        <w:t>研究调查问卷为网络形式发放，主要在抖音、微信、等新媒体应用平台中进行在线问卷的发放。通过对微信朋友圈、抖音平台机构账号下开设的粉丝群发布相关</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直播购买体验的用户进行收集，回收到有效调查问卷的数量为402份。</w:t>
      </w:r>
      <w:r>
        <w:rPr>
          <w:rFonts w:hint="eastAsia" w:ascii="宋体" w:hAnsi="宋体" w:eastAsia="宋体" w:cs="宋体"/>
          <w:color w:val="0000FF"/>
          <w:lang w:val="en-US" w:eastAsia="zh-CN"/>
        </w:rPr>
        <w:t>消费者</w:t>
      </w:r>
      <w:r>
        <w:rPr>
          <w:rFonts w:hint="default" w:ascii="宋体" w:hAnsi="宋体" w:eastAsia="宋体" w:cs="宋体"/>
          <w:color w:val="0000FF"/>
          <w:lang w:val="en-US" w:eastAsia="zh-CN"/>
        </w:rPr>
        <w:t xml:space="preserve">来源渠道收集到的问卷调查者来源地域分布较广，分别来自河南、江苏以及浙江等各地，其中具体地域分布情况整理如图 </w:t>
      </w:r>
      <w:r>
        <w:rPr>
          <w:rFonts w:hint="eastAsia" w:ascii="宋体" w:hAnsi="宋体" w:eastAsia="宋体" w:cs="宋体"/>
          <w:color w:val="0000FF"/>
          <w:lang w:val="en-US" w:eastAsia="zh-CN"/>
        </w:rPr>
        <w:t>3</w:t>
      </w:r>
      <w:r>
        <w:rPr>
          <w:rFonts w:hint="default" w:ascii="宋体" w:hAnsi="宋体" w:eastAsia="宋体" w:cs="宋体"/>
          <w:color w:val="0000FF"/>
          <w:lang w:val="en-US" w:eastAsia="zh-CN"/>
        </w:rPr>
        <w:t>-</w:t>
      </w:r>
      <w:r>
        <w:rPr>
          <w:rFonts w:hint="eastAsia" w:ascii="宋体" w:hAnsi="宋体" w:eastAsia="宋体" w:cs="宋体"/>
          <w:color w:val="0000FF"/>
          <w:lang w:val="en-US" w:eastAsia="zh-CN"/>
        </w:rPr>
        <w:t>2</w:t>
      </w:r>
      <w:r>
        <w:rPr>
          <w:rFonts w:hint="default" w:ascii="宋体" w:hAnsi="宋体" w:eastAsia="宋体" w:cs="宋体"/>
          <w:color w:val="0000FF"/>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center"/>
        <w:textAlignment w:val="auto"/>
        <w:rPr>
          <w:rFonts w:hint="default" w:ascii="宋体" w:hAnsi="宋体" w:eastAsia="宋体" w:cs="宋体"/>
          <w:color w:val="0000FF"/>
          <w:lang w:val="en-US" w:eastAsia="zh-CN"/>
        </w:rPr>
      </w:pPr>
      <w:r>
        <w:rPr>
          <w:rFonts w:hint="default" w:ascii="宋体" w:hAnsi="宋体" w:eastAsia="宋体" w:cs="宋体"/>
          <w:color w:val="0000FF"/>
          <w:lang w:val="en-US" w:eastAsia="zh-CN"/>
        </w:rPr>
        <w:drawing>
          <wp:inline distT="0" distB="0" distL="114300" distR="114300">
            <wp:extent cx="4932045" cy="2454275"/>
            <wp:effectExtent l="4445" t="4445" r="1651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center"/>
        <w:textAlignment w:val="auto"/>
        <w:rPr>
          <w:rFonts w:hint="default" w:ascii="宋体" w:hAnsi="宋体" w:eastAsia="宋体" w:cs="宋体"/>
          <w:color w:val="0000FF"/>
          <w:lang w:val="en-US" w:eastAsia="zh-CN"/>
        </w:rPr>
      </w:pPr>
      <w:r>
        <w:rPr>
          <w:rFonts w:hint="eastAsia" w:ascii="宋体" w:hAnsi="宋体" w:eastAsia="宋体" w:cs="宋体"/>
          <w:color w:val="0000FF"/>
          <w:lang w:val="en-US" w:eastAsia="zh-CN"/>
        </w:rPr>
        <w:t>图3-2：研究调查问卷调查者地域分布情况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58" w:name="_Toc20317"/>
      <w:bookmarkStart w:id="159" w:name="_Toc13128"/>
      <w:r>
        <w:rPr>
          <w:rFonts w:hint="eastAsia" w:ascii="宋体" w:hAnsi="宋体" w:eastAsia="宋体" w:cs="宋体"/>
          <w:color w:val="0000FF"/>
          <w:lang w:val="en-US" w:eastAsia="zh-CN"/>
        </w:rPr>
        <w:t>3.2.3 调查结果</w:t>
      </w:r>
      <w:bookmarkEnd w:id="158"/>
      <w:bookmarkEnd w:id="159"/>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1.趣味性营销：脐橙价格影响购买兴趣</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 xml:space="preserve"> 通过了解吸引用户受众在抖音平台观看脐橙直播并进行购买的原因，并借助趣味原则来分析消费者的购买心理。首先，在针对受众观看脐橙直播的原因调查中，了解到大多数调查者主要通过直播了解脐橙商品的信息，其次是因为商家做活动有优惠、想要通过直播增长一些见识。 同时，在针对受众通过哪些渠道注意到抖音脐橙直播的调查中，发现大多调查者是通过平台被动推送的方式注意到脐橙直播营销的，其次是之前已关注过相关抖音账号的调查者，具体数据整理如图 3-3。</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 xml:space="preserve"> </w:t>
      </w:r>
      <w:r>
        <w:rPr>
          <w:rFonts w:hint="eastAsia" w:ascii="宋体" w:hAnsi="宋体" w:eastAsia="宋体" w:cs="宋体"/>
          <w:color w:val="0000FF"/>
          <w:lang w:val="en-US" w:eastAsia="zh-CN"/>
        </w:rPr>
        <w:drawing>
          <wp:inline distT="0" distB="0" distL="114300" distR="114300">
            <wp:extent cx="5080000" cy="2101215"/>
            <wp:effectExtent l="4445" t="4445" r="20955" b="88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center"/>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图3-3  通过哪些渠道注意到抖音脐橙直播（多选）数据分布情况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 xml:space="preserve"> 在针对吸引脐橙直播间观众下单购买脐橙的原因调查中，了解到用户选择购买的原因多为脐橙价格符合心理预期，其次是已购买用户反馈和脐橙口感与新鲜度对购买行为产生一定影响，具体数据统计整理如图 2-8。</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drawing>
          <wp:inline distT="0" distB="0" distL="114300" distR="114300">
            <wp:extent cx="4902835" cy="2554605"/>
            <wp:effectExtent l="4445" t="4445" r="7620" b="1270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center"/>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图3-4：在抖音平台直播间下单购</w:t>
      </w:r>
      <w:r>
        <w:rPr>
          <w:rFonts w:hint="eastAsia" w:ascii="宋体" w:hAnsi="宋体" w:cs="宋体"/>
          <w:color w:val="0000FF"/>
          <w:lang w:val="en-US" w:eastAsia="zh-CN"/>
        </w:rPr>
        <w:t>买</w:t>
      </w:r>
      <w:r>
        <w:rPr>
          <w:rFonts w:hint="eastAsia" w:ascii="宋体" w:hAnsi="宋体" w:eastAsia="宋体" w:cs="宋体"/>
          <w:color w:val="0000FF"/>
          <w:lang w:val="en-US" w:eastAsia="zh-CN"/>
        </w:rPr>
        <w:t>的原因（多选）数据分布情况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color w:val="0000FF"/>
          <w:lang w:val="en-US" w:eastAsia="zh-CN"/>
        </w:rPr>
      </w:pPr>
      <w:r>
        <w:rPr>
          <w:rFonts w:hint="eastAsia" w:ascii="宋体" w:hAnsi="宋体" w:eastAsia="宋体" w:cs="宋体"/>
          <w:color w:val="0000FF"/>
          <w:lang w:val="en-US" w:eastAsia="zh-CN"/>
        </w:rPr>
        <w:t>2.</w:t>
      </w:r>
      <w:r>
        <w:rPr>
          <w:rFonts w:hint="default" w:ascii="宋体" w:hAnsi="宋体" w:eastAsia="宋体" w:cs="宋体"/>
          <w:color w:val="0000FF"/>
          <w:lang w:val="en-US" w:eastAsia="zh-CN"/>
        </w:rPr>
        <w:t>利益式营销：破价</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降低购买体验</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default" w:ascii="宋体" w:hAnsi="宋体" w:eastAsia="宋体" w:cs="宋体"/>
          <w:color w:val="0000FF"/>
          <w:lang w:val="en-US" w:eastAsia="zh-CN"/>
        </w:rPr>
      </w:pPr>
      <w:r>
        <w:rPr>
          <w:rFonts w:hint="default" w:ascii="宋体" w:hAnsi="宋体" w:eastAsia="宋体" w:cs="宋体"/>
          <w:color w:val="0000FF"/>
          <w:lang w:val="en-US" w:eastAsia="zh-CN"/>
        </w:rPr>
        <w:t>优惠的产品价格成为吸引消费者实施购买行为的主要因素之一，这一要素在</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直播营销中同样适用。针对</w:t>
      </w:r>
      <w:r>
        <w:rPr>
          <w:rFonts w:hint="eastAsia" w:ascii="宋体" w:hAnsi="宋体" w:eastAsia="宋体" w:cs="宋体"/>
          <w:color w:val="0000FF"/>
          <w:lang w:val="en-US" w:eastAsia="zh-CN"/>
        </w:rPr>
        <w:t>用户</w:t>
      </w:r>
      <w:r>
        <w:rPr>
          <w:rFonts w:hint="default" w:ascii="宋体" w:hAnsi="宋体" w:eastAsia="宋体" w:cs="宋体"/>
          <w:color w:val="0000FF"/>
          <w:lang w:val="en-US" w:eastAsia="zh-CN"/>
        </w:rPr>
        <w:t>经常在直播间购买</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（单</w:t>
      </w:r>
      <w:r>
        <w:rPr>
          <w:rFonts w:hint="eastAsia" w:ascii="宋体" w:hAnsi="宋体" w:eastAsia="宋体" w:cs="宋体"/>
          <w:color w:val="0000FF"/>
          <w:lang w:val="en-US" w:eastAsia="zh-CN"/>
        </w:rPr>
        <w:t>品</w:t>
      </w:r>
      <w:r>
        <w:rPr>
          <w:rFonts w:hint="default" w:ascii="宋体" w:hAnsi="宋体" w:eastAsia="宋体" w:cs="宋体"/>
          <w:color w:val="0000FF"/>
          <w:lang w:val="en-US" w:eastAsia="zh-CN"/>
        </w:rPr>
        <w:t>）价格区间进行调查发现，由于直播间多以低价秒杀活动作为吸引消费者的主要手段，占比 16.17%的调查者会选择直播间营销活动中的如 0.1 元、1.99 元秒杀价</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，占比 63.19%的</w:t>
      </w:r>
      <w:r>
        <w:rPr>
          <w:rFonts w:hint="eastAsia" w:ascii="宋体" w:hAnsi="宋体" w:cs="宋体"/>
          <w:color w:val="0000FF"/>
          <w:lang w:val="en-US" w:eastAsia="zh-CN"/>
        </w:rPr>
        <w:t>用户</w:t>
      </w:r>
      <w:r>
        <w:rPr>
          <w:rFonts w:hint="default" w:ascii="宋体" w:hAnsi="宋体" w:eastAsia="宋体" w:cs="宋体"/>
          <w:color w:val="0000FF"/>
          <w:lang w:val="en-US" w:eastAsia="zh-CN"/>
        </w:rPr>
        <w:t>选择购买 10-30 元价格区间的</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。除此之外，少数调查者则选择不以价格为衡量标准，选择个人</w:t>
      </w:r>
      <w:r>
        <w:rPr>
          <w:rFonts w:hint="eastAsia" w:ascii="宋体" w:hAnsi="宋体" w:eastAsia="宋体" w:cs="宋体"/>
          <w:color w:val="0000FF"/>
          <w:lang w:val="en-US" w:eastAsia="zh-CN"/>
        </w:rPr>
        <w:t>喜欢脐橙</w:t>
      </w:r>
      <w:r>
        <w:rPr>
          <w:rFonts w:hint="default" w:ascii="宋体" w:hAnsi="宋体" w:eastAsia="宋体" w:cs="宋体"/>
          <w:color w:val="0000FF"/>
          <w:lang w:val="en-US" w:eastAsia="zh-CN"/>
        </w:rPr>
        <w:t>本身价值相匹配的30-40元、50-60 元甚至更高的价格</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，在多进行</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介绍的直播间选购自己需要的</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default" w:ascii="宋体" w:hAnsi="宋体" w:eastAsia="宋体" w:cs="宋体"/>
          <w:color w:val="0000FF"/>
          <w:lang w:val="en-US" w:eastAsia="zh-CN"/>
        </w:rPr>
      </w:pPr>
      <w:r>
        <w:rPr>
          <w:rFonts w:hint="default" w:ascii="宋体" w:hAnsi="宋体" w:eastAsia="宋体" w:cs="宋体"/>
          <w:color w:val="0000FF"/>
          <w:lang w:val="en-US" w:eastAsia="zh-CN"/>
        </w:rPr>
        <w:t xml:space="preserve"> 同时，在针对</w:t>
      </w:r>
      <w:r>
        <w:rPr>
          <w:rFonts w:hint="eastAsia" w:ascii="宋体" w:hAnsi="宋体" w:eastAsia="宋体" w:cs="宋体"/>
          <w:color w:val="0000FF"/>
          <w:lang w:val="en-US" w:eastAsia="zh-CN"/>
        </w:rPr>
        <w:t>脐橙</w:t>
      </w:r>
      <w:r>
        <w:rPr>
          <w:rFonts w:hint="default" w:ascii="宋体" w:hAnsi="宋体" w:eastAsia="宋体" w:cs="宋体"/>
          <w:color w:val="0000FF"/>
          <w:lang w:val="en-US" w:eastAsia="zh-CN"/>
        </w:rPr>
        <w:t>直播营销中不足之处的受众印象调查中，多数受众认为在直播间中的购买体验不及线下的实体</w:t>
      </w:r>
      <w:r>
        <w:rPr>
          <w:rFonts w:hint="eastAsia" w:ascii="宋体" w:hAnsi="宋体" w:eastAsia="宋体" w:cs="宋体"/>
          <w:color w:val="0000FF"/>
          <w:lang w:val="en-US" w:eastAsia="zh-CN"/>
        </w:rPr>
        <w:t>水果</w:t>
      </w:r>
      <w:r>
        <w:rPr>
          <w:rFonts w:hint="default" w:ascii="宋体" w:hAnsi="宋体" w:eastAsia="宋体" w:cs="宋体"/>
          <w:color w:val="0000FF"/>
          <w:lang w:val="en-US" w:eastAsia="zh-CN"/>
        </w:rPr>
        <w:t>店，具体数据整理如图 2-9。</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drawing>
          <wp:inline distT="0" distB="0" distL="114300" distR="114300">
            <wp:extent cx="5080000" cy="2386965"/>
            <wp:effectExtent l="4445" t="4445" r="20955" b="889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图2-9：受众印象关于脐橙直播营销中的不足之处（多选）数据分布情况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3.互动式营销：风趣专业型主播受青睐</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作为在脐橙直播间帮助</w:t>
      </w:r>
      <w:r>
        <w:rPr>
          <w:rFonts w:hint="eastAsia" w:ascii="宋体" w:hAnsi="宋体" w:cs="宋体"/>
          <w:color w:val="0000FF"/>
          <w:lang w:val="en-US" w:eastAsia="zh-CN"/>
        </w:rPr>
        <w:t>用户</w:t>
      </w:r>
      <w:r>
        <w:rPr>
          <w:rFonts w:hint="eastAsia" w:ascii="宋体" w:hAnsi="宋体" w:eastAsia="宋体" w:cs="宋体"/>
          <w:color w:val="0000FF"/>
          <w:lang w:val="en-US" w:eastAsia="zh-CN"/>
        </w:rPr>
        <w:t>受众了解脐橙产品信息的唯一渠道，主播的主要工作是为观众介绍脐橙相关信息、根据弹幕内容答疑解惑最终促成购买。主播不仅是整场直播互动交流行为的主要实施者，而且是完成脐橙直播营销活动、提升该机构脐橙品牌形象不可或缺的重要角色。针对受众对于直播带货的脐橙主播风格倾向调查中，发现多数调查者选择更加倾向于积极协调直播间氛围以及突出脐橙产品特色并善于引导的主播风格，具体数据整理如图 2-10。</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center"/>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drawing>
          <wp:inline distT="0" distB="0" distL="114300" distR="114300">
            <wp:extent cx="5080000" cy="1534160"/>
            <wp:effectExtent l="4445" t="4445" r="20955" b="234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hint="eastAsia" w:ascii="宋体" w:hAnsi="宋体" w:eastAsia="宋体" w:cs="宋体"/>
          <w:color w:val="0000FF"/>
          <w:lang w:val="en-US" w:eastAsia="zh-CN"/>
        </w:rPr>
        <w:t xml:space="preserve"> 图2-10：直播带货的脐橙主播风格倾向调查（多选）数据分布情况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default" w:ascii="宋体" w:hAnsi="宋体" w:eastAsia="宋体" w:cs="宋体"/>
          <w:color w:val="0000FF"/>
          <w:lang w:val="en-US" w:eastAsia="zh-CN"/>
        </w:rPr>
      </w:pPr>
      <w:r>
        <w:rPr>
          <w:rFonts w:hint="eastAsia" w:ascii="宋体" w:hAnsi="宋体" w:eastAsia="宋体" w:cs="宋体"/>
          <w:color w:val="0000FF"/>
          <w:lang w:val="en-US" w:eastAsia="zh-CN"/>
        </w:rPr>
        <w:t>4.</w:t>
      </w:r>
      <w:r>
        <w:rPr>
          <w:rFonts w:hint="default" w:ascii="宋体" w:hAnsi="宋体" w:eastAsia="宋体" w:cs="宋体"/>
          <w:color w:val="0000FF"/>
          <w:lang w:val="en-US" w:eastAsia="zh-CN"/>
        </w:rPr>
        <w:t>个性化营销：</w:t>
      </w:r>
      <w:r>
        <w:rPr>
          <w:rFonts w:hint="eastAsia" w:ascii="宋体" w:hAnsi="宋体" w:eastAsia="宋体" w:cs="宋体"/>
          <w:color w:val="0000FF"/>
          <w:lang w:val="en-US" w:eastAsia="zh-CN"/>
        </w:rPr>
        <w:t>直播营销彰显</w:t>
      </w:r>
      <w:r>
        <w:rPr>
          <w:rFonts w:hint="eastAsia" w:ascii="宋体" w:hAnsi="宋体" w:cs="宋体"/>
          <w:color w:val="0000FF"/>
          <w:lang w:val="en-US" w:eastAsia="zh-CN"/>
        </w:rPr>
        <w:t>品牌特色</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借助抖音脐橙直播营销彰显机构脐橙品牌个性特色、提升脐橙直播营销效果，首先要做的是明确受众的选择购买脐橙的偏好类别。在针对受众是否更关注其他品牌账号的脐橙直播进行的调查中，超过三分之二的调查者较为关注或较为信任该该品牌的脐橙，具体数据整理如图 2-13。</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drawing>
          <wp:inline distT="0" distB="0" distL="114300" distR="114300">
            <wp:extent cx="5080000" cy="2023110"/>
            <wp:effectExtent l="4445" t="4445" r="20955" b="107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 2-13  关于用户是否更关注其他品牌的脐橙直播数据分布情况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outlineLvl w:val="1"/>
        <w:rPr>
          <w:rFonts w:hint="default" w:ascii="宋体" w:hAnsi="宋体" w:eastAsia="宋体" w:cs="宋体"/>
          <w:color w:val="0000FF"/>
          <w:lang w:val="en-US" w:eastAsia="zh-CN"/>
        </w:rPr>
      </w:pPr>
      <w:bookmarkStart w:id="160" w:name="_Toc2554"/>
      <w:bookmarkStart w:id="161" w:name="_Toc12322"/>
      <w:r>
        <w:rPr>
          <w:rFonts w:hint="eastAsia" w:ascii="宋体" w:hAnsi="宋体" w:eastAsia="宋体" w:cs="宋体"/>
          <w:color w:val="0000FF"/>
          <w:lang w:val="en-US" w:eastAsia="zh-CN"/>
        </w:rPr>
        <w:t>3.3 鑫橙果业脐橙新媒体营销存在的问题</w:t>
      </w:r>
      <w:bookmarkEnd w:id="160"/>
      <w:bookmarkEnd w:id="161"/>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62" w:name="_Toc29608"/>
      <w:bookmarkStart w:id="163" w:name="_Toc30053"/>
      <w:r>
        <w:rPr>
          <w:rFonts w:hint="eastAsia" w:ascii="宋体" w:hAnsi="宋体" w:eastAsia="宋体" w:cs="宋体"/>
          <w:color w:val="0000FF"/>
          <w:lang w:val="en-US" w:eastAsia="zh-CN"/>
        </w:rPr>
        <w:t>3.3.1 缺乏全域营销思维</w:t>
      </w:r>
      <w:bookmarkEnd w:id="162"/>
      <w:bookmarkEnd w:id="163"/>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互联网技术的突飞猛进，带动新媒体平台飞速发展，大家工作、生活习惯均同新媒体密切联系，这就对公司新媒体销售带来更高规定，在推动公司塑造品牌形象的文化构建基础上，更需要考虑消费者的内心诉求，及时满足当下消费者对趣味性内容的需求。移动终端技术使得人人都可以随时随地打开手机浏览信息，消费者碎片化时间逐渐增多，人们对于新媒体营销的期许日益增加。鑫橙果业针对新媒体引入较早，然而推进速度相当缓慢，只是靠着单一的直播新媒体传播方式，早已很难符合巨大的消费人群需要。当下微信、微博、朋友圈等新媒体方式更具有传播性，公司要需要紧随当下网络潮流，及时做出营销调整，以适应年轻人的社交方式，吸引其关注并参与进来，并产生互动，创造出品牌信息的流量。然而因为企业的新媒体营销缺乏全域营销思维，未能引起极大关注量，无法构成较完善的新媒体营销思路，而这些新媒体平台主要是年轻人在使用，这便等同于企业放弃了极大的市场需求。</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64" w:name="_Toc22930"/>
      <w:bookmarkStart w:id="165" w:name="_Toc6472"/>
      <w:r>
        <w:rPr>
          <w:rFonts w:hint="eastAsia" w:ascii="宋体" w:hAnsi="宋体" w:eastAsia="宋体" w:cs="宋体"/>
          <w:color w:val="0000FF"/>
          <w:lang w:val="en-US" w:eastAsia="zh-CN"/>
        </w:rPr>
        <w:t>3.3.2 缺乏专业运营人才</w:t>
      </w:r>
      <w:bookmarkEnd w:id="164"/>
      <w:bookmarkEnd w:id="165"/>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为用户画像主要指将用户群进行精准定位，借助大数据将观看并有购买意向的粉丝、</w:t>
      </w:r>
      <w:r>
        <w:rPr>
          <w:rFonts w:hint="eastAsia" w:ascii="宋体" w:hAnsi="宋体" w:eastAsia="宋体" w:cs="宋体"/>
          <w:color w:val="0000FF"/>
          <w:sz w:val="24"/>
          <w:szCs w:val="24"/>
          <w:lang w:val="en-US" w:eastAsia="zh-CN"/>
        </w:rPr>
        <w:t>用户</w:t>
      </w:r>
      <w:r>
        <w:rPr>
          <w:rFonts w:hint="eastAsia" w:ascii="宋体" w:hAnsi="宋体" w:eastAsia="宋体" w:cs="宋体"/>
          <w:color w:val="0000FF"/>
          <w:sz w:val="24"/>
          <w:szCs w:val="24"/>
        </w:rPr>
        <w:t>受众的共有信息进行分析整合，形成年龄、性别和需求类型等具体的用户标签，从而有针对性地安排今后的直播内容、设定直播时间及总时长。</w:t>
      </w:r>
      <w:r>
        <w:rPr>
          <w:rFonts w:hint="eastAsia" w:ascii="宋体" w:hAnsi="宋体" w:eastAsia="宋体" w:cs="宋体"/>
          <w:color w:val="0000FF"/>
          <w:sz w:val="24"/>
          <w:szCs w:val="24"/>
          <w:lang w:val="en-US" w:eastAsia="zh-CN"/>
        </w:rPr>
        <w:t>脐橙的</w:t>
      </w:r>
      <w:r>
        <w:rPr>
          <w:rFonts w:hint="eastAsia" w:ascii="宋体" w:hAnsi="宋体" w:eastAsia="宋体" w:cs="宋体"/>
          <w:color w:val="0000FF"/>
          <w:sz w:val="24"/>
          <w:szCs w:val="24"/>
        </w:rPr>
        <w:t>直播营销主要目的是引导直播间用户实施购买行为，因此通过分析构建用户画像、精准了解受众需求可以对提升营销效果起到事半功倍的作用。当前的各类型机构在进行</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直播营销时大都忽视对粉丝画像的构建，以至于无法精准获取意向人群对想要购买</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的需求，难以掌握粉丝经常观看直播的时间点。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随着</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直播营销的迅猛发展，各机构对主播人才的素质要求尚未与</w:t>
      </w:r>
      <w:r>
        <w:rPr>
          <w:rFonts w:hint="eastAsia" w:ascii="宋体" w:hAnsi="宋体" w:eastAsia="宋体" w:cs="宋体"/>
          <w:color w:val="0000FF"/>
          <w:sz w:val="24"/>
          <w:szCs w:val="24"/>
          <w:lang w:val="en-US" w:eastAsia="zh-CN"/>
        </w:rPr>
        <w:t>果业</w:t>
      </w:r>
      <w:r>
        <w:rPr>
          <w:rFonts w:hint="eastAsia" w:ascii="宋体" w:hAnsi="宋体" w:eastAsia="宋体" w:cs="宋体"/>
          <w:color w:val="0000FF"/>
          <w:sz w:val="24"/>
          <w:szCs w:val="24"/>
        </w:rPr>
        <w:t>的高知识素养相匹配，对</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主播人才培养的忽略将会导致大多</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直播营销缺乏专业运营机制构建意识，从而忽视用户画像的重要性。除少数凭借主持人、名校高学历等身份并拥有自身专业文化知识储备的 KOL 型头部主播选择自主担任主播一职外，多数</w:t>
      </w:r>
      <w:r>
        <w:rPr>
          <w:rFonts w:hint="eastAsia" w:ascii="宋体" w:hAnsi="宋体" w:eastAsia="宋体" w:cs="宋体"/>
          <w:color w:val="0000FF"/>
          <w:sz w:val="24"/>
          <w:szCs w:val="24"/>
          <w:lang w:val="en-US" w:eastAsia="zh-CN"/>
        </w:rPr>
        <w:t>果业</w:t>
      </w:r>
      <w:r>
        <w:rPr>
          <w:rFonts w:hint="eastAsia" w:ascii="宋体" w:hAnsi="宋体" w:eastAsia="宋体" w:cs="宋体"/>
          <w:color w:val="0000FF"/>
          <w:sz w:val="24"/>
          <w:szCs w:val="24"/>
        </w:rPr>
        <w:t>机构则以另聘专业主播的方式在直播间为观众进行</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直播营销活动。缺乏从</w:t>
      </w:r>
      <w:r>
        <w:rPr>
          <w:rFonts w:hint="eastAsia" w:ascii="宋体" w:hAnsi="宋体" w:eastAsia="宋体" w:cs="宋体"/>
          <w:color w:val="0000FF"/>
          <w:sz w:val="24"/>
          <w:szCs w:val="24"/>
          <w:lang w:val="en-US" w:eastAsia="zh-CN"/>
        </w:rPr>
        <w:t>脐橙</w:t>
      </w:r>
      <w:r>
        <w:rPr>
          <w:rFonts w:hint="eastAsia" w:ascii="宋体" w:hAnsi="宋体" w:eastAsia="宋体" w:cs="宋体"/>
          <w:color w:val="0000FF"/>
          <w:sz w:val="24"/>
          <w:szCs w:val="24"/>
        </w:rPr>
        <w:t>专业</w:t>
      </w:r>
      <w:r>
        <w:rPr>
          <w:rFonts w:hint="eastAsia" w:ascii="宋体" w:hAnsi="宋体" w:eastAsia="宋体" w:cs="宋体"/>
          <w:color w:val="0000FF"/>
          <w:sz w:val="24"/>
          <w:szCs w:val="24"/>
          <w:lang w:val="en-US" w:eastAsia="zh-CN"/>
        </w:rPr>
        <w:t>知识</w:t>
      </w:r>
      <w:r>
        <w:rPr>
          <w:rFonts w:hint="eastAsia" w:ascii="宋体" w:hAnsi="宋体" w:eastAsia="宋体" w:cs="宋体"/>
          <w:color w:val="0000FF"/>
          <w:sz w:val="24"/>
          <w:szCs w:val="24"/>
        </w:rPr>
        <w:t>方面招纳相关人才的意识。</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66" w:name="_Toc4397"/>
      <w:bookmarkStart w:id="167" w:name="_Toc15490"/>
      <w:r>
        <w:rPr>
          <w:rFonts w:hint="eastAsia" w:ascii="宋体" w:hAnsi="宋体" w:eastAsia="宋体" w:cs="宋体"/>
          <w:color w:val="0000FF"/>
          <w:lang w:val="en-US" w:eastAsia="zh-CN"/>
        </w:rPr>
        <w:t>3.3.3 引流效果不佳</w:t>
      </w:r>
      <w:bookmarkEnd w:id="166"/>
      <w:bookmarkEnd w:id="167"/>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9"/>
      </w:pPr>
      <w:r>
        <w:rPr>
          <w:rFonts w:hint="eastAsia" w:ascii="宋体" w:hAnsi="宋体" w:eastAsia="宋体" w:cs="宋体"/>
          <w:b w:val="0"/>
          <w:color w:val="0000FF"/>
          <w:kern w:val="0"/>
          <w:sz w:val="24"/>
          <w:szCs w:val="24"/>
          <w:lang w:val="en-US" w:eastAsia="zh-CN" w:bidi="ar"/>
        </w:rPr>
        <w:t>经济发展推动网络技术发展，即便是网络推广成本较传统媒体低很多，但新媒体平台营销若想达到极大的关注度和传播度，资金投入必不可少。研究选用禅妈妈公布的一些数据显示，抖音直播带货近30天直播场次37场，平均直播时间9小时14分钟，销量5000+，销售额在25W-50W，场均销售额在7500-1W之间，场均观看人次1.1W，带货转化率1.27%。</w:t>
      </w:r>
    </w:p>
    <w:p>
      <w:pPr>
        <w:pStyle w:val="28"/>
      </w:pPr>
      <w:r>
        <w:t xml:space="preserve">表3-1 </w:t>
      </w:r>
      <w:r>
        <w:rPr>
          <w:rFonts w:hint="eastAsia" w:asciiTheme="minorEastAsia" w:hAnsiTheme="minorEastAsia" w:eastAsiaTheme="minorEastAsia"/>
        </w:rPr>
        <w:t>近3</w:t>
      </w:r>
      <w:r>
        <w:rPr>
          <w:rFonts w:asciiTheme="minorEastAsia" w:hAnsiTheme="minorEastAsia" w:eastAsiaTheme="minorEastAsia"/>
        </w:rPr>
        <w:t>0</w:t>
      </w:r>
      <w:r>
        <w:rPr>
          <w:rFonts w:hint="eastAsia" w:asciiTheme="minorEastAsia" w:hAnsiTheme="minorEastAsia" w:eastAsiaTheme="minorEastAsia"/>
        </w:rPr>
        <w:t>天抖音直播带货销售数据</w:t>
      </w:r>
    </w:p>
    <w:tbl>
      <w:tblPr>
        <w:tblStyle w:val="1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173"/>
        <w:gridCol w:w="1379"/>
        <w:gridCol w:w="1463"/>
        <w:gridCol w:w="1350"/>
        <w:gridCol w:w="113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72" w:type="dxa"/>
            <w:shd w:val="clear" w:color="auto" w:fill="auto"/>
            <w:vAlign w:val="center"/>
          </w:tcPr>
          <w:p>
            <w:pPr>
              <w:spacing w:before="0" w:after="0" w:line="240" w:lineRule="auto"/>
              <w:ind w:firstLine="0" w:firstLineChars="0"/>
              <w:jc w:val="center"/>
              <w:rPr>
                <w:sz w:val="21"/>
                <w:szCs w:val="21"/>
              </w:rPr>
            </w:pPr>
            <w:r>
              <w:rPr>
                <w:sz w:val="21"/>
                <w:szCs w:val="21"/>
              </w:rPr>
              <w:t>直播场次</w:t>
            </w:r>
          </w:p>
        </w:tc>
        <w:tc>
          <w:tcPr>
            <w:tcW w:w="1173" w:type="dxa"/>
            <w:shd w:val="clear" w:color="auto" w:fill="auto"/>
            <w:vAlign w:val="center"/>
          </w:tcPr>
          <w:p>
            <w:pPr>
              <w:pStyle w:val="28"/>
              <w:rPr>
                <w:szCs w:val="21"/>
              </w:rPr>
            </w:pPr>
            <w:r>
              <w:rPr>
                <w:rFonts w:hint="eastAsia"/>
                <w:szCs w:val="21"/>
              </w:rPr>
              <w:t>平均直播时间</w:t>
            </w:r>
          </w:p>
        </w:tc>
        <w:tc>
          <w:tcPr>
            <w:tcW w:w="1379" w:type="dxa"/>
            <w:vAlign w:val="center"/>
          </w:tcPr>
          <w:p>
            <w:pPr>
              <w:pStyle w:val="28"/>
              <w:rPr>
                <w:szCs w:val="21"/>
              </w:rPr>
            </w:pPr>
            <w:r>
              <w:rPr>
                <w:rFonts w:hint="eastAsia"/>
                <w:szCs w:val="21"/>
              </w:rPr>
              <w:t>销量</w:t>
            </w:r>
          </w:p>
        </w:tc>
        <w:tc>
          <w:tcPr>
            <w:tcW w:w="1463" w:type="dxa"/>
            <w:vAlign w:val="center"/>
          </w:tcPr>
          <w:p>
            <w:pPr>
              <w:pStyle w:val="28"/>
              <w:rPr>
                <w:szCs w:val="21"/>
              </w:rPr>
            </w:pPr>
            <w:r>
              <w:rPr>
                <w:rFonts w:hint="eastAsia"/>
                <w:szCs w:val="21"/>
              </w:rPr>
              <w:t>销售额</w:t>
            </w:r>
          </w:p>
        </w:tc>
        <w:tc>
          <w:tcPr>
            <w:tcW w:w="1350" w:type="dxa"/>
            <w:vAlign w:val="center"/>
          </w:tcPr>
          <w:p>
            <w:pPr>
              <w:pStyle w:val="28"/>
              <w:rPr>
                <w:szCs w:val="21"/>
              </w:rPr>
            </w:pPr>
            <w:r>
              <w:rPr>
                <w:rFonts w:hint="eastAsia"/>
                <w:szCs w:val="21"/>
              </w:rPr>
              <w:t>场均销售额</w:t>
            </w:r>
          </w:p>
        </w:tc>
        <w:tc>
          <w:tcPr>
            <w:tcW w:w="1139" w:type="dxa"/>
            <w:vAlign w:val="center"/>
          </w:tcPr>
          <w:p>
            <w:pPr>
              <w:pStyle w:val="28"/>
              <w:rPr>
                <w:szCs w:val="21"/>
              </w:rPr>
            </w:pPr>
            <w:r>
              <w:rPr>
                <w:rFonts w:hint="eastAsia"/>
                <w:szCs w:val="21"/>
              </w:rPr>
              <w:t>场均观看人次</w:t>
            </w:r>
          </w:p>
        </w:tc>
        <w:tc>
          <w:tcPr>
            <w:tcW w:w="1045" w:type="dxa"/>
            <w:vAlign w:val="center"/>
          </w:tcPr>
          <w:p>
            <w:pPr>
              <w:pStyle w:val="28"/>
              <w:rPr>
                <w:szCs w:val="21"/>
              </w:rPr>
            </w:pPr>
            <w:r>
              <w:rPr>
                <w:rFonts w:hint="eastAsia"/>
                <w:szCs w:val="21"/>
              </w:rPr>
              <w:t>带货转化率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72" w:type="dxa"/>
            <w:shd w:val="clear" w:color="auto" w:fill="auto"/>
            <w:vAlign w:val="center"/>
          </w:tcPr>
          <w:p>
            <w:pPr>
              <w:spacing w:before="0" w:after="0" w:line="240" w:lineRule="auto"/>
              <w:ind w:firstLine="0" w:firstLineChars="0"/>
              <w:jc w:val="center"/>
              <w:rPr>
                <w:sz w:val="21"/>
                <w:szCs w:val="21"/>
              </w:rPr>
            </w:pPr>
            <w:r>
              <w:rPr>
                <w:sz w:val="21"/>
                <w:szCs w:val="21"/>
              </w:rPr>
              <w:t>37场</w:t>
            </w:r>
          </w:p>
        </w:tc>
        <w:tc>
          <w:tcPr>
            <w:tcW w:w="1173" w:type="dxa"/>
            <w:shd w:val="clear" w:color="auto" w:fill="auto"/>
            <w:vAlign w:val="center"/>
          </w:tcPr>
          <w:p>
            <w:pPr>
              <w:pStyle w:val="28"/>
              <w:rPr>
                <w:szCs w:val="21"/>
              </w:rPr>
            </w:pPr>
            <w:r>
              <w:rPr>
                <w:szCs w:val="21"/>
              </w:rPr>
              <w:t>9</w:t>
            </w:r>
            <w:r>
              <w:rPr>
                <w:rFonts w:hint="eastAsia"/>
                <w:szCs w:val="21"/>
              </w:rPr>
              <w:t>小时1</w:t>
            </w:r>
            <w:r>
              <w:rPr>
                <w:szCs w:val="21"/>
              </w:rPr>
              <w:t>4</w:t>
            </w:r>
            <w:r>
              <w:rPr>
                <w:rFonts w:hint="eastAsia"/>
                <w:szCs w:val="21"/>
              </w:rPr>
              <w:t>分钟</w:t>
            </w:r>
          </w:p>
        </w:tc>
        <w:tc>
          <w:tcPr>
            <w:tcW w:w="1379" w:type="dxa"/>
            <w:vAlign w:val="center"/>
          </w:tcPr>
          <w:p>
            <w:pPr>
              <w:pStyle w:val="28"/>
              <w:rPr>
                <w:szCs w:val="21"/>
              </w:rPr>
            </w:pPr>
            <w:r>
              <w:rPr>
                <w:rFonts w:hint="eastAsia"/>
                <w:szCs w:val="21"/>
              </w:rPr>
              <w:t>5</w:t>
            </w:r>
            <w:r>
              <w:rPr>
                <w:szCs w:val="21"/>
              </w:rPr>
              <w:t>000</w:t>
            </w:r>
            <w:r>
              <w:rPr>
                <w:rFonts w:hint="eastAsia"/>
                <w:szCs w:val="21"/>
              </w:rPr>
              <w:t>+</w:t>
            </w:r>
          </w:p>
        </w:tc>
        <w:tc>
          <w:tcPr>
            <w:tcW w:w="1463" w:type="dxa"/>
            <w:vAlign w:val="center"/>
          </w:tcPr>
          <w:p>
            <w:pPr>
              <w:pStyle w:val="28"/>
              <w:rPr>
                <w:szCs w:val="21"/>
              </w:rPr>
            </w:pPr>
            <w:r>
              <w:rPr>
                <w:rFonts w:hint="eastAsia"/>
                <w:szCs w:val="21"/>
              </w:rPr>
              <w:t>2</w:t>
            </w:r>
            <w:r>
              <w:rPr>
                <w:szCs w:val="21"/>
              </w:rPr>
              <w:t>5W-50W</w:t>
            </w:r>
          </w:p>
        </w:tc>
        <w:tc>
          <w:tcPr>
            <w:tcW w:w="1350" w:type="dxa"/>
            <w:vAlign w:val="center"/>
          </w:tcPr>
          <w:p>
            <w:pPr>
              <w:pStyle w:val="28"/>
              <w:rPr>
                <w:szCs w:val="21"/>
              </w:rPr>
            </w:pPr>
            <w:r>
              <w:rPr>
                <w:rFonts w:hint="eastAsia"/>
                <w:szCs w:val="21"/>
              </w:rPr>
              <w:t>7</w:t>
            </w:r>
            <w:r>
              <w:rPr>
                <w:szCs w:val="21"/>
              </w:rPr>
              <w:t>500-1W</w:t>
            </w:r>
          </w:p>
        </w:tc>
        <w:tc>
          <w:tcPr>
            <w:tcW w:w="1139" w:type="dxa"/>
            <w:vAlign w:val="center"/>
          </w:tcPr>
          <w:p>
            <w:pPr>
              <w:pStyle w:val="28"/>
              <w:rPr>
                <w:szCs w:val="21"/>
              </w:rPr>
            </w:pPr>
            <w:r>
              <w:rPr>
                <w:rFonts w:hint="eastAsia"/>
                <w:szCs w:val="21"/>
              </w:rPr>
              <w:t>1</w:t>
            </w:r>
            <w:r>
              <w:rPr>
                <w:szCs w:val="21"/>
              </w:rPr>
              <w:t>.1W</w:t>
            </w:r>
          </w:p>
        </w:tc>
        <w:tc>
          <w:tcPr>
            <w:tcW w:w="1045" w:type="dxa"/>
            <w:vAlign w:val="center"/>
          </w:tcPr>
          <w:p>
            <w:pPr>
              <w:pStyle w:val="28"/>
              <w:rPr>
                <w:szCs w:val="21"/>
              </w:rPr>
            </w:pPr>
            <w:r>
              <w:rPr>
                <w:rFonts w:hint="eastAsia"/>
                <w:szCs w:val="21"/>
              </w:rPr>
              <w:t>1</w:t>
            </w:r>
            <w:r>
              <w:rPr>
                <w:szCs w:val="21"/>
              </w:rPr>
              <w:t>.27%</w:t>
            </w:r>
          </w:p>
        </w:tc>
      </w:tr>
    </w:tbl>
    <w:p>
      <w:pPr>
        <w:ind w:left="480" w:firstLine="0" w:firstLineChars="0"/>
      </w:pPr>
      <w:r>
        <w:rPr>
          <w:rFonts w:hint="eastAsia"/>
        </w:rPr>
        <w:t>数据来源-禅妈妈</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default" w:ascii="宋体" w:hAnsi="宋体" w:cs="宋体" w:eastAsiaTheme="minorEastAsia"/>
          <w:color w:val="0000FF"/>
          <w:lang w:val="en-US" w:eastAsia="zh-CN"/>
        </w:rPr>
      </w:pPr>
      <w:r>
        <w:rPr>
          <w:rFonts w:hint="eastAsia" w:ascii="宋体" w:hAnsi="宋体" w:cs="宋体"/>
          <w:color w:val="0000FF"/>
          <w:lang w:val="en-US" w:eastAsia="zh-CN"/>
        </w:rPr>
        <w:t>通过以上数据可以看出，</w:t>
      </w:r>
      <w:r>
        <w:rPr>
          <w:rFonts w:hint="eastAsia" w:asciiTheme="minorEastAsia" w:hAnsiTheme="minorEastAsia" w:eastAsiaTheme="minorEastAsia"/>
        </w:rPr>
        <w:t>鑫橙果业</w:t>
      </w:r>
      <w:r>
        <w:rPr>
          <w:rFonts w:hint="eastAsia" w:ascii="宋体" w:hAnsi="宋体" w:cs="宋体"/>
          <w:color w:val="0000FF"/>
          <w:lang w:val="en-US" w:eastAsia="zh-CN"/>
        </w:rPr>
        <w:t>对新媒体的重视度远远不足，不仅仅是资金投入过少，还忽略了当下“内容为王”的新媒体传播重点，通过其营销推广策略，消费者获得的物质需求和精神需求都相对缺乏。</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2"/>
        <w:rPr>
          <w:rFonts w:hint="eastAsia" w:ascii="宋体" w:hAnsi="宋体" w:eastAsia="宋体" w:cs="宋体"/>
          <w:color w:val="0000FF"/>
          <w:lang w:val="en-US" w:eastAsia="zh-CN"/>
        </w:rPr>
      </w:pPr>
      <w:bookmarkStart w:id="168" w:name="_Toc10352"/>
      <w:bookmarkStart w:id="169" w:name="_Toc30630"/>
      <w:r>
        <w:rPr>
          <w:rFonts w:hint="eastAsia" w:ascii="宋体" w:hAnsi="宋体" w:eastAsia="宋体" w:cs="宋体"/>
          <w:color w:val="0000FF"/>
          <w:lang w:val="en-US" w:eastAsia="zh-CN"/>
        </w:rPr>
        <w:t>3.3.4 产品特点不明显</w:t>
      </w:r>
      <w:bookmarkEnd w:id="168"/>
      <w:bookmarkEnd w:id="169"/>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Theme="minorEastAsia" w:hAnsiTheme="minorEastAsia"/>
          <w:color w:val="0000FF"/>
          <w:lang w:val="en-US" w:eastAsia="zh-CN"/>
        </w:rPr>
      </w:pPr>
      <w:r>
        <w:rPr>
          <w:rFonts w:hint="eastAsia" w:asciiTheme="minorEastAsia" w:hAnsiTheme="minorEastAsia" w:eastAsiaTheme="minorEastAsia"/>
          <w:color w:val="0000FF"/>
        </w:rPr>
        <w:t>鑫橙果业公司脐橙产品模式只有鲜橙销售</w:t>
      </w:r>
      <w:r>
        <w:rPr>
          <w:rFonts w:hint="eastAsia" w:asciiTheme="minorEastAsia" w:hAnsiTheme="minorEastAsia"/>
          <w:color w:val="0000FF"/>
          <w:lang w:eastAsia="zh-CN"/>
        </w:rPr>
        <w:t>，不打蜡以及无添加无污染的绿色产品。在产品规格上面主要分为五斤、十斤与二十斤。产品等级上主要分为三种，一种是特大果；一种是精品果（特级果）；还有一种是花皮果（也叫丑果），特大果通常指的是果径达到了 100mm 的脐橙，有着较大的个头，皮也很厚，一般都是自吃；精品果（特级果）指的是果皮好看的脐橙，送礼或自己吃都可以；花皮果（丑果）就是果实表面有花样或是有伤痕的脐橙，自吃比较好。从现在的销售状况看，脐橙产品模式有两种，一是饮料模式；二是鲜果模式；而</w:t>
      </w:r>
      <w:r>
        <w:rPr>
          <w:rFonts w:hint="eastAsia" w:asciiTheme="minorEastAsia" w:hAnsiTheme="minorEastAsia" w:eastAsiaTheme="minorEastAsia"/>
          <w:color w:val="0000FF"/>
        </w:rPr>
        <w:t>鑫橙果业</w:t>
      </w:r>
      <w:r>
        <w:rPr>
          <w:rFonts w:hint="eastAsia" w:asciiTheme="minorEastAsia" w:hAnsiTheme="minorEastAsia"/>
          <w:color w:val="0000FF"/>
          <w:lang w:eastAsia="zh-CN"/>
        </w:rPr>
        <w:t>公司脐橙重点推出的销售产品仅包括“鲜果切”、“精果外送”以及“精品礼箱”这三类，产品</w:t>
      </w:r>
      <w:r>
        <w:rPr>
          <w:rFonts w:hint="eastAsia" w:asciiTheme="minorEastAsia" w:hAnsiTheme="minorEastAsia"/>
          <w:color w:val="0000FF"/>
          <w:lang w:val="en-US" w:eastAsia="zh-CN"/>
        </w:rPr>
        <w:t>营销单一</w:t>
      </w:r>
      <w:r>
        <w:rPr>
          <w:rFonts w:hint="eastAsia" w:asciiTheme="minorEastAsia" w:hAnsiTheme="minorEastAsia"/>
          <w:color w:val="0000FF"/>
          <w:lang w:eastAsia="zh-CN"/>
        </w:rPr>
        <w:t>。导致细分市场较小，更多的企业单位开始在</w:t>
      </w:r>
      <w:r>
        <w:rPr>
          <w:rFonts w:hint="eastAsia" w:asciiTheme="minorEastAsia" w:hAnsiTheme="minorEastAsia"/>
          <w:color w:val="0000FF"/>
          <w:lang w:val="en-US" w:eastAsia="zh-CN"/>
        </w:rPr>
        <w:t>直播</w:t>
      </w:r>
      <w:r>
        <w:rPr>
          <w:rFonts w:hint="eastAsia" w:asciiTheme="minorEastAsia" w:hAnsiTheme="minorEastAsia"/>
          <w:color w:val="0000FF"/>
          <w:lang w:eastAsia="zh-CN"/>
        </w:rPr>
        <w:t xml:space="preserve">平台从事营销，无形中使市场竞争越发激烈，部分厂商为提高核心竞争能力，不惜采取价格战来占领市场，导致 </w:t>
      </w:r>
      <w:r>
        <w:rPr>
          <w:rFonts w:hint="eastAsia" w:asciiTheme="minorEastAsia" w:hAnsiTheme="minorEastAsia" w:eastAsiaTheme="minorEastAsia"/>
          <w:color w:val="0000FF"/>
        </w:rPr>
        <w:t>鑫橙果业</w:t>
      </w:r>
      <w:r>
        <w:rPr>
          <w:rFonts w:hint="eastAsia" w:asciiTheme="minorEastAsia" w:hAnsiTheme="minorEastAsia"/>
          <w:color w:val="0000FF"/>
          <w:lang w:val="en-US" w:eastAsia="zh-CN"/>
        </w:rPr>
        <w:t>公司</w:t>
      </w:r>
      <w:r>
        <w:rPr>
          <w:rFonts w:hint="eastAsia" w:asciiTheme="minorEastAsia" w:hAnsiTheme="minorEastAsia"/>
          <w:color w:val="0000FF"/>
          <w:lang w:eastAsia="zh-CN"/>
        </w:rPr>
        <w:t>脐橙产品在市场中生存难度增大。</w:t>
      </w:r>
    </w:p>
    <w:p>
      <w:pPr>
        <w:pStyle w:val="20"/>
        <w:numPr>
          <w:ilvl w:val="0"/>
          <w:numId w:val="0"/>
        </w:numPr>
      </w:pPr>
      <w:bookmarkStart w:id="170" w:name="_Toc12115"/>
      <w:bookmarkStart w:id="171" w:name="_Toc28160"/>
      <w:r>
        <w:rPr>
          <w:rFonts w:hint="eastAsia"/>
        </w:rPr>
        <w:t>第</w:t>
      </w:r>
      <w:r>
        <w:t>4</w:t>
      </w:r>
      <w:r>
        <w:rPr>
          <w:rFonts w:hint="eastAsia"/>
        </w:rPr>
        <w:t>章 鑫橙果业脐橙新媒体优化策略</w:t>
      </w:r>
      <w:bookmarkEnd w:id="153"/>
      <w:bookmarkEnd w:id="170"/>
      <w:bookmarkEnd w:id="171"/>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1"/>
        <w:rPr>
          <w:rFonts w:hint="eastAsia" w:ascii="宋体" w:hAnsi="宋体" w:eastAsia="宋体" w:cs="宋体"/>
          <w:color w:val="0000FF"/>
          <w:lang w:val="en-US" w:eastAsia="zh-CN"/>
        </w:rPr>
      </w:pPr>
      <w:bookmarkStart w:id="172" w:name="_Toc8884"/>
      <w:bookmarkStart w:id="173" w:name="_Toc20019"/>
      <w:bookmarkStart w:id="174" w:name="_Toc28613"/>
      <w:r>
        <w:rPr>
          <w:rFonts w:hint="eastAsia" w:ascii="宋体" w:hAnsi="宋体" w:eastAsia="宋体" w:cs="宋体"/>
          <w:color w:val="0000FF"/>
          <w:lang w:val="en-US" w:eastAsia="zh-CN"/>
        </w:rPr>
        <w:t>4.1 多方位建设新媒体营销渠道</w:t>
      </w:r>
      <w:bookmarkEnd w:id="172"/>
      <w:bookmarkEnd w:id="173"/>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伴随社会的发展，公司的销售途径越发多元化，然而营销策略的基本意图始终遵循传统：为吸引目标客户关注并购买其商品而展开各类活动。</w:t>
      </w:r>
      <w:r>
        <w:rPr>
          <w:rFonts w:hint="eastAsia" w:asciiTheme="minorEastAsia" w:hAnsiTheme="minorEastAsia" w:eastAsiaTheme="minorEastAsia"/>
          <w:color w:val="0000FF"/>
        </w:rPr>
        <w:t>鑫橙果业</w:t>
      </w:r>
      <w:r>
        <w:rPr>
          <w:rFonts w:hint="eastAsia" w:ascii="宋体" w:hAnsi="宋体" w:eastAsia="宋体" w:cs="宋体"/>
          <w:color w:val="0000FF"/>
          <w:lang w:val="en-US" w:eastAsia="zh-CN"/>
        </w:rPr>
        <w:t>公司的新媒体营销策略重点是针对青年人，青年人对于新生事物以及新信息相当好奇，需要加强营销手段的趣味性才能够吸引更多消费者。</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新时代网络环境下，信息泛滥、用户注意力有限，丰富新媒体营销手段，提提供优质的富含趣味性的营销内容有相当大的重要性。资料显示，目前环境下青年人的休闲娱乐方式主要有：观看短视频、直播、微信、微博、朋友圈平台互动等，娱乐化成为企业在做新媒体推广模式应注重的一个特性。</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1"/>
        <w:rPr>
          <w:rFonts w:hint="eastAsia" w:ascii="宋体" w:hAnsi="宋体" w:eastAsia="宋体" w:cs="宋体"/>
          <w:color w:val="0000FF"/>
          <w:lang w:val="en-US" w:eastAsia="zh-CN"/>
        </w:rPr>
      </w:pPr>
      <w:bookmarkStart w:id="175" w:name="_Toc20511"/>
      <w:bookmarkStart w:id="176" w:name="_Toc19019"/>
      <w:r>
        <w:rPr>
          <w:rFonts w:hint="eastAsia" w:ascii="宋体" w:hAnsi="宋体" w:eastAsia="宋体" w:cs="宋体"/>
          <w:color w:val="0000FF"/>
          <w:lang w:val="en-US" w:eastAsia="zh-CN"/>
        </w:rPr>
        <w:t>4.2 重视专业人才培养</w:t>
      </w:r>
      <w:bookmarkEnd w:id="175"/>
      <w:bookmarkEnd w:id="176"/>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Theme="minorEastAsia" w:hAnsiTheme="minorEastAsia" w:eastAsiaTheme="minorEastAsia"/>
          <w:color w:val="0000FF"/>
        </w:rPr>
        <w:t>鑫橙果业</w:t>
      </w:r>
      <w:r>
        <w:rPr>
          <w:rFonts w:hint="eastAsia" w:asciiTheme="minorEastAsia" w:hAnsiTheme="minorEastAsia"/>
          <w:color w:val="0000FF"/>
          <w:lang w:val="en-US" w:eastAsia="zh-CN"/>
        </w:rPr>
        <w:t>公司</w:t>
      </w:r>
      <w:r>
        <w:rPr>
          <w:rFonts w:hint="eastAsia" w:asciiTheme="minorEastAsia" w:hAnsiTheme="minorEastAsia"/>
          <w:color w:val="0000FF"/>
          <w:lang w:eastAsia="zh-CN"/>
        </w:rPr>
        <w:t>脐橙</w:t>
      </w:r>
      <w:r>
        <w:rPr>
          <w:rFonts w:hint="eastAsia" w:ascii="宋体" w:hAnsi="宋体" w:eastAsia="宋体" w:cs="宋体"/>
          <w:color w:val="0000FF"/>
          <w:lang w:val="en-US" w:eastAsia="zh-CN"/>
        </w:rPr>
        <w:t>产品网络视频营销品牌应积极吸纳具备长远眼光的统筹规划人才，努力做好营销策略制定前的各项规划。在营销过程中，实时监督策略效果，及时纠正策略偏差，准确预测未来发展方向及潜力，遇到困难时能够及时止损。应派遣品牌团队中相关人才前往其他地区品牌内考察和学习成功营销经验，带领品牌向电商发展优秀的地区看齐。</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为了满足消费者日渐增长的审美需求，</w:t>
      </w:r>
      <w:r>
        <w:rPr>
          <w:rFonts w:hint="eastAsia" w:asciiTheme="minorEastAsia" w:hAnsiTheme="minorEastAsia" w:eastAsiaTheme="minorEastAsia"/>
          <w:color w:val="0000FF"/>
        </w:rPr>
        <w:t>鑫橙果业</w:t>
      </w:r>
      <w:r>
        <w:rPr>
          <w:rFonts w:hint="eastAsia" w:asciiTheme="minorEastAsia" w:hAnsiTheme="minorEastAsia"/>
          <w:color w:val="0000FF"/>
          <w:lang w:val="en-US" w:eastAsia="zh-CN"/>
        </w:rPr>
        <w:t>公司</w:t>
      </w:r>
      <w:r>
        <w:rPr>
          <w:rFonts w:hint="eastAsia" w:asciiTheme="minorEastAsia" w:hAnsiTheme="minorEastAsia"/>
          <w:color w:val="0000FF"/>
          <w:lang w:eastAsia="zh-CN"/>
        </w:rPr>
        <w:t>脐橙产品</w:t>
      </w:r>
      <w:r>
        <w:rPr>
          <w:rFonts w:hint="eastAsia" w:asciiTheme="minorEastAsia" w:hAnsiTheme="minorEastAsia"/>
          <w:color w:val="0000FF"/>
          <w:lang w:val="en-US" w:eastAsia="zh-CN"/>
        </w:rPr>
        <w:t>新媒体营销</w:t>
      </w:r>
      <w:r>
        <w:rPr>
          <w:rFonts w:hint="eastAsia" w:ascii="宋体" w:hAnsi="宋体" w:eastAsia="宋体" w:cs="宋体"/>
          <w:color w:val="0000FF"/>
          <w:lang w:val="en-US" w:eastAsia="zh-CN"/>
        </w:rPr>
        <w:t>在构建运营团队时，可适量增加优秀的内容策划人员和视频制作人员的人数，打造更为高质量的品牌形象和更优质的品牌文化输出内容，进而提升品牌网络视频营销效果。若受资金规模等现实难题限制，可选择与专业外包网络视频账号运营团队合作，或单独聘请策划师在营销前期对整体网络视频营销策略进行前瞻性的规划和修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1"/>
        <w:rPr>
          <w:rFonts w:hint="eastAsia" w:ascii="宋体" w:hAnsi="宋体" w:eastAsia="宋体" w:cs="宋体"/>
          <w:color w:val="0000FF"/>
          <w:lang w:val="en-US" w:eastAsia="zh-CN"/>
        </w:rPr>
      </w:pPr>
      <w:bookmarkStart w:id="177" w:name="_Toc4667"/>
      <w:bookmarkStart w:id="178" w:name="_Toc3210"/>
      <w:r>
        <w:rPr>
          <w:rFonts w:hint="eastAsia" w:ascii="宋体" w:hAnsi="宋体" w:eastAsia="宋体" w:cs="宋体"/>
          <w:color w:val="0000FF"/>
          <w:lang w:val="en-US" w:eastAsia="zh-CN"/>
        </w:rPr>
        <w:t>4.3 确保营销资金供应</w:t>
      </w:r>
      <w:bookmarkEnd w:id="177"/>
      <w:bookmarkEnd w:id="178"/>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根据4I营销理论，网络视频营销效果可以被数字量化，因而账号应时刻关注数据动态，及时调整推广资金的投入，以达到最佳的效益。品牌需要合理制定所售脐橙产品的价格区间，明确短视频直播平台受众的人物画像特征，优先上架价格适中或偏低的产品，并向其投入引流资金。高价产品可能收益不菲，但风险较大，难以构建有效品牌形象和消费者口碑，对品牌的长期增益作用较小。</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企业还应关注账号实时数据反馈，根据反馈及时调整短视频发布频率以及直播时间段。工作日短视频发布频率应维持在1-3条/日，保持高更新频率，有利于提升品牌推广效果；直播时间段可集中于16：00-0：00，保持每日3小时以上的直播时长。节假日和休息日需动态增加直播时长以及引流推广的资金投入，但应保证品牌在网络视频营销前期的主营平台上每日引流投入最低限额达1000元。</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outlineLvl w:val="1"/>
        <w:rPr>
          <w:rFonts w:hint="eastAsia" w:ascii="宋体" w:hAnsi="宋体" w:eastAsia="宋体" w:cs="宋体"/>
          <w:color w:val="0000FF"/>
          <w:lang w:val="en-US" w:eastAsia="zh-CN"/>
        </w:rPr>
      </w:pPr>
      <w:bookmarkStart w:id="179" w:name="_Toc9730"/>
      <w:bookmarkStart w:id="180" w:name="_Toc8234"/>
      <w:r>
        <w:rPr>
          <w:rFonts w:hint="eastAsia" w:ascii="宋体" w:hAnsi="宋体" w:eastAsia="宋体" w:cs="宋体"/>
          <w:color w:val="0000FF"/>
          <w:lang w:val="en-US" w:eastAsia="zh-CN"/>
        </w:rPr>
        <w:t>4.4 打造产品特色</w:t>
      </w:r>
      <w:bookmarkEnd w:id="179"/>
      <w:bookmarkEnd w:id="180"/>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对鑫橙果业脐橙市场定位分析后，本文发现职场人士健康养生是当前的营销重点，但也开始对送礼群体双方特质有所倾斜，在产品线设计方面基本将各个人群都有所覆盖，但精准定位效果不够理想。应根据最新用户画像、市场分析结果来调整产业结构，降低过度商品模式带来的压力，优化产品结构升级。</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第一，以客户需求为先导，将市场进行高中低端的划分，是推进产品结构优化的前提。原本脐橙主要面对的是低端市场，中端产品为辅，但越来越多的目标客户群体画像显示，高品质生活、健康养生理念，成为人们消费的倾向。高端消费人群逐渐成为市场营销的庞大群体。很多人在购买产品时，将“送礼”作为重要目标，多会选择高端礼盒来吸引消费者。对鑫橙果业公司脐橙中高档产品线推进，增强产品市场口碑，打造高端市场形象。</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第二，以消费人群特质来设计包装定位。《影响消费者进行产品购买的主要因素分析》结果声称，女性消费群体特别注重产品外包装，消费者第一印象是其购买产品原因的占比达到 21.6%。因此，产品外包装设计要尤其注重消费者吸引力，展现产品特性的同时，将其独特性彰显出来。鑫橙果业脐橙公司在制定不同包装产品定位时，要考虑到消费人群的特质，既能够降低设计成本，还能实现精准营销。高端市场中目标客户消费能力强，购买产品的送礼意图更明显，礼盒装成为基本标配；一般市场客户对性价比最关注，自用产品以实惠为主，简装即可。将产品以类别、等级来划分，这是一种市场策略的健全化标志，有利于营销精准度提升。再者，可通过产品类型的提炼，集中某几类产品为营销重点，对于品牌塑造、口碑提升有较大帮助。同时，可确定产品销量高的个体，形成阶段性独家爆款与日常销售品类相结合的产品结构，精准推荐的形式打造品牌口碑。这是鑫橙果业脐橙公司实现生产经营升级的重要过程，对企业纵深发展有重要意义，对目标市场进一步开拓提供新的路径。</w:t>
      </w:r>
    </w:p>
    <w:p>
      <w:pPr>
        <w:pStyle w:val="20"/>
        <w:numPr>
          <w:ilvl w:val="0"/>
          <w:numId w:val="0"/>
        </w:numPr>
        <w:jc w:val="left"/>
        <w:outlineLvl w:val="9"/>
        <w:rPr>
          <w:rFonts w:hint="eastAsia"/>
        </w:rPr>
      </w:pPr>
    </w:p>
    <w:p>
      <w:pPr>
        <w:pStyle w:val="20"/>
        <w:numPr>
          <w:ilvl w:val="0"/>
          <w:numId w:val="0"/>
        </w:numPr>
      </w:pPr>
      <w:bookmarkStart w:id="181" w:name="_Toc28877"/>
      <w:bookmarkStart w:id="182" w:name="_Toc7269"/>
      <w:r>
        <w:rPr>
          <w:rFonts w:hint="eastAsia"/>
        </w:rPr>
        <w:t>第</w:t>
      </w:r>
      <w:r>
        <w:t>5</w:t>
      </w:r>
      <w:r>
        <w:rPr>
          <w:rFonts w:hint="eastAsia"/>
        </w:rPr>
        <w:t>章 结论与展望</w:t>
      </w:r>
      <w:bookmarkEnd w:id="174"/>
      <w:bookmarkEnd w:id="181"/>
      <w:bookmarkEnd w:id="182"/>
    </w:p>
    <w:p>
      <w:pPr>
        <w:pStyle w:val="21"/>
        <w:numPr>
          <w:ilvl w:val="0"/>
          <w:numId w:val="0"/>
        </w:numPr>
      </w:pPr>
      <w:bookmarkStart w:id="183" w:name="_Toc185"/>
      <w:bookmarkStart w:id="184" w:name="_Toc28622"/>
      <w:bookmarkStart w:id="185" w:name="_Toc20638"/>
      <w:r>
        <w:t>5.1</w:t>
      </w:r>
      <w:r>
        <w:rPr>
          <w:rFonts w:hint="eastAsia"/>
        </w:rPr>
        <w:t>主要结论</w:t>
      </w:r>
      <w:bookmarkEnd w:id="183"/>
      <w:bookmarkEnd w:id="184"/>
      <w:bookmarkEnd w:id="185"/>
    </w:p>
    <w:p>
      <w:pPr>
        <w:pStyle w:val="22"/>
        <w:numPr>
          <w:ilvl w:val="0"/>
          <w:numId w:val="0"/>
        </w:numPr>
        <w:spacing w:before="0" w:after="0"/>
        <w:ind w:firstLine="480" w:firstLineChars="200"/>
        <w:outlineLvl w:val="9"/>
        <w:rPr>
          <w:rFonts w:ascii="宋体" w:hAnsi="宋体" w:eastAsia="宋体"/>
        </w:rPr>
      </w:pPr>
      <w:bookmarkStart w:id="186" w:name="_Toc14332"/>
      <w:bookmarkStart w:id="187" w:name="_Toc5364"/>
      <w:bookmarkStart w:id="188" w:name="_Toc28272"/>
      <w:r>
        <w:rPr>
          <w:rFonts w:hint="eastAsia" w:ascii="宋体" w:hAnsi="宋体" w:eastAsia="宋体"/>
        </w:rPr>
        <w:t>经过对新媒体时代下鑫橙果业脐橙新媒体营销策略的深入研究，本文得出了一系列的结论：</w:t>
      </w:r>
      <w:bookmarkEnd w:id="186"/>
      <w:bookmarkEnd w:id="187"/>
    </w:p>
    <w:p>
      <w:pPr>
        <w:pStyle w:val="22"/>
        <w:numPr>
          <w:ilvl w:val="0"/>
          <w:numId w:val="0"/>
        </w:numPr>
        <w:spacing w:before="0" w:after="0"/>
        <w:ind w:firstLine="480" w:firstLineChars="200"/>
        <w:outlineLvl w:val="9"/>
        <w:rPr>
          <w:rFonts w:ascii="宋体" w:hAnsi="宋体" w:eastAsia="宋体"/>
        </w:rPr>
      </w:pPr>
      <w:bookmarkStart w:id="189" w:name="_Toc30028"/>
      <w:bookmarkStart w:id="190" w:name="_Toc8269"/>
      <w:r>
        <w:rPr>
          <w:rFonts w:hint="eastAsia" w:ascii="宋体" w:hAnsi="宋体" w:eastAsia="宋体"/>
        </w:rPr>
        <w:t>（1）新媒体应该不仅仅局限于抖音短视频和抖音电商直播带货，还应该关注SNS社交网站、BBS网上社群、抖音快手短视频app等领域。手机客户端将成为互联网发展的一个重要渠道，鑫橙果业脐橙有限责任公司可以通过多个平台同时运营帐号，让更多的消费者知道这个品牌。</w:t>
      </w:r>
      <w:bookmarkEnd w:id="189"/>
      <w:bookmarkEnd w:id="190"/>
    </w:p>
    <w:p>
      <w:pPr>
        <w:pStyle w:val="22"/>
        <w:numPr>
          <w:ilvl w:val="0"/>
          <w:numId w:val="0"/>
        </w:numPr>
        <w:spacing w:before="0" w:after="0"/>
        <w:ind w:firstLine="480" w:firstLineChars="200"/>
        <w:outlineLvl w:val="9"/>
        <w:rPr>
          <w:rFonts w:ascii="宋体" w:hAnsi="宋体" w:eastAsia="宋体"/>
        </w:rPr>
      </w:pPr>
      <w:bookmarkStart w:id="191" w:name="_Toc2950"/>
      <w:bookmarkStart w:id="192" w:name="_Toc17168"/>
      <w:r>
        <w:rPr>
          <w:rFonts w:hint="eastAsia" w:ascii="宋体" w:hAnsi="宋体" w:eastAsia="宋体"/>
        </w:rPr>
        <w:t>（2）在新媒体时代，鑫橙果业脐橙新媒体营销应以消费者为中心，从品牌文化到产品宣传，都应根据消费者的偏好、特点和习惯，结合鑫橙果业脐橙的独特优势，进行创新性的新媒体营销。</w:t>
      </w:r>
      <w:bookmarkEnd w:id="191"/>
      <w:bookmarkEnd w:id="192"/>
    </w:p>
    <w:p>
      <w:pPr>
        <w:pStyle w:val="22"/>
        <w:numPr>
          <w:ilvl w:val="0"/>
          <w:numId w:val="0"/>
        </w:numPr>
        <w:spacing w:before="0" w:after="0"/>
        <w:ind w:firstLine="480" w:firstLineChars="200"/>
        <w:outlineLvl w:val="9"/>
        <w:rPr>
          <w:rFonts w:ascii="宋体" w:hAnsi="宋体" w:eastAsia="宋体"/>
        </w:rPr>
      </w:pPr>
    </w:p>
    <w:p>
      <w:pPr>
        <w:pStyle w:val="22"/>
        <w:numPr>
          <w:ilvl w:val="0"/>
          <w:numId w:val="0"/>
        </w:numPr>
        <w:spacing w:before="0" w:after="0"/>
        <w:ind w:firstLine="480" w:firstLineChars="200"/>
        <w:outlineLvl w:val="9"/>
        <w:rPr>
          <w:rFonts w:ascii="宋体" w:hAnsi="宋体" w:eastAsia="宋体"/>
        </w:rPr>
      </w:pPr>
      <w:bookmarkStart w:id="193" w:name="_Toc14345"/>
      <w:bookmarkStart w:id="194" w:name="_Toc11471"/>
      <w:r>
        <w:rPr>
          <w:rFonts w:hint="eastAsia" w:ascii="宋体" w:hAnsi="宋体" w:eastAsia="宋体"/>
        </w:rPr>
        <w:t>（3）利用新媒体的社交媒体优势，精心策划文案，将鑫橙果业脐橙文化融入其中，以此来弱化销售目的，实现农产品营销活动的新型模式。新媒体营销与传统营销最大的不同之处在于它可以收集大量、客观、真实的消费者信息，并通过分析这些数据来确定市场目标人群，从而减少鑫橙果业的低效广告投放。这种方法可以帮助鑫橙果业更好地了解市场大数据，并采取有效的应对措施。</w:t>
      </w:r>
      <w:bookmarkEnd w:id="193"/>
      <w:bookmarkEnd w:id="194"/>
    </w:p>
    <w:p>
      <w:pPr>
        <w:pStyle w:val="22"/>
        <w:numPr>
          <w:ilvl w:val="0"/>
          <w:numId w:val="0"/>
        </w:numPr>
        <w:spacing w:before="0" w:after="0"/>
        <w:ind w:firstLine="480" w:firstLineChars="200"/>
        <w:outlineLvl w:val="9"/>
        <w:rPr>
          <w:rFonts w:ascii="宋体" w:hAnsi="宋体" w:eastAsia="宋体"/>
        </w:rPr>
      </w:pPr>
    </w:p>
    <w:p>
      <w:pPr>
        <w:pStyle w:val="22"/>
        <w:numPr>
          <w:ilvl w:val="0"/>
          <w:numId w:val="0"/>
        </w:numPr>
        <w:spacing w:before="0" w:after="0"/>
        <w:ind w:firstLine="480" w:firstLineChars="200"/>
        <w:outlineLvl w:val="9"/>
        <w:rPr>
          <w:rFonts w:ascii="宋体" w:hAnsi="宋体" w:eastAsia="宋体"/>
        </w:rPr>
      </w:pPr>
      <w:bookmarkStart w:id="195" w:name="_Toc22572"/>
      <w:bookmarkStart w:id="196" w:name="_Toc6112"/>
      <w:r>
        <w:rPr>
          <w:rFonts w:hint="eastAsia" w:ascii="宋体" w:hAnsi="宋体" w:eastAsia="宋体"/>
        </w:rPr>
        <w:t>（4）充分发挥“线上+线下”模式的优点，结合新媒体的方式，运用最新运营和直播技术，及时提供新媒体视频、图片等直观形象，以消除消费者对鑫橙果业脐橙食品安全的担忧。</w:t>
      </w:r>
      <w:bookmarkEnd w:id="195"/>
      <w:bookmarkEnd w:id="196"/>
    </w:p>
    <w:p>
      <w:pPr>
        <w:pStyle w:val="21"/>
        <w:numPr>
          <w:ilvl w:val="0"/>
          <w:numId w:val="0"/>
        </w:numPr>
      </w:pPr>
      <w:bookmarkStart w:id="197" w:name="_Toc28522"/>
      <w:bookmarkStart w:id="198" w:name="_Toc16444"/>
      <w:r>
        <w:t>5.2</w:t>
      </w:r>
      <w:r>
        <w:rPr>
          <w:rFonts w:hint="eastAsia"/>
        </w:rPr>
        <w:t>研究不足</w:t>
      </w:r>
      <w:bookmarkEnd w:id="188"/>
      <w:r>
        <w:rPr>
          <w:rFonts w:hint="eastAsia"/>
        </w:rPr>
        <w:t>与展望</w:t>
      </w:r>
      <w:bookmarkEnd w:id="197"/>
      <w:bookmarkEnd w:id="198"/>
    </w:p>
    <w:p>
      <w:pPr>
        <w:pStyle w:val="22"/>
        <w:numPr>
          <w:ilvl w:val="2"/>
          <w:numId w:val="0"/>
        </w:numPr>
        <w:spacing w:before="0" w:after="0"/>
        <w:ind w:firstLine="480" w:firstLineChars="200"/>
        <w:outlineLvl w:val="9"/>
        <w:rPr>
          <w:rFonts w:ascii="宋体" w:hAnsi="宋体" w:eastAsia="宋体" w:cs="宋体"/>
        </w:rPr>
      </w:pPr>
      <w:bookmarkStart w:id="199" w:name="_Toc27070"/>
      <w:bookmarkStart w:id="200" w:name="_Toc7621"/>
      <w:bookmarkStart w:id="201" w:name="_Toc19981"/>
      <w:r>
        <w:rPr>
          <w:rFonts w:hint="eastAsia" w:ascii="宋体" w:hAnsi="宋体" w:eastAsia="宋体" w:cs="宋体"/>
        </w:rPr>
        <w:t>本文旨在探讨鑫橙果业脐橙新媒体营销策略，目前在这方面的理论成果仍然相对较少，还处在探索阶段。由于笔者的能力和知识限制，本文在研究中仍存有某些欠缺问题。本文的研究对象是个人消费者、家庭消费者和鑫橙果业脐橙终端市场，批发商和供应商不在本文的研究范围之内，期望</w:t>
      </w:r>
      <w:r>
        <w:rPr>
          <w:rFonts w:ascii="宋体" w:hAnsi="宋体" w:eastAsia="宋体" w:cs="宋体"/>
        </w:rPr>
        <w:t>在未来的工作中，</w:t>
      </w:r>
      <w:r>
        <w:rPr>
          <w:rFonts w:hint="eastAsia" w:ascii="宋体" w:hAnsi="宋体" w:eastAsia="宋体" w:cs="宋体"/>
        </w:rPr>
        <w:t>对研究加以完善，以</w:t>
      </w:r>
      <w:r>
        <w:rPr>
          <w:rFonts w:ascii="宋体" w:hAnsi="宋体" w:eastAsia="宋体" w:cs="宋体"/>
        </w:rPr>
        <w:t>促进农村经济发展</w:t>
      </w:r>
      <w:r>
        <w:rPr>
          <w:rFonts w:hint="eastAsia" w:ascii="宋体" w:hAnsi="宋体" w:eastAsia="宋体" w:cs="宋体"/>
        </w:rPr>
        <w:t>。</w:t>
      </w:r>
      <w:bookmarkEnd w:id="199"/>
      <w:bookmarkEnd w:id="200"/>
      <w:bookmarkEnd w:id="201"/>
    </w:p>
    <w:p>
      <w:pPr>
        <w:pStyle w:val="22"/>
        <w:numPr>
          <w:ilvl w:val="2"/>
          <w:numId w:val="0"/>
        </w:numPr>
        <w:spacing w:before="0" w:after="0"/>
        <w:ind w:firstLine="480" w:firstLineChars="200"/>
        <w:outlineLvl w:val="9"/>
        <w:rPr>
          <w:rFonts w:ascii="宋体" w:hAnsi="宋体" w:eastAsia="宋体" w:cs="宋体"/>
        </w:rPr>
      </w:pPr>
    </w:p>
    <w:p>
      <w:pPr>
        <w:pStyle w:val="22"/>
        <w:numPr>
          <w:ilvl w:val="2"/>
          <w:numId w:val="0"/>
        </w:numPr>
        <w:spacing w:before="0" w:after="0"/>
        <w:ind w:firstLine="480" w:firstLineChars="200"/>
        <w:outlineLvl w:val="9"/>
        <w:rPr>
          <w:rFonts w:ascii="宋体" w:hAnsi="宋体" w:eastAsia="宋体" w:cs="宋体"/>
        </w:rPr>
        <w:sectPr>
          <w:headerReference r:id="rId17" w:type="default"/>
          <w:footerReference r:id="rId19" w:type="default"/>
          <w:headerReference r:id="rId18" w:type="even"/>
          <w:pgSz w:w="11907" w:h="16840"/>
          <w:pgMar w:top="1984" w:right="1701" w:bottom="1984" w:left="1701" w:header="1559" w:footer="992" w:gutter="0"/>
          <w:cols w:space="0" w:num="1"/>
        </w:sectPr>
      </w:pPr>
      <w:bookmarkStart w:id="202" w:name="_Toc25361"/>
      <w:bookmarkStart w:id="203" w:name="_Toc1901"/>
      <w:r>
        <w:rPr>
          <w:rFonts w:hint="eastAsia" w:ascii="宋体" w:hAnsi="宋体" w:eastAsia="宋体" w:cs="宋体"/>
        </w:rPr>
        <w:t>展望：随着新媒体时代的不断发展，消费者对于信息获取的途径不断增多，同时也对于内容的个性化、时效性、互动性提出了更高的要求。因此，鑫橙果业在新媒体营销中需要继续创新和拓展，将更多的精力投入到线上营销上面，开展更多互动型活动、提高在线服务质量、提高营销效果等。</w:t>
      </w:r>
      <w:bookmarkEnd w:id="202"/>
      <w:bookmarkEnd w:id="203"/>
    </w:p>
    <w:p>
      <w:pPr>
        <w:pStyle w:val="24"/>
      </w:pPr>
      <w:bookmarkStart w:id="204" w:name="_Toc26627"/>
      <w:bookmarkStart w:id="205" w:name="_Toc12073"/>
      <w:bookmarkStart w:id="206" w:name="_Toc14687"/>
      <w:bookmarkStart w:id="207" w:name="_Toc167454685"/>
      <w:r>
        <w:rPr>
          <w:rFonts w:hint="eastAsia"/>
        </w:rPr>
        <w:t>参考文献</w:t>
      </w:r>
      <w:bookmarkEnd w:id="204"/>
      <w:bookmarkEnd w:id="205"/>
      <w:bookmarkEnd w:id="206"/>
      <w:bookmarkEnd w:id="207"/>
    </w:p>
    <w:p>
      <w:pPr>
        <w:wordWrap w:val="0"/>
        <w:spacing w:before="0" w:after="0" w:line="360" w:lineRule="atLeast"/>
        <w:ind w:firstLine="0" w:firstLineChars="0"/>
        <w:jc w:val="left"/>
        <w:rPr>
          <w:sz w:val="21"/>
          <w:szCs w:val="21"/>
        </w:rPr>
      </w:pPr>
      <w:r>
        <w:rPr>
          <w:rFonts w:hint="eastAsia"/>
          <w:sz w:val="21"/>
          <w:szCs w:val="21"/>
        </w:rPr>
        <w:t>[1]何宇晴.“互联网+”背景下农产品新媒体营销的策略研究[J].上海商业,2023(01):62-64.</w:t>
      </w:r>
    </w:p>
    <w:p>
      <w:pPr>
        <w:wordWrap w:val="0"/>
        <w:spacing w:before="0" w:after="0" w:line="360" w:lineRule="atLeast"/>
        <w:ind w:firstLine="0" w:firstLineChars="0"/>
        <w:jc w:val="left"/>
        <w:rPr>
          <w:sz w:val="21"/>
          <w:szCs w:val="21"/>
        </w:rPr>
      </w:pPr>
      <w:r>
        <w:rPr>
          <w:rFonts w:hint="eastAsia"/>
          <w:sz w:val="21"/>
          <w:szCs w:val="21"/>
        </w:rPr>
        <w:t>[2]王丹丹,骆世侠,代磊.新媒体营销视域下新疆农产品运营机制研究[J].时代经贸,2022,19(10):108-110.DOI:10.19463/j.cnki.sdjm.2022.10.030.</w:t>
      </w:r>
    </w:p>
    <w:p>
      <w:pPr>
        <w:wordWrap w:val="0"/>
        <w:spacing w:before="0" w:after="0" w:line="360" w:lineRule="atLeast"/>
        <w:ind w:firstLine="0" w:firstLineChars="0"/>
        <w:jc w:val="left"/>
        <w:rPr>
          <w:sz w:val="21"/>
          <w:szCs w:val="21"/>
        </w:rPr>
      </w:pPr>
      <w:r>
        <w:rPr>
          <w:rFonts w:hint="eastAsia"/>
          <w:sz w:val="21"/>
          <w:szCs w:val="21"/>
        </w:rPr>
        <w:t>[3]郭艺媛,刘茵.新媒体营销助力赣南脐橙产业振兴的策略探究[J].广东蚕业,2022,56(10):125-127.</w:t>
      </w:r>
    </w:p>
    <w:p>
      <w:pPr>
        <w:wordWrap w:val="0"/>
        <w:spacing w:before="0" w:after="0" w:line="360" w:lineRule="atLeast"/>
        <w:ind w:firstLine="0" w:firstLineChars="0"/>
        <w:jc w:val="left"/>
        <w:rPr>
          <w:sz w:val="21"/>
          <w:szCs w:val="21"/>
        </w:rPr>
      </w:pPr>
      <w:r>
        <w:rPr>
          <w:rFonts w:hint="eastAsia"/>
          <w:sz w:val="21"/>
          <w:szCs w:val="21"/>
        </w:rPr>
        <w:t>[4]吴锐侠.新郑市农特产品新媒体营销策略探究[J].广东蚕业,2022,56(08):140-142.</w:t>
      </w:r>
    </w:p>
    <w:p>
      <w:pPr>
        <w:wordWrap w:val="0"/>
        <w:spacing w:before="0" w:after="0" w:line="360" w:lineRule="atLeast"/>
        <w:ind w:firstLine="0" w:firstLineChars="0"/>
        <w:jc w:val="left"/>
        <w:rPr>
          <w:sz w:val="21"/>
          <w:szCs w:val="21"/>
        </w:rPr>
      </w:pPr>
      <w:r>
        <w:rPr>
          <w:rFonts w:hint="eastAsia"/>
          <w:sz w:val="21"/>
          <w:szCs w:val="21"/>
        </w:rPr>
        <w:t>[5]马智伟. 泾阳县农产品新媒体营销策略研究[D].中南林业科技大学,2022.</w:t>
      </w:r>
    </w:p>
    <w:p>
      <w:pPr>
        <w:wordWrap w:val="0"/>
        <w:spacing w:before="0" w:after="0" w:line="360" w:lineRule="atLeast"/>
        <w:ind w:firstLine="0" w:firstLineChars="0"/>
        <w:jc w:val="left"/>
        <w:rPr>
          <w:sz w:val="21"/>
          <w:szCs w:val="21"/>
        </w:rPr>
      </w:pPr>
      <w:r>
        <w:rPr>
          <w:rFonts w:hint="eastAsia"/>
          <w:sz w:val="21"/>
          <w:szCs w:val="21"/>
        </w:rPr>
        <w:t>[6]Yang Zhaohui,Paudel Krishna P.,Wen Xiaowei. On-line marketing of fresh fruits by New Farmers: Use of a WeChat platform in China[J]. Computers and Electronics in Agriculture,2022,199.</w:t>
      </w:r>
    </w:p>
    <w:p>
      <w:pPr>
        <w:wordWrap w:val="0"/>
        <w:spacing w:before="0" w:after="0" w:line="360" w:lineRule="atLeast"/>
        <w:ind w:firstLine="0" w:firstLineChars="0"/>
        <w:jc w:val="left"/>
        <w:rPr>
          <w:sz w:val="21"/>
          <w:szCs w:val="21"/>
        </w:rPr>
      </w:pPr>
      <w:r>
        <w:rPr>
          <w:rFonts w:hint="eastAsia"/>
          <w:sz w:val="21"/>
          <w:szCs w:val="21"/>
        </w:rPr>
        <w:t>[7]Yang Hui,Zheng Zhuohang,Sun Chu. E-Commerce Marketing Optimization of Agricultural Products Based on Deep Learning and Data Mining[J]. Computational Intelligence and Neuroscience,2022.</w:t>
      </w:r>
    </w:p>
    <w:p>
      <w:pPr>
        <w:wordWrap w:val="0"/>
        <w:spacing w:before="0" w:after="0" w:line="360" w:lineRule="atLeast"/>
        <w:ind w:firstLine="0" w:firstLineChars="0"/>
        <w:jc w:val="left"/>
        <w:rPr>
          <w:sz w:val="21"/>
          <w:szCs w:val="21"/>
        </w:rPr>
      </w:pPr>
      <w:r>
        <w:rPr>
          <w:rFonts w:hint="eastAsia"/>
          <w:sz w:val="21"/>
          <w:szCs w:val="21"/>
        </w:rPr>
        <w:t>[8]Thilagavathi R.. Problems in the marketing of agricultural products in India - An overview[J]. South Asian Journal of Marketing &amp;amp; Management Research,2020,10(7).</w:t>
      </w:r>
    </w:p>
    <w:p>
      <w:pPr>
        <w:wordWrap w:val="0"/>
        <w:spacing w:before="0" w:after="0" w:line="360" w:lineRule="atLeast"/>
        <w:ind w:firstLine="0" w:firstLineChars="0"/>
        <w:jc w:val="left"/>
        <w:rPr>
          <w:sz w:val="21"/>
          <w:szCs w:val="21"/>
        </w:rPr>
      </w:pPr>
      <w:r>
        <w:rPr>
          <w:rFonts w:hint="eastAsia"/>
          <w:sz w:val="21"/>
          <w:szCs w:val="21"/>
        </w:rPr>
        <w:t>[9]Alemu Getachew Mengistie. Strategic use of branding for competitiveness: the rationale for branding and marketing agricultural products of African countries[J]. Journal of Fair Trade,2019,1(2).</w:t>
      </w:r>
    </w:p>
    <w:p>
      <w:pPr>
        <w:wordWrap w:val="0"/>
        <w:spacing w:before="0" w:after="0" w:line="360" w:lineRule="atLeast"/>
        <w:ind w:firstLine="0" w:firstLineChars="0"/>
        <w:jc w:val="left"/>
        <w:rPr>
          <w:sz w:val="21"/>
          <w:szCs w:val="21"/>
        </w:rPr>
      </w:pPr>
      <w:r>
        <w:rPr>
          <w:rFonts w:hint="eastAsia"/>
          <w:sz w:val="21"/>
          <w:szCs w:val="21"/>
        </w:rPr>
        <w:t>[10]Cajethan U. Ugwuoke,Patience Ngozi Odoh,Godwin E. Eze,Benedicta A. Omeje,Nnennaya S. Monwuba,Scholastica U. Ekwueme. Mechanisms for Improving the Marketing of Agricultural Products for Increased Profitability[J]. Journal of Marketing and Consumer Research,2019,62(0).</w:t>
      </w:r>
    </w:p>
    <w:p>
      <w:pPr>
        <w:wordWrap w:val="0"/>
        <w:spacing w:before="0" w:after="0" w:line="360" w:lineRule="atLeast"/>
        <w:ind w:firstLine="0" w:firstLineChars="0"/>
        <w:jc w:val="left"/>
        <w:rPr>
          <w:sz w:val="21"/>
          <w:szCs w:val="21"/>
        </w:rPr>
      </w:pPr>
      <w:r>
        <w:rPr>
          <w:rFonts w:hint="eastAsia"/>
          <w:sz w:val="21"/>
          <w:szCs w:val="21"/>
        </w:rPr>
        <w:t>[11]Mr. Shantinath Mahaveer Bhosage. E Marketing of Agricultural Products[J]. Journal of Trend in Scientific Research and Development,2022,1(7).</w:t>
      </w:r>
    </w:p>
    <w:p>
      <w:pPr>
        <w:wordWrap w:val="0"/>
        <w:spacing w:before="0" w:after="0" w:line="360" w:lineRule="atLeast"/>
        <w:ind w:firstLine="0" w:firstLineChars="0"/>
        <w:jc w:val="left"/>
        <w:rPr>
          <w:sz w:val="21"/>
          <w:szCs w:val="21"/>
        </w:rPr>
      </w:pPr>
      <w:r>
        <w:rPr>
          <w:rFonts w:hint="eastAsia"/>
          <w:sz w:val="21"/>
          <w:szCs w:val="21"/>
        </w:rPr>
        <w:t>[12]Richardt Venter. Innovative marketing of agricultural products and production methods[J]. AFMA Matrix,2021,24(3).</w:t>
      </w:r>
    </w:p>
    <w:p>
      <w:pPr>
        <w:wordWrap w:val="0"/>
        <w:spacing w:before="0" w:after="0" w:line="360" w:lineRule="atLeast"/>
        <w:ind w:firstLine="0" w:firstLineChars="0"/>
        <w:jc w:val="left"/>
        <w:rPr>
          <w:sz w:val="21"/>
          <w:szCs w:val="21"/>
        </w:rPr>
      </w:pPr>
      <w:r>
        <w:rPr>
          <w:rFonts w:hint="eastAsia"/>
          <w:sz w:val="21"/>
          <w:szCs w:val="21"/>
        </w:rPr>
        <w:t>[13]Piyush Mehta. Market orientation- a key to innovations in marketing of agro-based products (A study of Indian Agribusiness Corporate marketing practices)[J]. International Journal of Farm Sciences,2013,3(2).</w:t>
      </w:r>
    </w:p>
    <w:p>
      <w:pPr>
        <w:wordWrap w:val="0"/>
        <w:spacing w:before="0" w:after="0" w:line="360" w:lineRule="atLeast"/>
        <w:ind w:firstLine="0" w:firstLineChars="0"/>
        <w:jc w:val="left"/>
        <w:rPr>
          <w:sz w:val="21"/>
          <w:szCs w:val="21"/>
        </w:rPr>
      </w:pPr>
      <w:r>
        <w:rPr>
          <w:rFonts w:hint="eastAsia"/>
          <w:sz w:val="21"/>
          <w:szCs w:val="21"/>
        </w:rPr>
        <w:t>[14]Wayne D. Purcell. Marketing of Agricultural Products[J]. Agricultural Economics,2005,32(3).</w:t>
      </w:r>
    </w:p>
    <w:p>
      <w:pPr>
        <w:wordWrap w:val="0"/>
        <w:spacing w:before="0" w:after="0" w:line="360" w:lineRule="atLeast"/>
        <w:ind w:firstLine="0" w:firstLineChars="0"/>
        <w:jc w:val="left"/>
        <w:rPr>
          <w:sz w:val="21"/>
          <w:szCs w:val="21"/>
        </w:rPr>
      </w:pPr>
      <w:r>
        <w:rPr>
          <w:rFonts w:hint="eastAsia"/>
          <w:sz w:val="21"/>
          <w:szCs w:val="21"/>
        </w:rPr>
        <w:t>[15]Babatunde. Adeyeye. Lanre., et al. Data on new media use for agricultural training and</w:t>
      </w:r>
    </w:p>
    <w:p>
      <w:pPr>
        <w:wordWrap w:val="0"/>
        <w:spacing w:before="0" w:after="0" w:line="360" w:lineRule="atLeast"/>
        <w:ind w:firstLine="0" w:firstLineChars="0"/>
        <w:jc w:val="left"/>
        <w:rPr>
          <w:sz w:val="21"/>
          <w:szCs w:val="21"/>
        </w:rPr>
      </w:pPr>
      <w:r>
        <w:rPr>
          <w:rFonts w:hint="eastAsia"/>
          <w:sz w:val="21"/>
          <w:szCs w:val="21"/>
        </w:rPr>
        <w:t>research at Agricultural Services and Training Centre (ASTC).Data in Brief,2019.</w:t>
      </w:r>
    </w:p>
    <w:p>
      <w:pPr>
        <w:wordWrap w:val="0"/>
        <w:spacing w:before="0" w:after="0" w:line="360" w:lineRule="atLeast"/>
        <w:ind w:firstLine="0" w:firstLineChars="0"/>
        <w:jc w:val="left"/>
        <w:rPr>
          <w:sz w:val="21"/>
          <w:szCs w:val="21"/>
        </w:rPr>
      </w:pPr>
      <w:r>
        <w:rPr>
          <w:rFonts w:hint="eastAsia"/>
          <w:sz w:val="21"/>
          <w:szCs w:val="21"/>
        </w:rPr>
        <w:t>[16]王志佳. 黑龙江省农产品新媒体营销策略构建研究[D].黑龙江八一农垦大学,2022.</w:t>
      </w:r>
    </w:p>
    <w:p>
      <w:pPr>
        <w:wordWrap w:val="0"/>
        <w:spacing w:before="0" w:after="0" w:line="360" w:lineRule="atLeast"/>
        <w:ind w:firstLine="0" w:firstLineChars="0"/>
        <w:jc w:val="left"/>
        <w:rPr>
          <w:sz w:val="21"/>
          <w:szCs w:val="21"/>
        </w:rPr>
      </w:pPr>
      <w:r>
        <w:rPr>
          <w:rFonts w:hint="eastAsia"/>
          <w:sz w:val="21"/>
          <w:szCs w:val="21"/>
        </w:rPr>
        <w:t>[17]陈亚琼.“互联网+”背景下农产品新媒体营销对策探讨[J].南方农业,2022,16(04):235-237.</w:t>
      </w:r>
    </w:p>
    <w:p>
      <w:pPr>
        <w:wordWrap w:val="0"/>
        <w:spacing w:before="0" w:after="0" w:line="360" w:lineRule="atLeast"/>
        <w:ind w:firstLine="0" w:firstLineChars="0"/>
        <w:jc w:val="left"/>
        <w:rPr>
          <w:sz w:val="21"/>
          <w:szCs w:val="21"/>
        </w:rPr>
      </w:pPr>
      <w:r>
        <w:rPr>
          <w:rFonts w:hint="eastAsia"/>
          <w:sz w:val="21"/>
          <w:szCs w:val="21"/>
        </w:rPr>
        <w:t>[18]舒斌,高凤凤,孙祥,胡蕾.农产品新媒体营销策略探析[J].南方农业,2022,16(02):133-136.[9]刘通.关于“互联网+”背景下农产品新媒体营销方法的探究[J].质量与市场,2021(24):178-180.</w:t>
      </w:r>
    </w:p>
    <w:p>
      <w:pPr>
        <w:wordWrap w:val="0"/>
        <w:spacing w:before="0" w:after="0" w:line="360" w:lineRule="atLeast"/>
        <w:ind w:firstLine="0" w:firstLineChars="0"/>
        <w:jc w:val="left"/>
        <w:rPr>
          <w:sz w:val="21"/>
          <w:szCs w:val="21"/>
        </w:rPr>
      </w:pPr>
      <w:r>
        <w:rPr>
          <w:rFonts w:hint="eastAsia"/>
          <w:sz w:val="21"/>
          <w:szCs w:val="21"/>
        </w:rPr>
        <w:t>[19]刘焕明. A公司特色农产品营销策略优化研究[D].广西师范大学,2021.</w:t>
      </w:r>
    </w:p>
    <w:p>
      <w:pPr>
        <w:wordWrap w:val="0"/>
        <w:spacing w:before="0" w:after="0" w:line="360" w:lineRule="atLeast"/>
        <w:ind w:firstLine="0" w:firstLineChars="0"/>
        <w:jc w:val="left"/>
        <w:rPr>
          <w:sz w:val="21"/>
          <w:szCs w:val="21"/>
        </w:rPr>
      </w:pPr>
      <w:r>
        <w:rPr>
          <w:rFonts w:hint="eastAsia"/>
          <w:sz w:val="21"/>
          <w:szCs w:val="21"/>
        </w:rPr>
        <w:t>[20]汪霄. XL公司核桃新媒体营销策略研究[D].贵州财经大学,2021.</w:t>
      </w:r>
    </w:p>
    <w:p>
      <w:pPr>
        <w:wordWrap w:val="0"/>
        <w:spacing w:before="0" w:after="0" w:line="360" w:lineRule="atLeast"/>
        <w:ind w:firstLine="0" w:firstLineChars="0"/>
        <w:jc w:val="left"/>
        <w:rPr>
          <w:sz w:val="21"/>
          <w:szCs w:val="21"/>
        </w:rPr>
      </w:pPr>
      <w:r>
        <w:rPr>
          <w:rFonts w:hint="eastAsia"/>
          <w:sz w:val="21"/>
          <w:szCs w:val="21"/>
        </w:rPr>
        <w:t>[21]曹洁.新媒体视角下农产品网络营销策略创新研究[J].农业经济,2021(05):127-129.</w:t>
      </w:r>
    </w:p>
    <w:p>
      <w:pPr>
        <w:wordWrap w:val="0"/>
        <w:spacing w:before="0" w:after="0" w:line="360" w:lineRule="atLeast"/>
        <w:ind w:firstLine="0" w:firstLineChars="0"/>
        <w:jc w:val="left"/>
        <w:rPr>
          <w:sz w:val="21"/>
          <w:szCs w:val="21"/>
        </w:rPr>
      </w:pPr>
      <w:r>
        <w:rPr>
          <w:rFonts w:hint="eastAsia"/>
          <w:sz w:val="21"/>
          <w:szCs w:val="21"/>
        </w:rPr>
        <w:t>[22]李千千.新媒体背景下农产品网络营销策略研究[J].南方农机,2021,52(07):57-58.</w:t>
      </w:r>
    </w:p>
    <w:p>
      <w:pPr>
        <w:wordWrap w:val="0"/>
        <w:spacing w:before="0" w:after="0" w:line="360" w:lineRule="atLeast"/>
        <w:ind w:firstLine="0" w:firstLineChars="0"/>
        <w:jc w:val="left"/>
        <w:rPr>
          <w:sz w:val="21"/>
          <w:szCs w:val="21"/>
        </w:rPr>
      </w:pPr>
      <w:r>
        <w:rPr>
          <w:rFonts w:hint="eastAsia"/>
          <w:sz w:val="21"/>
          <w:szCs w:val="21"/>
        </w:rPr>
        <w:t>[23]陈慧敏.以新媒体营销农产品的策略及创新[J].营销界,2020(34):6-7.</w:t>
      </w:r>
    </w:p>
    <w:p>
      <w:pPr>
        <w:wordWrap w:val="0"/>
        <w:spacing w:before="0" w:after="0" w:line="360" w:lineRule="atLeast"/>
        <w:ind w:firstLine="0" w:firstLineChars="0"/>
        <w:jc w:val="left"/>
        <w:rPr>
          <w:sz w:val="21"/>
          <w:szCs w:val="21"/>
        </w:rPr>
      </w:pPr>
      <w:r>
        <w:rPr>
          <w:rFonts w:hint="eastAsia"/>
          <w:sz w:val="21"/>
          <w:szCs w:val="21"/>
        </w:rPr>
        <w:t>[24]闫帅垒. 小微鑫橙果业农产品电商品牌化营销策略研究[D].河南大学,2020.</w:t>
      </w:r>
    </w:p>
    <w:p>
      <w:pPr>
        <w:wordWrap w:val="0"/>
        <w:spacing w:before="0" w:after="0" w:line="360" w:lineRule="atLeast"/>
        <w:ind w:firstLine="0" w:firstLineChars="0"/>
        <w:jc w:val="left"/>
        <w:rPr>
          <w:sz w:val="21"/>
          <w:szCs w:val="21"/>
        </w:rPr>
      </w:pPr>
      <w:r>
        <w:rPr>
          <w:rFonts w:hint="eastAsia"/>
          <w:sz w:val="21"/>
          <w:szCs w:val="21"/>
        </w:rPr>
        <w:t>[25]李宝岩,王瑞珍,戴晓丹.朝阳红枣多元化产品新媒体营销策略[J].农家参谋,2020(03):203.</w:t>
      </w:r>
    </w:p>
    <w:p>
      <w:pPr>
        <w:wordWrap w:val="0"/>
        <w:spacing w:before="0" w:after="0" w:line="360" w:lineRule="atLeast"/>
        <w:ind w:firstLine="0" w:firstLineChars="0"/>
        <w:jc w:val="left"/>
        <w:rPr>
          <w:sz w:val="21"/>
          <w:szCs w:val="21"/>
        </w:rPr>
      </w:pPr>
      <w:r>
        <w:rPr>
          <w:rFonts w:hint="eastAsia"/>
          <w:sz w:val="21"/>
          <w:szCs w:val="21"/>
        </w:rPr>
        <w:t>[26]王素玲.新媒体背景下特色农产品营销策略分析[J].现代农业研究,2019(12):142-143.</w:t>
      </w:r>
    </w:p>
    <w:p>
      <w:pPr>
        <w:wordWrap w:val="0"/>
        <w:spacing w:before="0" w:after="0" w:line="360" w:lineRule="atLeast"/>
        <w:ind w:firstLine="0" w:firstLineChars="0"/>
        <w:jc w:val="left"/>
        <w:rPr>
          <w:sz w:val="21"/>
          <w:szCs w:val="21"/>
        </w:rPr>
      </w:pPr>
      <w:r>
        <w:rPr>
          <w:rFonts w:hint="eastAsia"/>
          <w:sz w:val="21"/>
          <w:szCs w:val="21"/>
        </w:rPr>
        <w:t>[27]贺欣欣.新媒体环境下东北地区特色农产品营销模式发展策略[J].全国流通经济,2018(04):5-6.</w:t>
      </w:r>
    </w:p>
    <w:p>
      <w:pPr>
        <w:wordWrap w:val="0"/>
        <w:spacing w:before="0" w:after="0" w:line="360" w:lineRule="atLeast"/>
        <w:ind w:firstLine="0" w:firstLineChars="0"/>
        <w:jc w:val="left"/>
        <w:rPr>
          <w:sz w:val="21"/>
          <w:szCs w:val="21"/>
        </w:rPr>
        <w:sectPr>
          <w:headerReference r:id="rId20" w:type="default"/>
          <w:pgSz w:w="11907" w:h="16840"/>
          <w:pgMar w:top="1984" w:right="1701" w:bottom="1984" w:left="1701" w:header="1559" w:footer="992" w:gutter="0"/>
          <w:cols w:space="0" w:num="1"/>
        </w:sectPr>
      </w:pPr>
    </w:p>
    <w:p>
      <w:pPr>
        <w:pStyle w:val="24"/>
      </w:pPr>
      <w:bookmarkStart w:id="208" w:name="_Toc29019"/>
      <w:bookmarkStart w:id="209" w:name="_Toc4006"/>
      <w:bookmarkStart w:id="210" w:name="_Toc13753"/>
      <w:r>
        <w:rPr>
          <w:rFonts w:hint="eastAsia"/>
        </w:rPr>
        <w:t>致谢</w:t>
      </w:r>
      <w:bookmarkEnd w:id="208"/>
      <w:bookmarkEnd w:id="209"/>
      <w:bookmarkEnd w:id="210"/>
      <w:bookmarkStart w:id="211" w:name="致谢"/>
      <w:bookmarkEnd w:id="211"/>
    </w:p>
    <w:p>
      <w:pPr>
        <w:spacing w:before="0" w:after="0"/>
        <w:ind w:firstLine="480"/>
      </w:pPr>
      <w:r>
        <w:rPr>
          <w:rFonts w:hint="eastAsia"/>
        </w:rPr>
        <w:t>当我提笔开始写致谢的时候，我的大学生活已然接近尾声。入学时的情景恍如昨日，转眼间到了挥手告别之时。回首过往，有过迷茫，有过低落，但在电子科技大学成都学院学习的时间里带给我的不仅仅是坚定的自信，更是厚重的底气，让我有勇气面对未知的一切。</w:t>
      </w:r>
    </w:p>
    <w:p>
      <w:pPr>
        <w:spacing w:before="0" w:after="0"/>
        <w:ind w:firstLine="480"/>
      </w:pPr>
      <w:r>
        <w:rPr>
          <w:rFonts w:hint="eastAsia"/>
        </w:rPr>
        <w:t>在论文完成之际，首先我要感谢我的论文指导老师，从最初选题到开题报告修改到论文定稿都离不开老师对我的悉心指导与帮助，为我们的论文写作提供可行性建议。老师严谨的治学精神以及一丝不苟的工作态度使我终身受益，在这里再次感谢老师对我的指导和关怀！</w:t>
      </w:r>
    </w:p>
    <w:p>
      <w:pPr>
        <w:spacing w:before="0" w:after="0"/>
        <w:ind w:firstLine="480"/>
      </w:pPr>
      <w:r>
        <w:rPr>
          <w:rFonts w:hint="eastAsia"/>
        </w:rPr>
        <w:t>在电子科技大学成都学院的四年里，我有幸认识了学识渊博又平易近人的老师们，也感谢每一位在我专业上和生活上帮助过我们的老师们，是你们带我走进知识的殿堂，也是你们赋予我最有意义的收获。同时也要感谢我亲爱的导员四年里对我各方面的支持与鼓励让我成了更好的自己。衷心祝愿各位老师在今后的生活中工作顺利，平安喜乐！</w:t>
      </w:r>
    </w:p>
    <w:p>
      <w:pPr>
        <w:spacing w:before="0" w:after="0"/>
        <w:ind w:firstLine="480"/>
        <w:rPr>
          <w:rFonts w:hint="eastAsia"/>
        </w:rPr>
      </w:pPr>
      <w:r>
        <w:rPr>
          <w:rFonts w:hint="eastAsia"/>
        </w:rPr>
        <w:t>最后我想说，感恩遇见德职，感恩遇见我的恩师和挚友，感恩成长中的磨难和经历，感恩今天的一切。学业的旅程告一段落，事业的路程才刚刚开始，人生还在路上，未来的路还很远，我会不忘初心，在今后的道路上继续奋斗和坚持。</w:t>
      </w:r>
    </w:p>
    <w:p>
      <w:pPr>
        <w:rPr>
          <w:rFonts w:hint="eastAsia"/>
        </w:rPr>
      </w:pPr>
      <w:r>
        <w:rPr>
          <w:rFonts w:hint="eastAsia"/>
        </w:rPr>
        <w:br w:type="page"/>
      </w:r>
    </w:p>
    <w:p>
      <w:pPr>
        <w:spacing w:before="0" w:after="0"/>
        <w:ind w:firstLine="480"/>
        <w:jc w:val="center"/>
        <w:rPr>
          <w:rFonts w:hint="eastAsia"/>
          <w:lang w:val="en-US" w:eastAsia="zh-CN"/>
        </w:rPr>
      </w:pPr>
      <w:r>
        <w:rPr>
          <w:rFonts w:hint="eastAsia"/>
          <w:lang w:val="en-US" w:eastAsia="zh-CN"/>
        </w:rPr>
        <w:t>附件：</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您好！</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lang w:val="en-US" w:eastAsia="zh-CN"/>
        </w:rPr>
      </w:pPr>
      <w:r>
        <w:rPr>
          <w:rFonts w:hint="eastAsia" w:ascii="宋体" w:hAnsi="宋体" w:eastAsia="宋体" w:cs="宋体"/>
          <w:color w:val="0000FF"/>
          <w:sz w:val="24"/>
          <w:szCs w:val="24"/>
          <w:lang w:val="en-US" w:eastAsia="zh-CN"/>
        </w:rPr>
        <w:t>我是一名电子商务专业的学生，为了更好的完成我的毕业论文，我正在进行鑫橙果业脐橙新媒体营销情况的市场调查，诚挚的邀请您帮忙回答此问卷。问卷是匿名的，此次收集的数据只由作者进行统计分析使用，不做其他，请放心填写。以下问题的回答没有对错，只需要您根据实际情况填写即可。在此，感谢您的支持与帮助！</w:t>
      </w:r>
    </w:p>
    <w:p>
      <w:pPr>
        <w:keepNext w:val="0"/>
        <w:keepLines w:val="0"/>
        <w:pageBreakBefore w:val="0"/>
        <w:widowControl w:val="0"/>
        <w:kinsoku/>
        <w:wordWrap/>
        <w:overflowPunct/>
        <w:topLinePunct w:val="0"/>
        <w:autoSpaceDE/>
        <w:autoSpaceDN/>
        <w:bidi w:val="0"/>
        <w:adjustRightInd/>
        <w:snapToGrid/>
        <w:spacing w:before="0" w:after="0"/>
        <w:ind w:firstLine="480"/>
        <w:textAlignment w:val="auto"/>
        <w:rPr>
          <w:rFonts w:hint="default"/>
          <w:color w:val="0000FF"/>
          <w:lang w:val="en-US" w:eastAsia="zh-CN"/>
        </w:rPr>
      </w:pPr>
      <w:r>
        <w:rPr>
          <w:rFonts w:hint="default"/>
          <w:color w:val="0000FF"/>
          <w:lang w:val="en-US" w:eastAsia="zh-CN"/>
        </w:rPr>
        <w:t xml:space="preserve">1.您的年龄？[单选题] </w:t>
      </w:r>
    </w:p>
    <w:p>
      <w:pPr>
        <w:keepNext w:val="0"/>
        <w:keepLines w:val="0"/>
        <w:pageBreakBefore w:val="0"/>
        <w:widowControl w:val="0"/>
        <w:kinsoku/>
        <w:wordWrap/>
        <w:overflowPunct/>
        <w:topLinePunct w:val="0"/>
        <w:autoSpaceDE/>
        <w:autoSpaceDN/>
        <w:bidi w:val="0"/>
        <w:adjustRightInd/>
        <w:snapToGrid/>
        <w:spacing w:before="0" w:after="0"/>
        <w:ind w:firstLine="480"/>
        <w:textAlignment w:val="auto"/>
        <w:rPr>
          <w:rFonts w:hint="default"/>
          <w:color w:val="0000FF"/>
          <w:lang w:val="en-US" w:eastAsia="zh-CN"/>
        </w:rPr>
      </w:pPr>
      <w:r>
        <w:rPr>
          <w:rFonts w:hint="default"/>
          <w:color w:val="0000FF"/>
          <w:lang w:val="en-US" w:eastAsia="zh-CN"/>
        </w:rPr>
        <w:t xml:space="preserve">A.  18 岁以下 </w:t>
      </w:r>
    </w:p>
    <w:p>
      <w:pPr>
        <w:spacing w:before="0" w:after="0"/>
        <w:ind w:firstLine="480"/>
        <w:rPr>
          <w:rFonts w:hint="default"/>
          <w:color w:val="0000FF"/>
          <w:lang w:val="en-US" w:eastAsia="zh-CN"/>
        </w:rPr>
      </w:pPr>
      <w:r>
        <w:rPr>
          <w:rFonts w:hint="default"/>
          <w:color w:val="0000FF"/>
          <w:lang w:val="en-US" w:eastAsia="zh-CN"/>
        </w:rPr>
        <w:t>B.  18—25 岁</w:t>
      </w:r>
    </w:p>
    <w:p>
      <w:pPr>
        <w:spacing w:before="0" w:after="0"/>
        <w:ind w:firstLine="480"/>
        <w:rPr>
          <w:rFonts w:hint="default"/>
          <w:color w:val="0000FF"/>
          <w:lang w:val="en-US" w:eastAsia="zh-CN"/>
        </w:rPr>
      </w:pPr>
      <w:r>
        <w:rPr>
          <w:rFonts w:hint="default"/>
          <w:color w:val="0000FF"/>
          <w:lang w:val="en-US" w:eastAsia="zh-CN"/>
        </w:rPr>
        <w:t>C.  26—35 岁</w:t>
      </w:r>
    </w:p>
    <w:p>
      <w:pPr>
        <w:spacing w:before="0" w:after="0"/>
        <w:ind w:firstLine="480"/>
        <w:rPr>
          <w:rFonts w:hint="default"/>
          <w:color w:val="0000FF"/>
          <w:lang w:val="en-US" w:eastAsia="zh-CN"/>
        </w:rPr>
      </w:pPr>
      <w:r>
        <w:rPr>
          <w:rFonts w:hint="default"/>
          <w:color w:val="0000FF"/>
          <w:lang w:val="en-US" w:eastAsia="zh-CN"/>
        </w:rPr>
        <w:t>D.  36 岁以上</w:t>
      </w:r>
    </w:p>
    <w:p>
      <w:pPr>
        <w:spacing w:before="0" w:after="0"/>
        <w:ind w:firstLine="480"/>
        <w:rPr>
          <w:rFonts w:hint="default"/>
          <w:color w:val="0000FF"/>
          <w:lang w:val="en-US" w:eastAsia="zh-CN"/>
        </w:rPr>
      </w:pPr>
      <w:r>
        <w:rPr>
          <w:rFonts w:hint="default"/>
          <w:color w:val="0000FF"/>
          <w:lang w:val="en-US" w:eastAsia="zh-CN"/>
        </w:rPr>
        <w:t xml:space="preserve">2.您的性别？ [单选题] </w:t>
      </w:r>
    </w:p>
    <w:p>
      <w:pPr>
        <w:spacing w:before="0" w:after="0"/>
        <w:ind w:firstLine="480"/>
        <w:rPr>
          <w:rFonts w:hint="default"/>
          <w:color w:val="0000FF"/>
          <w:lang w:val="en-US" w:eastAsia="zh-CN"/>
        </w:rPr>
      </w:pPr>
      <w:r>
        <w:rPr>
          <w:rFonts w:hint="default"/>
          <w:color w:val="0000FF"/>
          <w:lang w:val="en-US" w:eastAsia="zh-CN"/>
        </w:rPr>
        <w:t>A.  男</w:t>
      </w:r>
    </w:p>
    <w:p>
      <w:pPr>
        <w:spacing w:before="0" w:after="0"/>
        <w:ind w:firstLine="480"/>
        <w:rPr>
          <w:rFonts w:hint="default"/>
          <w:color w:val="0000FF"/>
          <w:lang w:val="en-US" w:eastAsia="zh-CN"/>
        </w:rPr>
      </w:pPr>
      <w:r>
        <w:rPr>
          <w:rFonts w:hint="default"/>
          <w:color w:val="0000FF"/>
          <w:lang w:val="en-US" w:eastAsia="zh-CN"/>
        </w:rPr>
        <w:t>B.  女</w:t>
      </w:r>
    </w:p>
    <w:p>
      <w:pPr>
        <w:spacing w:before="0" w:after="0"/>
        <w:ind w:firstLine="480"/>
        <w:rPr>
          <w:rFonts w:hint="default"/>
          <w:color w:val="0000FF"/>
          <w:lang w:val="en-US" w:eastAsia="zh-CN"/>
        </w:rPr>
      </w:pPr>
      <w:r>
        <w:rPr>
          <w:rFonts w:hint="default"/>
          <w:color w:val="0000FF"/>
          <w:lang w:val="en-US" w:eastAsia="zh-CN"/>
        </w:rPr>
        <w:t xml:space="preserve">3.您的受教育程度？[单选题] </w:t>
      </w:r>
    </w:p>
    <w:p>
      <w:pPr>
        <w:spacing w:before="0" w:after="0"/>
        <w:ind w:firstLine="480"/>
        <w:rPr>
          <w:rFonts w:hint="default"/>
          <w:color w:val="0000FF"/>
          <w:lang w:val="en-US" w:eastAsia="zh-CN"/>
        </w:rPr>
      </w:pPr>
      <w:r>
        <w:rPr>
          <w:rFonts w:hint="default"/>
          <w:color w:val="0000FF"/>
          <w:lang w:val="en-US" w:eastAsia="zh-CN"/>
        </w:rPr>
        <w:t>A.  初中及以下</w:t>
      </w:r>
    </w:p>
    <w:p>
      <w:pPr>
        <w:spacing w:before="0" w:after="0"/>
        <w:ind w:firstLine="480"/>
        <w:rPr>
          <w:rFonts w:hint="default"/>
          <w:color w:val="0000FF"/>
          <w:lang w:val="en-US" w:eastAsia="zh-CN"/>
        </w:rPr>
      </w:pPr>
      <w:r>
        <w:rPr>
          <w:rFonts w:hint="default"/>
          <w:color w:val="0000FF"/>
          <w:lang w:val="en-US" w:eastAsia="zh-CN"/>
        </w:rPr>
        <w:t>B.  高中</w:t>
      </w:r>
    </w:p>
    <w:p>
      <w:pPr>
        <w:spacing w:before="0" w:after="0"/>
        <w:ind w:firstLine="480"/>
        <w:rPr>
          <w:rFonts w:hint="default"/>
          <w:color w:val="0000FF"/>
          <w:lang w:val="en-US" w:eastAsia="zh-CN"/>
        </w:rPr>
      </w:pPr>
      <w:r>
        <w:rPr>
          <w:rFonts w:hint="default"/>
          <w:color w:val="0000FF"/>
          <w:lang w:val="en-US" w:eastAsia="zh-CN"/>
        </w:rPr>
        <w:t>C.  大专</w:t>
      </w:r>
    </w:p>
    <w:p>
      <w:pPr>
        <w:spacing w:before="0" w:after="0"/>
        <w:ind w:firstLine="480"/>
        <w:rPr>
          <w:rFonts w:hint="default"/>
          <w:color w:val="0000FF"/>
          <w:lang w:val="en-US" w:eastAsia="zh-CN"/>
        </w:rPr>
      </w:pPr>
      <w:r>
        <w:rPr>
          <w:rFonts w:hint="default"/>
          <w:color w:val="0000FF"/>
          <w:lang w:val="en-US" w:eastAsia="zh-CN"/>
        </w:rPr>
        <w:t>D.  本科</w:t>
      </w:r>
    </w:p>
    <w:p>
      <w:pPr>
        <w:spacing w:before="0" w:after="0"/>
        <w:ind w:firstLine="480"/>
        <w:rPr>
          <w:rFonts w:hint="default"/>
          <w:color w:val="0000FF"/>
          <w:lang w:val="en-US" w:eastAsia="zh-CN"/>
        </w:rPr>
      </w:pPr>
      <w:r>
        <w:rPr>
          <w:rFonts w:hint="default"/>
          <w:color w:val="0000FF"/>
          <w:lang w:val="en-US" w:eastAsia="zh-CN"/>
        </w:rPr>
        <w:t>E.  研究生及以上</w:t>
      </w:r>
    </w:p>
    <w:p>
      <w:pPr>
        <w:spacing w:before="0" w:after="0"/>
        <w:ind w:firstLine="480"/>
        <w:rPr>
          <w:rFonts w:hint="default"/>
          <w:color w:val="0000FF"/>
          <w:lang w:val="en-US" w:eastAsia="zh-CN"/>
        </w:rPr>
      </w:pPr>
      <w:r>
        <w:rPr>
          <w:rFonts w:hint="eastAsia"/>
          <w:color w:val="0000FF"/>
          <w:lang w:val="en-US" w:eastAsia="zh-CN"/>
        </w:rPr>
        <w:t>4</w:t>
      </w:r>
      <w:r>
        <w:rPr>
          <w:rFonts w:hint="default"/>
          <w:color w:val="0000FF"/>
          <w:lang w:val="en-US" w:eastAsia="zh-CN"/>
        </w:rPr>
        <w:t xml:space="preserve">.您的职业？[单选题] </w:t>
      </w:r>
    </w:p>
    <w:p>
      <w:pPr>
        <w:spacing w:before="0" w:after="0"/>
        <w:ind w:firstLine="480"/>
        <w:rPr>
          <w:rFonts w:hint="default"/>
          <w:color w:val="0000FF"/>
          <w:lang w:val="en-US" w:eastAsia="zh-CN"/>
        </w:rPr>
      </w:pPr>
      <w:r>
        <w:rPr>
          <w:rFonts w:hint="default"/>
          <w:color w:val="0000FF"/>
          <w:lang w:val="en-US" w:eastAsia="zh-CN"/>
        </w:rPr>
        <w:t>A.  学生</w:t>
      </w:r>
    </w:p>
    <w:p>
      <w:pPr>
        <w:spacing w:before="0" w:after="0"/>
        <w:ind w:firstLine="480"/>
        <w:rPr>
          <w:rFonts w:hint="default"/>
          <w:color w:val="0000FF"/>
          <w:lang w:val="en-US" w:eastAsia="zh-CN"/>
        </w:rPr>
      </w:pPr>
      <w:r>
        <w:rPr>
          <w:rFonts w:hint="default"/>
          <w:color w:val="0000FF"/>
          <w:lang w:val="en-US" w:eastAsia="zh-CN"/>
        </w:rPr>
        <w:t>B.  各级政府部门、企事业单位、党政机关工作者</w:t>
      </w:r>
    </w:p>
    <w:p>
      <w:pPr>
        <w:spacing w:before="0" w:after="0"/>
        <w:ind w:firstLine="480"/>
        <w:rPr>
          <w:rFonts w:hint="default"/>
          <w:color w:val="0000FF"/>
          <w:lang w:val="en-US" w:eastAsia="zh-CN"/>
        </w:rPr>
      </w:pPr>
      <w:r>
        <w:rPr>
          <w:rFonts w:hint="default"/>
          <w:color w:val="0000FF"/>
          <w:lang w:val="en-US" w:eastAsia="zh-CN"/>
        </w:rPr>
        <w:t>C.  教师、医生、工程师、作家等专业技术人员</w:t>
      </w:r>
    </w:p>
    <w:p>
      <w:pPr>
        <w:spacing w:before="0" w:after="0"/>
        <w:ind w:firstLine="480"/>
        <w:rPr>
          <w:rFonts w:hint="default"/>
          <w:color w:val="0000FF"/>
          <w:lang w:val="en-US" w:eastAsia="zh-CN"/>
        </w:rPr>
      </w:pPr>
      <w:r>
        <w:rPr>
          <w:rFonts w:hint="default"/>
          <w:color w:val="0000FF"/>
          <w:lang w:val="en-US" w:eastAsia="zh-CN"/>
        </w:rPr>
        <w:t>D.  各行业公司职员</w:t>
      </w:r>
    </w:p>
    <w:p>
      <w:pPr>
        <w:spacing w:before="0" w:after="0"/>
        <w:ind w:firstLine="480"/>
        <w:rPr>
          <w:rFonts w:hint="default"/>
          <w:color w:val="0000FF"/>
          <w:lang w:val="en-US" w:eastAsia="zh-CN"/>
        </w:rPr>
      </w:pPr>
      <w:r>
        <w:rPr>
          <w:rFonts w:hint="default"/>
          <w:color w:val="0000FF"/>
          <w:lang w:val="en-US" w:eastAsia="zh-CN"/>
        </w:rPr>
        <w:t>E.  从事农林牧渔业的劳动者</w:t>
      </w:r>
    </w:p>
    <w:p>
      <w:pPr>
        <w:spacing w:before="0" w:after="0"/>
        <w:ind w:firstLine="480"/>
        <w:rPr>
          <w:rFonts w:hint="default"/>
          <w:color w:val="0000FF"/>
          <w:lang w:val="en-US" w:eastAsia="zh-CN"/>
        </w:rPr>
      </w:pPr>
      <w:r>
        <w:rPr>
          <w:rFonts w:hint="default"/>
          <w:color w:val="0000FF"/>
          <w:lang w:val="en-US" w:eastAsia="zh-CN"/>
        </w:rPr>
        <w:t>F.  家庭全职</w:t>
      </w:r>
    </w:p>
    <w:p>
      <w:pPr>
        <w:spacing w:before="0" w:after="0"/>
        <w:ind w:firstLine="480"/>
        <w:rPr>
          <w:rFonts w:hint="default"/>
          <w:color w:val="0000FF"/>
          <w:lang w:val="en-US" w:eastAsia="zh-CN"/>
        </w:rPr>
      </w:pPr>
      <w:r>
        <w:rPr>
          <w:rFonts w:hint="default"/>
          <w:color w:val="0000FF"/>
          <w:lang w:val="en-US" w:eastAsia="zh-CN"/>
        </w:rPr>
        <w:t>G.  私营企业主</w:t>
      </w:r>
    </w:p>
    <w:p>
      <w:pPr>
        <w:spacing w:before="0" w:after="0"/>
        <w:ind w:firstLine="480"/>
        <w:rPr>
          <w:rFonts w:hint="default"/>
          <w:color w:val="0000FF"/>
          <w:lang w:val="en-US" w:eastAsia="zh-CN"/>
        </w:rPr>
      </w:pPr>
      <w:r>
        <w:rPr>
          <w:rFonts w:hint="default"/>
          <w:color w:val="0000FF"/>
          <w:lang w:val="en-US" w:eastAsia="zh-CN"/>
        </w:rPr>
        <w:t>H.  自由职业</w:t>
      </w:r>
    </w:p>
    <w:p>
      <w:pPr>
        <w:spacing w:before="0" w:after="0"/>
        <w:ind w:firstLine="480"/>
        <w:rPr>
          <w:rFonts w:hint="default"/>
          <w:color w:val="0000FF"/>
          <w:lang w:val="en-US" w:eastAsia="zh-CN"/>
        </w:rPr>
      </w:pPr>
      <w:r>
        <w:rPr>
          <w:rFonts w:hint="default"/>
          <w:color w:val="0000FF"/>
          <w:lang w:val="en-US" w:eastAsia="zh-CN"/>
        </w:rPr>
        <w:t>I.  离退休人员</w:t>
      </w:r>
    </w:p>
    <w:p>
      <w:pPr>
        <w:spacing w:before="0" w:after="0"/>
        <w:ind w:firstLine="480"/>
        <w:rPr>
          <w:rFonts w:hint="default"/>
          <w:color w:val="0000FF"/>
          <w:lang w:val="en-US" w:eastAsia="zh-CN"/>
        </w:rPr>
      </w:pPr>
      <w:r>
        <w:rPr>
          <w:rFonts w:hint="default"/>
          <w:color w:val="0000FF"/>
          <w:lang w:val="en-US" w:eastAsia="zh-CN"/>
        </w:rPr>
        <w:t>J.  其他</w:t>
      </w:r>
    </w:p>
    <w:p>
      <w:pPr>
        <w:spacing w:before="0" w:after="0"/>
        <w:rPr>
          <w:rFonts w:hint="default"/>
          <w:color w:val="0000FF"/>
          <w:lang w:val="en-US" w:eastAsia="zh-CN"/>
        </w:rPr>
      </w:pPr>
      <w:r>
        <w:rPr>
          <w:rFonts w:hint="eastAsia"/>
          <w:color w:val="0000FF"/>
          <w:lang w:val="en-US" w:eastAsia="zh-CN"/>
        </w:rPr>
        <w:t>5.</w:t>
      </w:r>
      <w:r>
        <w:rPr>
          <w:rFonts w:hint="default"/>
          <w:color w:val="0000FF"/>
          <w:lang w:val="en-US" w:eastAsia="zh-CN"/>
        </w:rPr>
        <w:t>您是通过什么渠道了解</w:t>
      </w:r>
      <w:r>
        <w:rPr>
          <w:rFonts w:hint="eastAsia" w:ascii="宋体" w:hAnsi="宋体" w:eastAsia="宋体" w:cs="宋体"/>
          <w:color w:val="0000FF"/>
          <w:sz w:val="24"/>
          <w:szCs w:val="24"/>
          <w:lang w:val="en-US" w:eastAsia="zh-CN"/>
        </w:rPr>
        <w:t>鑫橙果业脐橙</w:t>
      </w:r>
      <w:r>
        <w:rPr>
          <w:rFonts w:hint="default"/>
          <w:color w:val="0000FF"/>
          <w:lang w:val="en-US" w:eastAsia="zh-CN"/>
        </w:rPr>
        <w:t xml:space="preserve">直播间的？[多选题] </w:t>
      </w:r>
    </w:p>
    <w:p>
      <w:pPr>
        <w:spacing w:before="0" w:after="0"/>
        <w:rPr>
          <w:rFonts w:hint="default"/>
          <w:color w:val="0000FF"/>
          <w:lang w:val="en-US" w:eastAsia="zh-CN"/>
        </w:rPr>
      </w:pPr>
      <w:r>
        <w:rPr>
          <w:rFonts w:hint="default"/>
          <w:color w:val="0000FF"/>
          <w:lang w:val="en-US" w:eastAsia="zh-CN"/>
        </w:rPr>
        <w:t>A.  朋友推荐</w:t>
      </w:r>
    </w:p>
    <w:p>
      <w:pPr>
        <w:spacing w:before="0" w:after="0"/>
        <w:rPr>
          <w:rFonts w:hint="default"/>
          <w:color w:val="0000FF"/>
          <w:lang w:val="en-US" w:eastAsia="zh-CN"/>
        </w:rPr>
      </w:pPr>
      <w:r>
        <w:rPr>
          <w:rFonts w:hint="default"/>
          <w:color w:val="0000FF"/>
          <w:lang w:val="en-US" w:eastAsia="zh-CN"/>
        </w:rPr>
        <w:t>B.  我所关注的账号开通</w:t>
      </w:r>
      <w:r>
        <w:rPr>
          <w:rFonts w:hint="eastAsia" w:ascii="宋体" w:hAnsi="宋体" w:eastAsia="宋体" w:cs="宋体"/>
          <w:color w:val="0000FF"/>
          <w:sz w:val="24"/>
          <w:szCs w:val="24"/>
          <w:lang w:val="en-US" w:eastAsia="zh-CN"/>
        </w:rPr>
        <w:t>脐橙</w:t>
      </w:r>
      <w:r>
        <w:rPr>
          <w:rFonts w:hint="default"/>
          <w:color w:val="0000FF"/>
          <w:lang w:val="en-US" w:eastAsia="zh-CN"/>
        </w:rPr>
        <w:t>直播</w:t>
      </w:r>
    </w:p>
    <w:p>
      <w:pPr>
        <w:spacing w:before="0" w:after="0"/>
        <w:rPr>
          <w:rFonts w:hint="default"/>
          <w:color w:val="0000FF"/>
          <w:lang w:val="en-US" w:eastAsia="zh-CN"/>
        </w:rPr>
      </w:pPr>
      <w:r>
        <w:rPr>
          <w:rFonts w:hint="default"/>
          <w:color w:val="0000FF"/>
          <w:lang w:val="en-US" w:eastAsia="zh-CN"/>
        </w:rPr>
        <w:t>C.  朋友圈及公众号的直播</w:t>
      </w:r>
      <w:r>
        <w:rPr>
          <w:rFonts w:hint="eastAsia"/>
          <w:color w:val="0000FF"/>
          <w:lang w:val="en-US" w:eastAsia="zh-CN"/>
        </w:rPr>
        <w:t>预告</w:t>
      </w:r>
    </w:p>
    <w:p>
      <w:pPr>
        <w:spacing w:before="0" w:after="0"/>
        <w:rPr>
          <w:rFonts w:hint="default"/>
          <w:color w:val="0000FF"/>
          <w:lang w:val="en-US" w:eastAsia="zh-CN"/>
        </w:rPr>
      </w:pPr>
      <w:r>
        <w:rPr>
          <w:rFonts w:hint="default"/>
          <w:color w:val="0000FF"/>
          <w:lang w:val="en-US" w:eastAsia="zh-CN"/>
        </w:rPr>
        <w:t>D.  逛直播时无意</w:t>
      </w:r>
      <w:r>
        <w:rPr>
          <w:rFonts w:hint="eastAsia"/>
          <w:color w:val="0000FF"/>
          <w:lang w:val="en-US" w:eastAsia="zh-CN"/>
        </w:rPr>
        <w:t>刷到</w:t>
      </w:r>
    </w:p>
    <w:p>
      <w:pPr>
        <w:spacing w:before="0" w:after="0"/>
        <w:rPr>
          <w:rFonts w:hint="default"/>
          <w:color w:val="0000FF"/>
          <w:lang w:val="en-US" w:eastAsia="zh-CN"/>
        </w:rPr>
      </w:pPr>
      <w:r>
        <w:rPr>
          <w:rFonts w:hint="default"/>
          <w:color w:val="0000FF"/>
          <w:lang w:val="en-US" w:eastAsia="zh-CN"/>
        </w:rPr>
        <w:t>E.  其他</w:t>
      </w:r>
    </w:p>
    <w:p>
      <w:pPr>
        <w:spacing w:before="0" w:after="0"/>
        <w:ind w:firstLine="480"/>
        <w:rPr>
          <w:rFonts w:hint="default"/>
          <w:color w:val="0000FF"/>
          <w:lang w:val="en-US" w:eastAsia="zh-CN"/>
        </w:rPr>
      </w:pPr>
      <w:r>
        <w:rPr>
          <w:rFonts w:hint="eastAsia"/>
          <w:color w:val="0000FF"/>
          <w:lang w:val="en-US" w:eastAsia="zh-CN"/>
        </w:rPr>
        <w:t>6</w:t>
      </w:r>
      <w:r>
        <w:rPr>
          <w:rFonts w:hint="default"/>
          <w:color w:val="0000FF"/>
          <w:lang w:val="en-US" w:eastAsia="zh-CN"/>
        </w:rPr>
        <w:t>.您在抖音直播平台</w:t>
      </w:r>
      <w:r>
        <w:rPr>
          <w:rFonts w:hint="eastAsia"/>
          <w:color w:val="0000FF"/>
          <w:lang w:val="en-US" w:eastAsia="zh-CN"/>
        </w:rPr>
        <w:t>下单购买脐橙</w:t>
      </w:r>
      <w:r>
        <w:rPr>
          <w:rFonts w:hint="default"/>
          <w:color w:val="0000FF"/>
          <w:lang w:val="en-US" w:eastAsia="zh-CN"/>
        </w:rPr>
        <w:t xml:space="preserve">时会更注重哪些方面？[多选题] </w:t>
      </w:r>
    </w:p>
    <w:p>
      <w:pPr>
        <w:spacing w:before="0" w:after="0"/>
        <w:ind w:firstLine="480"/>
        <w:rPr>
          <w:rFonts w:hint="default"/>
          <w:color w:val="0000FF"/>
          <w:lang w:val="en-US" w:eastAsia="zh-CN"/>
        </w:rPr>
      </w:pPr>
      <w:r>
        <w:rPr>
          <w:rFonts w:hint="default"/>
          <w:color w:val="0000FF"/>
          <w:lang w:val="en-US" w:eastAsia="zh-CN"/>
        </w:rPr>
        <w:t xml:space="preserve">A.  </w:t>
      </w:r>
      <w:r>
        <w:rPr>
          <w:rFonts w:hint="eastAsia"/>
          <w:color w:val="0000FF"/>
          <w:lang w:val="en-US" w:eastAsia="zh-CN"/>
        </w:rPr>
        <w:t>脐橙</w:t>
      </w:r>
      <w:r>
        <w:rPr>
          <w:rFonts w:hint="default"/>
          <w:color w:val="0000FF"/>
          <w:lang w:val="en-US" w:eastAsia="zh-CN"/>
        </w:rPr>
        <w:t>价格</w:t>
      </w:r>
    </w:p>
    <w:p>
      <w:pPr>
        <w:spacing w:before="0" w:after="0"/>
        <w:ind w:firstLine="480"/>
        <w:rPr>
          <w:rFonts w:hint="default"/>
          <w:color w:val="0000FF"/>
          <w:lang w:val="en-US" w:eastAsia="zh-CN"/>
        </w:rPr>
      </w:pPr>
      <w:r>
        <w:rPr>
          <w:rFonts w:hint="default"/>
          <w:color w:val="0000FF"/>
          <w:lang w:val="en-US" w:eastAsia="zh-CN"/>
        </w:rPr>
        <w:t>B.  主播个人特色</w:t>
      </w:r>
    </w:p>
    <w:p>
      <w:pPr>
        <w:spacing w:before="0" w:after="0"/>
        <w:ind w:firstLine="480"/>
        <w:rPr>
          <w:rFonts w:hint="default"/>
          <w:color w:val="0000FF"/>
          <w:lang w:val="en-US" w:eastAsia="zh-CN"/>
        </w:rPr>
      </w:pPr>
      <w:r>
        <w:rPr>
          <w:rFonts w:hint="default"/>
          <w:color w:val="0000FF"/>
          <w:lang w:val="en-US" w:eastAsia="zh-CN"/>
        </w:rPr>
        <w:t xml:space="preserve">C.  </w:t>
      </w:r>
      <w:r>
        <w:rPr>
          <w:rFonts w:hint="eastAsia"/>
          <w:color w:val="0000FF"/>
          <w:lang w:val="en-US" w:eastAsia="zh-CN"/>
        </w:rPr>
        <w:t>脐橙的口感</w:t>
      </w:r>
    </w:p>
    <w:p>
      <w:pPr>
        <w:spacing w:before="0" w:after="0"/>
        <w:ind w:firstLine="480"/>
        <w:rPr>
          <w:rFonts w:hint="default"/>
          <w:color w:val="0000FF"/>
          <w:lang w:val="en-US" w:eastAsia="zh-CN"/>
        </w:rPr>
      </w:pPr>
      <w:r>
        <w:rPr>
          <w:rFonts w:hint="eastAsia"/>
          <w:color w:val="0000FF"/>
          <w:lang w:val="en-US" w:eastAsia="zh-CN"/>
        </w:rPr>
        <w:t>D</w:t>
      </w:r>
      <w:r>
        <w:rPr>
          <w:rFonts w:hint="default"/>
          <w:color w:val="0000FF"/>
          <w:lang w:val="en-US" w:eastAsia="zh-CN"/>
        </w:rPr>
        <w:t>.  已购买用户评论反馈或购买量</w:t>
      </w:r>
    </w:p>
    <w:p>
      <w:pPr>
        <w:spacing w:before="0" w:after="0"/>
        <w:ind w:firstLine="480"/>
        <w:rPr>
          <w:rFonts w:hint="default"/>
          <w:color w:val="0000FF"/>
          <w:lang w:val="en-US" w:eastAsia="zh-CN"/>
        </w:rPr>
      </w:pPr>
      <w:r>
        <w:rPr>
          <w:rFonts w:hint="eastAsia"/>
          <w:color w:val="0000FF"/>
          <w:lang w:val="en-US" w:eastAsia="zh-CN"/>
        </w:rPr>
        <w:t>E</w:t>
      </w:r>
      <w:r>
        <w:rPr>
          <w:rFonts w:hint="default"/>
          <w:color w:val="0000FF"/>
          <w:lang w:val="en-US" w:eastAsia="zh-CN"/>
        </w:rPr>
        <w:t>.  直播间装修环境及直播间氛围</w:t>
      </w:r>
    </w:p>
    <w:p>
      <w:pPr>
        <w:spacing w:before="0" w:after="0"/>
        <w:ind w:firstLine="480"/>
        <w:rPr>
          <w:rFonts w:hint="default"/>
          <w:color w:val="0000FF"/>
          <w:lang w:val="en-US" w:eastAsia="zh-CN"/>
        </w:rPr>
      </w:pPr>
      <w:r>
        <w:rPr>
          <w:rFonts w:hint="eastAsia"/>
          <w:color w:val="0000FF"/>
          <w:lang w:val="en-US" w:eastAsia="zh-CN"/>
        </w:rPr>
        <w:t>F</w:t>
      </w:r>
      <w:r>
        <w:rPr>
          <w:rFonts w:hint="default"/>
          <w:color w:val="0000FF"/>
          <w:lang w:val="en-US" w:eastAsia="zh-CN"/>
        </w:rPr>
        <w:t>.  其他</w:t>
      </w:r>
    </w:p>
    <w:p>
      <w:pPr>
        <w:spacing w:before="0" w:after="0"/>
        <w:ind w:firstLine="480"/>
        <w:rPr>
          <w:rFonts w:hint="default"/>
          <w:color w:val="0000FF"/>
          <w:lang w:val="en-US" w:eastAsia="zh-CN"/>
        </w:rPr>
      </w:pPr>
      <w:r>
        <w:rPr>
          <w:rFonts w:hint="eastAsia"/>
          <w:color w:val="0000FF"/>
          <w:lang w:val="en-US" w:eastAsia="zh-CN"/>
        </w:rPr>
        <w:t>7.</w:t>
      </w:r>
      <w:r>
        <w:rPr>
          <w:rFonts w:hint="default"/>
          <w:color w:val="0000FF"/>
          <w:lang w:val="en-US" w:eastAsia="zh-CN"/>
        </w:rPr>
        <w:t>您一般在直播间购买的</w:t>
      </w:r>
      <w:r>
        <w:rPr>
          <w:rFonts w:hint="eastAsia"/>
          <w:color w:val="0000FF"/>
          <w:lang w:val="en-US" w:eastAsia="zh-CN"/>
        </w:rPr>
        <w:t>脐橙</w:t>
      </w:r>
      <w:r>
        <w:rPr>
          <w:rFonts w:hint="default"/>
          <w:color w:val="0000FF"/>
          <w:lang w:val="en-US" w:eastAsia="zh-CN"/>
        </w:rPr>
        <w:t xml:space="preserve">价格（单本）区间？[单选题] </w:t>
      </w:r>
    </w:p>
    <w:p>
      <w:pPr>
        <w:spacing w:before="0" w:after="0"/>
        <w:ind w:firstLine="480"/>
        <w:rPr>
          <w:rFonts w:hint="default"/>
          <w:color w:val="0000FF"/>
          <w:lang w:val="en-US" w:eastAsia="zh-CN"/>
        </w:rPr>
      </w:pPr>
      <w:r>
        <w:rPr>
          <w:rFonts w:hint="default"/>
          <w:color w:val="0000FF"/>
          <w:lang w:val="en-US" w:eastAsia="zh-CN"/>
        </w:rPr>
        <w:t xml:space="preserve">A.  秒杀价如 0.1 元、1.99 元等 </w:t>
      </w:r>
    </w:p>
    <w:p>
      <w:pPr>
        <w:spacing w:before="0" w:after="0"/>
        <w:ind w:firstLine="480"/>
        <w:rPr>
          <w:rFonts w:hint="default"/>
          <w:color w:val="0000FF"/>
          <w:lang w:val="en-US" w:eastAsia="zh-CN"/>
        </w:rPr>
      </w:pPr>
      <w:r>
        <w:rPr>
          <w:rFonts w:hint="default"/>
          <w:color w:val="0000FF"/>
          <w:lang w:val="en-US" w:eastAsia="zh-CN"/>
        </w:rPr>
        <w:t>B.  1—10 元</w:t>
      </w:r>
    </w:p>
    <w:p>
      <w:pPr>
        <w:spacing w:before="0" w:after="0"/>
        <w:ind w:firstLine="480"/>
        <w:rPr>
          <w:rFonts w:hint="default"/>
          <w:color w:val="0000FF"/>
          <w:lang w:val="en-US" w:eastAsia="zh-CN"/>
        </w:rPr>
      </w:pPr>
      <w:r>
        <w:rPr>
          <w:rFonts w:hint="default"/>
          <w:color w:val="0000FF"/>
          <w:lang w:val="en-US" w:eastAsia="zh-CN"/>
        </w:rPr>
        <w:t>C.  10—20 元</w:t>
      </w:r>
    </w:p>
    <w:p>
      <w:pPr>
        <w:spacing w:before="0" w:after="0"/>
        <w:ind w:firstLine="480"/>
        <w:rPr>
          <w:rFonts w:hint="default"/>
          <w:color w:val="0000FF"/>
          <w:lang w:val="en-US" w:eastAsia="zh-CN"/>
        </w:rPr>
      </w:pPr>
      <w:r>
        <w:rPr>
          <w:rFonts w:hint="default"/>
          <w:color w:val="0000FF"/>
          <w:lang w:val="en-US" w:eastAsia="zh-CN"/>
        </w:rPr>
        <w:t xml:space="preserve">D.  20—30 元 </w:t>
      </w:r>
    </w:p>
    <w:p>
      <w:pPr>
        <w:spacing w:before="0" w:after="0"/>
        <w:ind w:firstLine="480"/>
        <w:rPr>
          <w:rFonts w:hint="default"/>
          <w:color w:val="0000FF"/>
          <w:lang w:val="en-US" w:eastAsia="zh-CN"/>
        </w:rPr>
      </w:pPr>
      <w:r>
        <w:rPr>
          <w:rFonts w:hint="default"/>
          <w:color w:val="0000FF"/>
          <w:lang w:val="en-US" w:eastAsia="zh-CN"/>
        </w:rPr>
        <w:t>E.  30—40 元</w:t>
      </w:r>
    </w:p>
    <w:p>
      <w:pPr>
        <w:spacing w:before="0" w:after="0"/>
        <w:ind w:firstLine="480"/>
        <w:rPr>
          <w:rFonts w:hint="default"/>
          <w:color w:val="0000FF"/>
          <w:lang w:val="en-US" w:eastAsia="zh-CN"/>
        </w:rPr>
      </w:pPr>
      <w:r>
        <w:rPr>
          <w:rFonts w:hint="default"/>
          <w:color w:val="0000FF"/>
          <w:lang w:val="en-US" w:eastAsia="zh-CN"/>
        </w:rPr>
        <w:t>F.  50—60 元及以上</w:t>
      </w:r>
    </w:p>
    <w:p>
      <w:pPr>
        <w:spacing w:before="0" w:after="0"/>
        <w:ind w:firstLine="480"/>
        <w:rPr>
          <w:rFonts w:hint="default"/>
          <w:color w:val="0000FF"/>
          <w:lang w:val="en-US" w:eastAsia="zh-CN"/>
        </w:rPr>
      </w:pPr>
      <w:r>
        <w:rPr>
          <w:rFonts w:hint="default"/>
          <w:color w:val="0000FF"/>
          <w:lang w:val="en-US" w:eastAsia="zh-CN"/>
        </w:rPr>
        <w:t>G.  购买时不太考虑价格</w:t>
      </w:r>
    </w:p>
    <w:p>
      <w:pPr>
        <w:spacing w:before="0" w:after="0"/>
        <w:ind w:firstLine="480"/>
        <w:rPr>
          <w:rFonts w:hint="default"/>
          <w:color w:val="0000FF"/>
          <w:lang w:val="en-US" w:eastAsia="zh-CN"/>
        </w:rPr>
      </w:pPr>
      <w:r>
        <w:rPr>
          <w:rFonts w:hint="default"/>
          <w:color w:val="0000FF"/>
          <w:lang w:val="en-US" w:eastAsia="zh-CN"/>
        </w:rPr>
        <w:t>H.  其他</w:t>
      </w:r>
    </w:p>
    <w:p>
      <w:pPr>
        <w:spacing w:before="0" w:after="0"/>
        <w:ind w:firstLine="480"/>
        <w:rPr>
          <w:rFonts w:hint="default"/>
          <w:color w:val="0000FF"/>
          <w:lang w:val="en-US" w:eastAsia="zh-CN"/>
        </w:rPr>
      </w:pPr>
      <w:r>
        <w:rPr>
          <w:rFonts w:hint="eastAsia"/>
          <w:color w:val="0000FF"/>
          <w:lang w:val="en-US" w:eastAsia="zh-CN"/>
        </w:rPr>
        <w:t>8</w:t>
      </w:r>
      <w:r>
        <w:rPr>
          <w:rFonts w:hint="default"/>
          <w:color w:val="0000FF"/>
          <w:lang w:val="en-US" w:eastAsia="zh-CN"/>
        </w:rPr>
        <w:t>.您认为</w:t>
      </w:r>
      <w:r>
        <w:rPr>
          <w:rFonts w:hint="eastAsia" w:ascii="宋体" w:hAnsi="宋体" w:eastAsia="宋体" w:cs="宋体"/>
          <w:color w:val="0000FF"/>
          <w:lang w:val="en-US" w:eastAsia="zh-CN"/>
        </w:rPr>
        <w:t>脐橙直播</w:t>
      </w:r>
      <w:r>
        <w:rPr>
          <w:rFonts w:hint="default"/>
          <w:color w:val="0000FF"/>
          <w:lang w:val="en-US" w:eastAsia="zh-CN"/>
        </w:rPr>
        <w:t xml:space="preserve">带货的不足之处？[多选题] </w:t>
      </w:r>
    </w:p>
    <w:p>
      <w:pPr>
        <w:spacing w:before="0" w:after="0"/>
        <w:ind w:firstLine="480"/>
        <w:rPr>
          <w:rFonts w:hint="default"/>
          <w:color w:val="0000FF"/>
          <w:lang w:val="en-US" w:eastAsia="zh-CN"/>
        </w:rPr>
      </w:pPr>
      <w:r>
        <w:rPr>
          <w:rFonts w:hint="default"/>
          <w:color w:val="0000FF"/>
          <w:lang w:val="en-US" w:eastAsia="zh-CN"/>
        </w:rPr>
        <w:t>A.  觉得直播带货有损传统文化产业的内涵</w:t>
      </w:r>
    </w:p>
    <w:p>
      <w:pPr>
        <w:spacing w:before="0" w:after="0"/>
        <w:ind w:firstLine="480"/>
        <w:rPr>
          <w:rFonts w:hint="default"/>
          <w:color w:val="0000FF"/>
          <w:lang w:val="en-US" w:eastAsia="zh-CN"/>
        </w:rPr>
      </w:pPr>
      <w:r>
        <w:rPr>
          <w:rFonts w:hint="default"/>
          <w:color w:val="0000FF"/>
          <w:lang w:val="en-US" w:eastAsia="zh-CN"/>
        </w:rPr>
        <w:t xml:space="preserve">B.  </w:t>
      </w:r>
      <w:r>
        <w:rPr>
          <w:rFonts w:hint="eastAsia"/>
          <w:color w:val="0000FF"/>
          <w:lang w:val="en-US" w:eastAsia="zh-CN"/>
        </w:rPr>
        <w:t>主播的表现我无法理解，不喜欢主播表现出来的口感和味道</w:t>
      </w:r>
    </w:p>
    <w:p>
      <w:pPr>
        <w:spacing w:before="0" w:after="0"/>
        <w:ind w:firstLine="480"/>
        <w:rPr>
          <w:rFonts w:hint="default"/>
          <w:color w:val="0000FF"/>
          <w:lang w:val="en-US" w:eastAsia="zh-CN"/>
        </w:rPr>
      </w:pPr>
      <w:r>
        <w:rPr>
          <w:rFonts w:hint="default"/>
          <w:color w:val="0000FF"/>
          <w:lang w:val="en-US" w:eastAsia="zh-CN"/>
        </w:rPr>
        <w:t xml:space="preserve">C. </w:t>
      </w:r>
      <w:r>
        <w:rPr>
          <w:rFonts w:hint="eastAsia"/>
          <w:color w:val="0000FF"/>
          <w:lang w:val="en-US" w:eastAsia="zh-CN"/>
        </w:rPr>
        <w:t xml:space="preserve"> </w:t>
      </w:r>
      <w:r>
        <w:rPr>
          <w:rFonts w:hint="default"/>
          <w:color w:val="0000FF"/>
          <w:lang w:val="en-US" w:eastAsia="zh-CN"/>
        </w:rPr>
        <w:t>觉得没有线下实体店的购买体验好</w:t>
      </w:r>
    </w:p>
    <w:p>
      <w:pPr>
        <w:spacing w:before="0" w:after="0"/>
        <w:ind w:firstLine="480"/>
        <w:rPr>
          <w:rFonts w:hint="default"/>
          <w:color w:val="0000FF"/>
          <w:lang w:val="en-US" w:eastAsia="zh-CN"/>
        </w:rPr>
      </w:pPr>
      <w:r>
        <w:rPr>
          <w:rFonts w:hint="default"/>
          <w:color w:val="0000FF"/>
          <w:lang w:val="en-US" w:eastAsia="zh-CN"/>
        </w:rPr>
        <w:t xml:space="preserve">D.  </w:t>
      </w:r>
      <w:r>
        <w:rPr>
          <w:rFonts w:hint="eastAsia"/>
          <w:color w:val="0000FF"/>
          <w:lang w:val="en-US" w:eastAsia="zh-CN"/>
        </w:rPr>
        <w:t>脐橙口感不如实体店的好</w:t>
      </w:r>
    </w:p>
    <w:p>
      <w:pPr>
        <w:spacing w:before="0" w:after="0"/>
        <w:ind w:firstLine="480"/>
        <w:rPr>
          <w:rFonts w:hint="default"/>
          <w:color w:val="0000FF"/>
          <w:lang w:val="en-US" w:eastAsia="zh-CN"/>
        </w:rPr>
      </w:pPr>
      <w:r>
        <w:rPr>
          <w:rFonts w:hint="default"/>
          <w:color w:val="0000FF"/>
          <w:lang w:val="en-US" w:eastAsia="zh-CN"/>
        </w:rPr>
        <w:t>E.  对市场定价有一定的负影响</w:t>
      </w:r>
    </w:p>
    <w:p>
      <w:pPr>
        <w:spacing w:before="0" w:after="0"/>
        <w:ind w:firstLine="480"/>
        <w:rPr>
          <w:rFonts w:hint="default"/>
          <w:color w:val="0000FF"/>
          <w:lang w:val="en-US" w:eastAsia="zh-CN"/>
        </w:rPr>
      </w:pPr>
      <w:r>
        <w:rPr>
          <w:rFonts w:hint="default"/>
          <w:color w:val="0000FF"/>
          <w:lang w:val="en-US" w:eastAsia="zh-CN"/>
        </w:rPr>
        <w:t>F.  其他</w:t>
      </w:r>
    </w:p>
    <w:p>
      <w:pPr>
        <w:spacing w:before="0" w:after="0"/>
        <w:ind w:firstLine="480"/>
        <w:rPr>
          <w:rFonts w:hint="default"/>
          <w:color w:val="0000FF"/>
          <w:lang w:val="en-US" w:eastAsia="zh-CN"/>
        </w:rPr>
      </w:pPr>
      <w:r>
        <w:rPr>
          <w:rFonts w:hint="eastAsia"/>
          <w:color w:val="0000FF"/>
          <w:lang w:val="en-US" w:eastAsia="zh-CN"/>
        </w:rPr>
        <w:t>9</w:t>
      </w:r>
      <w:r>
        <w:rPr>
          <w:rFonts w:hint="default"/>
          <w:color w:val="0000FF"/>
          <w:lang w:val="en-US" w:eastAsia="zh-CN"/>
        </w:rPr>
        <w:t xml:space="preserve">.您更倾向于哪种主播带货风格？[多选题] </w:t>
      </w:r>
    </w:p>
    <w:p>
      <w:pPr>
        <w:spacing w:before="0" w:after="0"/>
        <w:ind w:firstLine="480"/>
        <w:rPr>
          <w:rFonts w:hint="default"/>
          <w:color w:val="0000FF"/>
          <w:lang w:val="en-US" w:eastAsia="zh-CN"/>
        </w:rPr>
      </w:pPr>
      <w:r>
        <w:rPr>
          <w:rFonts w:hint="default"/>
          <w:color w:val="0000FF"/>
          <w:lang w:val="en-US" w:eastAsia="zh-CN"/>
        </w:rPr>
        <w:t>A.  幽默风趣，带动气氛，营造良好的购买环境</w:t>
      </w:r>
    </w:p>
    <w:p>
      <w:pPr>
        <w:spacing w:before="0" w:after="0"/>
        <w:ind w:firstLine="480"/>
        <w:rPr>
          <w:rFonts w:hint="default"/>
          <w:color w:val="0000FF"/>
          <w:lang w:val="en-US" w:eastAsia="zh-CN"/>
        </w:rPr>
      </w:pPr>
      <w:r>
        <w:rPr>
          <w:rFonts w:hint="default"/>
          <w:color w:val="0000FF"/>
          <w:lang w:val="en-US" w:eastAsia="zh-CN"/>
        </w:rPr>
        <w:t>B.  注重强调价格优势，较少介绍</w:t>
      </w:r>
      <w:r>
        <w:rPr>
          <w:rFonts w:hint="eastAsia"/>
          <w:color w:val="0000FF"/>
          <w:lang w:val="en-US" w:eastAsia="zh-CN"/>
        </w:rPr>
        <w:t>脐橙</w:t>
      </w:r>
      <w:r>
        <w:rPr>
          <w:rFonts w:hint="default"/>
          <w:color w:val="0000FF"/>
          <w:lang w:val="en-US" w:eastAsia="zh-CN"/>
        </w:rPr>
        <w:t>本身</w:t>
      </w:r>
    </w:p>
    <w:p>
      <w:pPr>
        <w:spacing w:before="0" w:after="0"/>
        <w:ind w:firstLine="480"/>
        <w:rPr>
          <w:rFonts w:hint="default"/>
          <w:color w:val="0000FF"/>
          <w:lang w:val="en-US" w:eastAsia="zh-CN"/>
        </w:rPr>
      </w:pPr>
      <w:r>
        <w:rPr>
          <w:rFonts w:hint="default"/>
          <w:color w:val="0000FF"/>
          <w:lang w:val="en-US" w:eastAsia="zh-CN"/>
        </w:rPr>
        <w:t>C.  情感式互动营销，集中</w:t>
      </w:r>
      <w:r>
        <w:rPr>
          <w:rFonts w:hint="eastAsia"/>
          <w:color w:val="0000FF"/>
          <w:lang w:val="en-US" w:eastAsia="zh-CN"/>
        </w:rPr>
        <w:t>介绍脐橙</w:t>
      </w:r>
      <w:r>
        <w:rPr>
          <w:rFonts w:hint="default"/>
          <w:color w:val="0000FF"/>
          <w:lang w:val="en-US" w:eastAsia="zh-CN"/>
        </w:rPr>
        <w:t>本身</w:t>
      </w:r>
    </w:p>
    <w:p>
      <w:pPr>
        <w:spacing w:before="0" w:after="0"/>
        <w:ind w:firstLine="480"/>
        <w:rPr>
          <w:rFonts w:hint="default"/>
          <w:color w:val="0000FF"/>
          <w:lang w:val="en-US" w:eastAsia="zh-CN"/>
        </w:rPr>
      </w:pPr>
      <w:r>
        <w:rPr>
          <w:rFonts w:hint="default"/>
          <w:color w:val="0000FF"/>
          <w:lang w:val="en-US" w:eastAsia="zh-CN"/>
        </w:rPr>
        <w:t>D.  突出售卖特点，专业性较强</w:t>
      </w:r>
    </w:p>
    <w:p>
      <w:pPr>
        <w:spacing w:before="0" w:after="0"/>
        <w:ind w:firstLine="480"/>
        <w:rPr>
          <w:rFonts w:hint="default"/>
          <w:color w:val="0000FF"/>
          <w:lang w:val="en-US" w:eastAsia="zh-CN"/>
        </w:rPr>
      </w:pPr>
      <w:r>
        <w:rPr>
          <w:rFonts w:hint="default"/>
          <w:color w:val="0000FF"/>
          <w:lang w:val="en-US" w:eastAsia="zh-CN"/>
        </w:rPr>
        <w:t>E.  其他</w:t>
      </w:r>
    </w:p>
    <w:p>
      <w:pPr>
        <w:spacing w:before="0" w:after="0"/>
        <w:ind w:firstLine="480"/>
        <w:rPr>
          <w:rFonts w:hint="default"/>
          <w:color w:val="0000FF"/>
          <w:lang w:val="en-US" w:eastAsia="zh-CN"/>
        </w:rPr>
      </w:pPr>
      <w:r>
        <w:rPr>
          <w:rFonts w:hint="eastAsia"/>
          <w:color w:val="0000FF"/>
          <w:lang w:val="en-US" w:eastAsia="zh-CN"/>
        </w:rPr>
        <w:t>10</w:t>
      </w:r>
      <w:r>
        <w:rPr>
          <w:rFonts w:hint="default"/>
          <w:color w:val="0000FF"/>
          <w:lang w:val="en-US" w:eastAsia="zh-CN"/>
        </w:rPr>
        <w:t>.您</w:t>
      </w:r>
      <w:r>
        <w:rPr>
          <w:rFonts w:hint="eastAsia"/>
          <w:color w:val="0000FF"/>
          <w:lang w:val="en-US" w:eastAsia="zh-CN"/>
        </w:rPr>
        <w:t>是否关注其他品牌的脐橙直播间</w:t>
      </w:r>
      <w:r>
        <w:rPr>
          <w:rFonts w:hint="default"/>
          <w:color w:val="0000FF"/>
          <w:lang w:val="en-US" w:eastAsia="zh-CN"/>
        </w:rPr>
        <w:t xml:space="preserve">？ [单选题] </w:t>
      </w:r>
    </w:p>
    <w:p>
      <w:pPr>
        <w:spacing w:before="0" w:after="0"/>
        <w:ind w:firstLine="480"/>
        <w:rPr>
          <w:rFonts w:hint="default"/>
          <w:color w:val="0000FF"/>
          <w:lang w:val="en-US" w:eastAsia="zh-CN"/>
        </w:rPr>
      </w:pPr>
      <w:r>
        <w:rPr>
          <w:rFonts w:hint="default"/>
          <w:color w:val="0000FF"/>
          <w:lang w:val="en-US" w:eastAsia="zh-CN"/>
        </w:rPr>
        <w:t>A.  会，长期关注</w:t>
      </w:r>
      <w:r>
        <w:rPr>
          <w:rFonts w:hint="eastAsia"/>
          <w:color w:val="0000FF"/>
          <w:lang w:val="en-US" w:eastAsia="zh-CN"/>
        </w:rPr>
        <w:t>此品牌</w:t>
      </w:r>
    </w:p>
    <w:p>
      <w:pPr>
        <w:spacing w:before="0" w:after="0"/>
        <w:ind w:firstLine="480"/>
        <w:rPr>
          <w:rFonts w:hint="eastAsia"/>
          <w:color w:val="0000FF"/>
          <w:lang w:val="en-US" w:eastAsia="zh-CN"/>
        </w:rPr>
      </w:pPr>
      <w:r>
        <w:rPr>
          <w:rFonts w:hint="default"/>
          <w:color w:val="0000FF"/>
          <w:lang w:val="en-US" w:eastAsia="zh-CN"/>
        </w:rPr>
        <w:t>B.  会，比较信任</w:t>
      </w:r>
      <w:r>
        <w:rPr>
          <w:rFonts w:hint="eastAsia"/>
          <w:color w:val="0000FF"/>
          <w:lang w:val="en-US" w:eastAsia="zh-CN"/>
        </w:rPr>
        <w:t>该品牌的口感</w:t>
      </w:r>
    </w:p>
    <w:p>
      <w:pPr>
        <w:spacing w:before="0" w:after="0"/>
        <w:ind w:firstLine="480"/>
        <w:rPr>
          <w:rFonts w:hint="default"/>
          <w:color w:val="0000FF"/>
          <w:lang w:val="en-US" w:eastAsia="zh-CN"/>
        </w:rPr>
      </w:pPr>
      <w:r>
        <w:rPr>
          <w:rFonts w:hint="default"/>
          <w:color w:val="0000FF"/>
          <w:lang w:val="en-US" w:eastAsia="zh-CN"/>
        </w:rPr>
        <w:t>C.  不会，认为与其他</w:t>
      </w:r>
      <w:r>
        <w:rPr>
          <w:rFonts w:hint="eastAsia"/>
          <w:color w:val="0000FF"/>
          <w:lang w:val="en-US" w:eastAsia="zh-CN"/>
        </w:rPr>
        <w:t>店铺购买没有区别</w:t>
      </w:r>
    </w:p>
    <w:p>
      <w:pPr>
        <w:spacing w:before="0" w:after="0"/>
        <w:ind w:firstLine="480"/>
        <w:rPr>
          <w:rFonts w:hint="default"/>
          <w:color w:val="0000FF"/>
          <w:lang w:val="en-US" w:eastAsia="zh-CN"/>
        </w:rPr>
      </w:pPr>
      <w:r>
        <w:rPr>
          <w:rFonts w:hint="default"/>
          <w:color w:val="0000FF"/>
          <w:lang w:val="en-US" w:eastAsia="zh-CN"/>
        </w:rPr>
        <w:t>D.  其他</w:t>
      </w:r>
    </w:p>
    <w:p>
      <w:pPr>
        <w:spacing w:before="0" w:after="0"/>
        <w:rPr>
          <w:rFonts w:hint="default"/>
          <w:lang w:val="en-US" w:eastAsia="zh-CN"/>
        </w:rPr>
      </w:pPr>
    </w:p>
    <w:p>
      <w:pPr>
        <w:spacing w:before="0" w:after="0"/>
        <w:ind w:left="0" w:leftChars="0" w:firstLine="0" w:firstLineChars="0"/>
        <w:rPr>
          <w:rFonts w:hint="default"/>
          <w:lang w:val="en-US" w:eastAsia="zh-CN"/>
        </w:rPr>
      </w:pPr>
    </w:p>
    <w:sectPr>
      <w:headerReference r:id="rId21" w:type="default"/>
      <w:footerReference r:id="rId23" w:type="default"/>
      <w:headerReference r:id="rId22" w:type="even"/>
      <w:pgSz w:w="11906" w:h="16838"/>
      <w:pgMar w:top="1985" w:right="1701" w:bottom="1985" w:left="1701" w:header="1559"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ind w:firstLine="420"/>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Bdr>
                              <w:top w:val="none" w:color="auto" w:sz="0" w:space="1"/>
                              <w:left w:val="none" w:color="auto" w:sz="0" w:space="4"/>
                              <w:bottom w:val="none" w:color="auto" w:sz="0" w:space="1"/>
                              <w:right w:val="none" w:color="auto" w:sz="0" w:space="4"/>
                            </w:pBdr>
                            <w:ind w:firstLine="420"/>
                          </w:pPr>
                          <w:r>
                            <w:rPr>
                              <w:sz w:val="21"/>
                            </w:rPr>
                            <w:fldChar w:fldCharType="begin"/>
                          </w:r>
                          <w:r>
                            <w:rPr>
                              <w:sz w:val="21"/>
                            </w:rPr>
                            <w:instrText xml:space="preserve"> PAGE </w:instrText>
                          </w:r>
                          <w:r>
                            <w:rPr>
                              <w:sz w:val="21"/>
                            </w:rPr>
                            <w:fldChar w:fldCharType="separate"/>
                          </w:r>
                          <w:r>
                            <w:rPr>
                              <w:sz w:val="21"/>
                            </w:rPr>
                            <w:t>19</w:t>
                          </w:r>
                          <w:r>
                            <w:rPr>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Bdr>
                        <w:top w:val="none" w:color="auto" w:sz="0" w:space="1"/>
                        <w:left w:val="none" w:color="auto" w:sz="0" w:space="4"/>
                        <w:bottom w:val="none" w:color="auto" w:sz="0" w:space="1"/>
                        <w:right w:val="none" w:color="auto" w:sz="0" w:space="4"/>
                      </w:pBdr>
                      <w:ind w:firstLine="420"/>
                    </w:pPr>
                    <w:r>
                      <w:rPr>
                        <w:sz w:val="21"/>
                      </w:rPr>
                      <w:fldChar w:fldCharType="begin"/>
                    </w:r>
                    <w:r>
                      <w:rPr>
                        <w:sz w:val="21"/>
                      </w:rPr>
                      <w:instrText xml:space="preserve"> PAGE </w:instrText>
                    </w:r>
                    <w:r>
                      <w:rPr>
                        <w:sz w:val="21"/>
                      </w:rPr>
                      <w:fldChar w:fldCharType="separate"/>
                    </w:r>
                    <w:r>
                      <w:rPr>
                        <w:sz w:val="21"/>
                      </w:rPr>
                      <w:t>19</w:t>
                    </w:r>
                    <w:r>
                      <w:rPr>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ind w:firstLine="420"/>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Bdr>
                              <w:top w:val="none" w:color="auto" w:sz="0" w:space="1"/>
                              <w:left w:val="none" w:color="auto" w:sz="0" w:space="4"/>
                              <w:bottom w:val="none" w:color="auto" w:sz="0" w:space="1"/>
                              <w:right w:val="none" w:color="auto" w:sz="0" w:space="4"/>
                            </w:pBdr>
                            <w:ind w:firstLine="420"/>
                          </w:pPr>
                          <w:r>
                            <w:rPr>
                              <w:sz w:val="21"/>
                            </w:rPr>
                            <w:fldChar w:fldCharType="begin"/>
                          </w:r>
                          <w:r>
                            <w:rPr>
                              <w:sz w:val="21"/>
                            </w:rPr>
                            <w:instrText xml:space="preserve"> PAGE </w:instrText>
                          </w:r>
                          <w:r>
                            <w:rPr>
                              <w:sz w:val="21"/>
                            </w:rPr>
                            <w:fldChar w:fldCharType="separate"/>
                          </w:r>
                          <w:r>
                            <w:rPr>
                              <w:sz w:val="21"/>
                            </w:rPr>
                            <w:t>27</w:t>
                          </w:r>
                          <w:r>
                            <w:rPr>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Bdr>
                        <w:top w:val="none" w:color="auto" w:sz="0" w:space="1"/>
                        <w:left w:val="none" w:color="auto" w:sz="0" w:space="4"/>
                        <w:bottom w:val="none" w:color="auto" w:sz="0" w:space="1"/>
                        <w:right w:val="none" w:color="auto" w:sz="0" w:space="4"/>
                      </w:pBdr>
                      <w:ind w:firstLine="420"/>
                    </w:pPr>
                    <w:r>
                      <w:rPr>
                        <w:sz w:val="21"/>
                      </w:rPr>
                      <w:fldChar w:fldCharType="begin"/>
                    </w:r>
                    <w:r>
                      <w:rPr>
                        <w:sz w:val="21"/>
                      </w:rPr>
                      <w:instrText xml:space="preserve"> PAGE </w:instrText>
                    </w:r>
                    <w:r>
                      <w:rPr>
                        <w:sz w:val="21"/>
                      </w:rPr>
                      <w:fldChar w:fldCharType="separate"/>
                    </w:r>
                    <w:r>
                      <w:rPr>
                        <w:sz w:val="21"/>
                      </w:rPr>
                      <w:t>27</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ind w:firstLine="199" w:firstLineChars="95"/>
      <w:jc w:val="both"/>
      <w:rPr>
        <w:sz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ind w:firstLine="420"/>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Bdr>
                              <w:top w:val="none" w:color="auto" w:sz="0" w:space="1"/>
                              <w:left w:val="none" w:color="auto" w:sz="0" w:space="4"/>
                              <w:bottom w:val="none" w:color="auto" w:sz="0" w:space="1"/>
                              <w:right w:val="none" w:color="auto" w:sz="0" w:space="4"/>
                            </w:pBdr>
                            <w:ind w:firstLine="420"/>
                          </w:pPr>
                          <w:r>
                            <w:rPr>
                              <w:sz w:val="21"/>
                            </w:rPr>
                            <w:fldChar w:fldCharType="begin"/>
                          </w:r>
                          <w:r>
                            <w:rPr>
                              <w:sz w:val="21"/>
                            </w:rPr>
                            <w:instrText xml:space="preserve"> PAGE </w:instrText>
                          </w:r>
                          <w:r>
                            <w:rPr>
                              <w:sz w:val="21"/>
                            </w:rPr>
                            <w:fldChar w:fldCharType="separate"/>
                          </w:r>
                          <w:r>
                            <w:rPr>
                              <w:sz w:val="21"/>
                            </w:rPr>
                            <w:t>27</w:t>
                          </w:r>
                          <w:r>
                            <w:rPr>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Bdr>
                        <w:top w:val="none" w:color="auto" w:sz="0" w:space="1"/>
                        <w:left w:val="none" w:color="auto" w:sz="0" w:space="4"/>
                        <w:bottom w:val="none" w:color="auto" w:sz="0" w:space="1"/>
                        <w:right w:val="none" w:color="auto" w:sz="0" w:space="4"/>
                      </w:pBdr>
                      <w:ind w:firstLine="420"/>
                    </w:pPr>
                    <w:r>
                      <w:rPr>
                        <w:sz w:val="21"/>
                      </w:rPr>
                      <w:fldChar w:fldCharType="begin"/>
                    </w:r>
                    <w:r>
                      <w:rPr>
                        <w:sz w:val="21"/>
                      </w:rPr>
                      <w:instrText xml:space="preserve"> PAGE </w:instrText>
                    </w:r>
                    <w:r>
                      <w:rPr>
                        <w:sz w:val="21"/>
                      </w:rPr>
                      <w:fldChar w:fldCharType="separate"/>
                    </w:r>
                    <w:r>
                      <w:rPr>
                        <w:sz w:val="21"/>
                      </w:rPr>
                      <w:t>27</w:t>
                    </w:r>
                    <w:r>
                      <w:rPr>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sz w:val="21"/>
      </w:rPr>
    </w:pPr>
    <w:r>
      <w:rPr>
        <w:rFonts w:hint="eastAsia"/>
        <w:sz w:val="21"/>
      </w:rPr>
      <w:t>摘要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rPr>
        <w:sz w:val="21"/>
      </w:rPr>
    </w:pPr>
    <w:r>
      <w:rPr>
        <w:rFonts w:hint="eastAsia"/>
        <w:sz w:val="21"/>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0" w:firstLineChars="0"/>
      <w:rPr>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sz w:val="21"/>
      </w:rPr>
    </w:pPr>
    <w:r>
      <w:rPr>
        <w:rFonts w:hint="eastAsia"/>
        <w:sz w:val="21"/>
      </w:rPr>
      <w:t>ABSTRACT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4080" w:firstLineChars="1700"/>
      <w:jc w:val="both"/>
    </w:pPr>
    <w:r>
      <w:rPr>
        <w:rFonts w:hint="eastAsia"/>
      </w:rPr>
      <w:t>摘要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r>
      <w:rPr>
        <w:rFonts w:hint="eastAsia"/>
      </w:rPr>
      <w:t>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sz w:val="21"/>
      </w:rPr>
    </w:pPr>
    <w:r>
      <w:rPr>
        <w:rFonts w:hint="eastAsia"/>
        <w:sz w:val="21"/>
      </w:rPr>
      <w:t>第</w:t>
    </w:r>
    <w:r>
      <w:rPr>
        <w:sz w:val="21"/>
      </w:rPr>
      <w:t>2</w:t>
    </w:r>
    <w:r>
      <w:rPr>
        <w:rFonts w:hint="eastAsia"/>
        <w:sz w:val="21"/>
      </w:rPr>
      <w:t>章 文献综述</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sz w:val="21"/>
      </w:rPr>
    </w:pPr>
    <w:r>
      <w:rPr>
        <w:rFonts w:hint="eastAsia"/>
        <w:sz w:val="21"/>
      </w:rPr>
      <w:t>第</w:t>
    </w:r>
    <w:r>
      <w:rPr>
        <w:sz w:val="21"/>
      </w:rPr>
      <w:t>1</w:t>
    </w:r>
    <w:r>
      <w:rPr>
        <w:rFonts w:hint="eastAsia"/>
        <w:sz w:val="21"/>
      </w:rPr>
      <w:t>章 绪论</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4080" w:firstLineChars="1700"/>
      <w:jc w:val="both"/>
    </w:pPr>
    <w:r>
      <w:rPr>
        <w:rFonts w:hint="eastAsia"/>
      </w:rPr>
      <w:t>第1章 绪论</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pPr>
    <w:r>
      <w:rPr>
        <w:rFonts w:hint="eastAsia"/>
        <w:sz w:val="21"/>
      </w:rPr>
      <w:t>第</w:t>
    </w:r>
    <w:r>
      <w:rPr>
        <w:sz w:val="21"/>
      </w:rPr>
      <w:t>5</w:t>
    </w:r>
    <w:r>
      <w:rPr>
        <w:rFonts w:hint="eastAsia"/>
        <w:sz w:val="21"/>
      </w:rPr>
      <w:t>章 鑫橙果业脐橙新媒体营销策略</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pPr>
    <w:r>
      <w:rPr>
        <w:rFonts w:hint="eastAsia"/>
        <w:sz w:val="21"/>
      </w:rPr>
      <w:t>第</w:t>
    </w:r>
    <w:r>
      <w:rPr>
        <w:sz w:val="21"/>
      </w:rPr>
      <w:t>6</w:t>
    </w:r>
    <w:r>
      <w:rPr>
        <w:rFonts w:hint="eastAsia"/>
        <w:sz w:val="21"/>
      </w:rPr>
      <w:t>章 结论与展望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8A1EF"/>
    <w:multiLevelType w:val="multilevel"/>
    <w:tmpl w:val="2AC8A1EF"/>
    <w:lvl w:ilvl="0" w:tentative="0">
      <w:start w:val="1"/>
      <w:numFmt w:val="decimal"/>
      <w:pStyle w:val="20"/>
      <w:lvlText w:val="第%1章"/>
      <w:lvlJc w:val="left"/>
      <w:pPr>
        <w:tabs>
          <w:tab w:val="left" w:pos="284"/>
        </w:tabs>
        <w:ind w:left="0" w:firstLine="0"/>
      </w:pPr>
      <w:rPr>
        <w:rFonts w:hint="default"/>
      </w:rPr>
    </w:lvl>
    <w:lvl w:ilvl="1" w:tentative="0">
      <w:start w:val="1"/>
      <w:numFmt w:val="decimal"/>
      <w:pStyle w:val="21"/>
      <w:isLgl/>
      <w:suff w:val="space"/>
      <w:lvlText w:val="%1.%2"/>
      <w:lvlJc w:val="left"/>
      <w:pPr>
        <w:ind w:left="0" w:firstLine="0"/>
      </w:pPr>
      <w:rPr>
        <w:rFonts w:hint="eastAsia"/>
      </w:rPr>
    </w:lvl>
    <w:lvl w:ilvl="2" w:tentative="0">
      <w:start w:val="1"/>
      <w:numFmt w:val="decimal"/>
      <w:pStyle w:val="22"/>
      <w:isLgl/>
      <w:suff w:val="space"/>
      <w:lvlText w:val="%1.%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图%1-%8"/>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gutterAtTop/>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b43ec5a5-c6cc-4fb8-9a78-73011de2fecf"/>
  </w:docVars>
  <w:rsids>
    <w:rsidRoot w:val="4A1F24FB"/>
    <w:rsid w:val="000260A6"/>
    <w:rsid w:val="00066095"/>
    <w:rsid w:val="00071A73"/>
    <w:rsid w:val="0007790F"/>
    <w:rsid w:val="00096144"/>
    <w:rsid w:val="00097EBE"/>
    <w:rsid w:val="000A0E20"/>
    <w:rsid w:val="000A7C2F"/>
    <w:rsid w:val="000C101D"/>
    <w:rsid w:val="000F2237"/>
    <w:rsid w:val="00106866"/>
    <w:rsid w:val="00130898"/>
    <w:rsid w:val="001531AC"/>
    <w:rsid w:val="00155E0A"/>
    <w:rsid w:val="001858BE"/>
    <w:rsid w:val="001B468A"/>
    <w:rsid w:val="0020396B"/>
    <w:rsid w:val="002A3636"/>
    <w:rsid w:val="002B5B81"/>
    <w:rsid w:val="002C72DE"/>
    <w:rsid w:val="002D124B"/>
    <w:rsid w:val="002F5D34"/>
    <w:rsid w:val="00310EA0"/>
    <w:rsid w:val="00393FFE"/>
    <w:rsid w:val="00394487"/>
    <w:rsid w:val="003A4C9A"/>
    <w:rsid w:val="003C0FB1"/>
    <w:rsid w:val="003F6B74"/>
    <w:rsid w:val="00401374"/>
    <w:rsid w:val="00424318"/>
    <w:rsid w:val="004263EB"/>
    <w:rsid w:val="00456272"/>
    <w:rsid w:val="00493EB0"/>
    <w:rsid w:val="004A1B01"/>
    <w:rsid w:val="004A7B35"/>
    <w:rsid w:val="004C07EE"/>
    <w:rsid w:val="005022B0"/>
    <w:rsid w:val="005025E6"/>
    <w:rsid w:val="00504429"/>
    <w:rsid w:val="00543A54"/>
    <w:rsid w:val="00544AD1"/>
    <w:rsid w:val="00566010"/>
    <w:rsid w:val="00567CCA"/>
    <w:rsid w:val="00584C70"/>
    <w:rsid w:val="00590636"/>
    <w:rsid w:val="005D64AF"/>
    <w:rsid w:val="00605907"/>
    <w:rsid w:val="0069054F"/>
    <w:rsid w:val="006B3921"/>
    <w:rsid w:val="006E675A"/>
    <w:rsid w:val="006F297F"/>
    <w:rsid w:val="007006AD"/>
    <w:rsid w:val="00714E2F"/>
    <w:rsid w:val="0072409D"/>
    <w:rsid w:val="00731F7F"/>
    <w:rsid w:val="00744B96"/>
    <w:rsid w:val="007B2646"/>
    <w:rsid w:val="007E5CE9"/>
    <w:rsid w:val="00830A1B"/>
    <w:rsid w:val="0083169F"/>
    <w:rsid w:val="00835AE5"/>
    <w:rsid w:val="008509B8"/>
    <w:rsid w:val="009235F8"/>
    <w:rsid w:val="009836A8"/>
    <w:rsid w:val="009A60E2"/>
    <w:rsid w:val="009B2F4F"/>
    <w:rsid w:val="009B61A9"/>
    <w:rsid w:val="009E6A09"/>
    <w:rsid w:val="00A16136"/>
    <w:rsid w:val="00A22C93"/>
    <w:rsid w:val="00A2748D"/>
    <w:rsid w:val="00A4018B"/>
    <w:rsid w:val="00A54E82"/>
    <w:rsid w:val="00A655CF"/>
    <w:rsid w:val="00AA6FEB"/>
    <w:rsid w:val="00AD22A6"/>
    <w:rsid w:val="00AF39B6"/>
    <w:rsid w:val="00B04C88"/>
    <w:rsid w:val="00B06B0D"/>
    <w:rsid w:val="00B14FE7"/>
    <w:rsid w:val="00B22730"/>
    <w:rsid w:val="00B232DB"/>
    <w:rsid w:val="00BC78AE"/>
    <w:rsid w:val="00BE1DBF"/>
    <w:rsid w:val="00BE6219"/>
    <w:rsid w:val="00C05A52"/>
    <w:rsid w:val="00C11FAA"/>
    <w:rsid w:val="00C446C9"/>
    <w:rsid w:val="00C46C8B"/>
    <w:rsid w:val="00C56994"/>
    <w:rsid w:val="00C8752B"/>
    <w:rsid w:val="00CA02ED"/>
    <w:rsid w:val="00CA1C27"/>
    <w:rsid w:val="00CB22A2"/>
    <w:rsid w:val="00D00BF7"/>
    <w:rsid w:val="00D1661E"/>
    <w:rsid w:val="00D179AA"/>
    <w:rsid w:val="00D51B7D"/>
    <w:rsid w:val="00D61558"/>
    <w:rsid w:val="00D6541D"/>
    <w:rsid w:val="00D67213"/>
    <w:rsid w:val="00DC3AC2"/>
    <w:rsid w:val="00DE7E17"/>
    <w:rsid w:val="00E16F70"/>
    <w:rsid w:val="00E218AB"/>
    <w:rsid w:val="00E73CA5"/>
    <w:rsid w:val="00E80616"/>
    <w:rsid w:val="00E81AF4"/>
    <w:rsid w:val="00E9134B"/>
    <w:rsid w:val="00EC6B98"/>
    <w:rsid w:val="00ED1717"/>
    <w:rsid w:val="00ED54FC"/>
    <w:rsid w:val="00EE07C2"/>
    <w:rsid w:val="00F008F3"/>
    <w:rsid w:val="00F04008"/>
    <w:rsid w:val="00F264B6"/>
    <w:rsid w:val="00F41462"/>
    <w:rsid w:val="00F7136C"/>
    <w:rsid w:val="00F73DF0"/>
    <w:rsid w:val="00F77870"/>
    <w:rsid w:val="00FC760E"/>
    <w:rsid w:val="00FD7424"/>
    <w:rsid w:val="00FD7B43"/>
    <w:rsid w:val="00FF2ADF"/>
    <w:rsid w:val="016B5C7D"/>
    <w:rsid w:val="048047FB"/>
    <w:rsid w:val="048D0F0E"/>
    <w:rsid w:val="04BE086B"/>
    <w:rsid w:val="052C157C"/>
    <w:rsid w:val="08965E86"/>
    <w:rsid w:val="0E2E2940"/>
    <w:rsid w:val="12F64483"/>
    <w:rsid w:val="13AE0C4C"/>
    <w:rsid w:val="14A405FA"/>
    <w:rsid w:val="16D43DC5"/>
    <w:rsid w:val="18EB7E29"/>
    <w:rsid w:val="19D674A8"/>
    <w:rsid w:val="1ABC669E"/>
    <w:rsid w:val="1E312C33"/>
    <w:rsid w:val="26B02C84"/>
    <w:rsid w:val="27AC2BFA"/>
    <w:rsid w:val="35AE50D1"/>
    <w:rsid w:val="3C167933"/>
    <w:rsid w:val="3E912F8E"/>
    <w:rsid w:val="43DB37C0"/>
    <w:rsid w:val="48F77700"/>
    <w:rsid w:val="4A1F24FB"/>
    <w:rsid w:val="4F3848F0"/>
    <w:rsid w:val="51AC22C1"/>
    <w:rsid w:val="55113E8F"/>
    <w:rsid w:val="5579606D"/>
    <w:rsid w:val="5BF01680"/>
    <w:rsid w:val="5F242210"/>
    <w:rsid w:val="616D4C48"/>
    <w:rsid w:val="6C9D57E9"/>
    <w:rsid w:val="72BF19FC"/>
    <w:rsid w:val="732857F3"/>
    <w:rsid w:val="74587FF6"/>
    <w:rsid w:val="749378F2"/>
    <w:rsid w:val="74A65264"/>
    <w:rsid w:val="77BA04C8"/>
    <w:rsid w:val="7D46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120"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toc 3"/>
    <w:basedOn w:val="1"/>
    <w:next w:val="1"/>
    <w:qFormat/>
    <w:uiPriority w:val="0"/>
    <w:pPr>
      <w:ind w:left="840" w:leftChars="400"/>
    </w:pPr>
  </w:style>
  <w:style w:type="paragraph" w:styleId="7">
    <w:name w:val="Date"/>
    <w:basedOn w:val="1"/>
    <w:next w:val="1"/>
    <w:link w:val="25"/>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Cs w:val="21"/>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single"/>
    </w:rPr>
  </w:style>
  <w:style w:type="paragraph" w:customStyle="1" w:styleId="17">
    <w:name w:val="摘要等"/>
    <w:basedOn w:val="18"/>
    <w:qFormat/>
    <w:uiPriority w:val="0"/>
    <w:pPr>
      <w:spacing w:before="600" w:after="600"/>
      <w:ind w:firstLine="0" w:firstLineChars="0"/>
      <w:jc w:val="center"/>
    </w:pPr>
    <w:rPr>
      <w:rFonts w:eastAsia="黑体"/>
      <w:sz w:val="30"/>
    </w:rPr>
  </w:style>
  <w:style w:type="paragraph" w:customStyle="1" w:styleId="18">
    <w:name w:val="正文样式"/>
    <w:basedOn w:val="1"/>
    <w:qFormat/>
    <w:uiPriority w:val="0"/>
  </w:style>
  <w:style w:type="paragraph" w:customStyle="1" w:styleId="19">
    <w:name w:val="样式 正文样式 + 首行缩进:  2 字符"/>
    <w:basedOn w:val="18"/>
    <w:qFormat/>
    <w:uiPriority w:val="0"/>
    <w:pPr>
      <w:spacing w:before="60"/>
    </w:pPr>
    <w:rPr>
      <w:rFonts w:cs="宋体"/>
      <w:szCs w:val="20"/>
    </w:rPr>
  </w:style>
  <w:style w:type="paragraph" w:customStyle="1" w:styleId="20">
    <w:name w:val="大标题"/>
    <w:basedOn w:val="2"/>
    <w:qFormat/>
    <w:uiPriority w:val="0"/>
    <w:pPr>
      <w:numPr>
        <w:ilvl w:val="0"/>
        <w:numId w:val="1"/>
      </w:numPr>
      <w:spacing w:before="600" w:after="600" w:line="400" w:lineRule="exact"/>
      <w:ind w:firstLineChars="0"/>
      <w:jc w:val="center"/>
    </w:pPr>
    <w:rPr>
      <w:rFonts w:eastAsia="黑体"/>
      <w:b w:val="0"/>
      <w:sz w:val="30"/>
      <w:szCs w:val="30"/>
    </w:rPr>
  </w:style>
  <w:style w:type="paragraph" w:customStyle="1" w:styleId="21">
    <w:name w:val="一级节标题"/>
    <w:basedOn w:val="3"/>
    <w:qFormat/>
    <w:uiPriority w:val="0"/>
    <w:pPr>
      <w:numPr>
        <w:ilvl w:val="1"/>
        <w:numId w:val="1"/>
      </w:numPr>
      <w:spacing w:before="360" w:after="360" w:line="400" w:lineRule="exact"/>
      <w:ind w:firstLineChars="0"/>
    </w:pPr>
    <w:rPr>
      <w:rFonts w:ascii="Times New Roman" w:hAnsi="Times New Roman"/>
      <w:b w:val="0"/>
      <w:sz w:val="28"/>
      <w:szCs w:val="28"/>
    </w:rPr>
  </w:style>
  <w:style w:type="paragraph" w:customStyle="1" w:styleId="22">
    <w:name w:val="二级节标题"/>
    <w:basedOn w:val="4"/>
    <w:qFormat/>
    <w:uiPriority w:val="0"/>
    <w:pPr>
      <w:numPr>
        <w:ilvl w:val="2"/>
        <w:numId w:val="1"/>
      </w:numPr>
      <w:tabs>
        <w:tab w:val="left" w:pos="284"/>
      </w:tabs>
      <w:spacing w:before="240" w:after="240" w:line="400" w:lineRule="exact"/>
      <w:ind w:firstLineChars="0"/>
    </w:pPr>
    <w:rPr>
      <w:rFonts w:eastAsia="黑体"/>
      <w:b w:val="0"/>
      <w:sz w:val="24"/>
      <w:szCs w:val="24"/>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致谢等"/>
    <w:basedOn w:val="18"/>
    <w:next w:val="1"/>
    <w:qFormat/>
    <w:uiPriority w:val="0"/>
    <w:pPr>
      <w:spacing w:before="600" w:after="600"/>
      <w:ind w:firstLine="0" w:firstLineChars="0"/>
      <w:jc w:val="center"/>
      <w:outlineLvl w:val="0"/>
    </w:pPr>
    <w:rPr>
      <w:rFonts w:eastAsia="黑体"/>
      <w:sz w:val="30"/>
    </w:rPr>
  </w:style>
  <w:style w:type="character" w:customStyle="1" w:styleId="25">
    <w:name w:val="日期 字符"/>
    <w:basedOn w:val="15"/>
    <w:link w:val="7"/>
    <w:qFormat/>
    <w:uiPriority w:val="0"/>
    <w:rPr>
      <w:kern w:val="2"/>
      <w:sz w:val="24"/>
      <w:szCs w:val="24"/>
    </w:rPr>
  </w:style>
  <w:style w:type="paragraph" w:customStyle="1" w:styleId="26">
    <w:name w:val="论文正文"/>
    <w:basedOn w:val="1"/>
    <w:link w:val="27"/>
    <w:qFormat/>
    <w:uiPriority w:val="0"/>
    <w:pPr>
      <w:spacing w:before="120" w:after="0"/>
      <w:ind w:firstLine="480"/>
    </w:pPr>
    <w:rPr>
      <w:color w:val="000000"/>
    </w:rPr>
  </w:style>
  <w:style w:type="character" w:customStyle="1" w:styleId="27">
    <w:name w:val="论文正文 字符"/>
    <w:link w:val="26"/>
    <w:qFormat/>
    <w:uiPriority w:val="0"/>
    <w:rPr>
      <w:color w:val="000000"/>
      <w:kern w:val="2"/>
      <w:sz w:val="24"/>
      <w:szCs w:val="24"/>
    </w:rPr>
  </w:style>
  <w:style w:type="paragraph" w:customStyle="1" w:styleId="28">
    <w:name w:val="论文表标"/>
    <w:basedOn w:val="1"/>
    <w:link w:val="29"/>
    <w:qFormat/>
    <w:uiPriority w:val="0"/>
    <w:pPr>
      <w:ind w:firstLine="0" w:firstLineChars="0"/>
      <w:jc w:val="center"/>
    </w:pPr>
    <w:rPr>
      <w:sz w:val="21"/>
    </w:rPr>
  </w:style>
  <w:style w:type="character" w:customStyle="1" w:styleId="29">
    <w:name w:val="论文表标 字符"/>
    <w:link w:val="28"/>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chart" Target="charts/chart7.xml"/><Relationship Id="rId30" Type="http://schemas.openxmlformats.org/officeDocument/2006/relationships/chart" Target="charts/chart6.xml"/><Relationship Id="rId3" Type="http://schemas.openxmlformats.org/officeDocument/2006/relationships/footnotes" Target="footnotes.xml"/><Relationship Id="rId29" Type="http://schemas.openxmlformats.org/officeDocument/2006/relationships/chart" Target="charts/chart5.xml"/><Relationship Id="rId28" Type="http://schemas.openxmlformats.org/officeDocument/2006/relationships/chart" Target="charts/chart4.xml"/><Relationship Id="rId27" Type="http://schemas.openxmlformats.org/officeDocument/2006/relationships/chart" Target="charts/chart3.xml"/><Relationship Id="rId26" Type="http://schemas.openxmlformats.org/officeDocument/2006/relationships/chart" Target="charts/chart2.xml"/><Relationship Id="rId25" Type="http://schemas.openxmlformats.org/officeDocument/2006/relationships/chart" Target="charts/chart1.xml"/><Relationship Id="rId24" Type="http://schemas.openxmlformats.org/officeDocument/2006/relationships/theme" Target="theme/theme1.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数值</c:v>
                </c:pt>
              </c:strCache>
            </c:strRef>
          </c:tx>
          <c:spPr>
            <a:solidFill>
              <a:schemeClr val="accent1"/>
            </a:solidFill>
            <a:ln>
              <a:noFill/>
            </a:ln>
            <a:effectLst/>
          </c:spPr>
          <c:invertIfNegative val="0"/>
          <c:dLbls>
            <c:delete val="1"/>
          </c:dLbls>
          <c:cat>
            <c:strRef>
              <c:f>Sheet1!$A$2:$A$10</c:f>
              <c:strCache>
                <c:ptCount val="9"/>
                <c:pt idx="0">
                  <c:v>学生</c:v>
                </c:pt>
                <c:pt idx="1">
                  <c:v>企业、事业单位工作者</c:v>
                </c:pt>
                <c:pt idx="2">
                  <c:v>教师、医生等技术人员</c:v>
                </c:pt>
                <c:pt idx="3">
                  <c:v>公司职员</c:v>
                </c:pt>
                <c:pt idx="4">
                  <c:v>家庭全职</c:v>
                </c:pt>
                <c:pt idx="5">
                  <c:v>私人企业主</c:v>
                </c:pt>
                <c:pt idx="6">
                  <c:v>自由职业</c:v>
                </c:pt>
                <c:pt idx="7">
                  <c:v>离退人员</c:v>
                </c:pt>
                <c:pt idx="8">
                  <c:v>其他</c:v>
                </c:pt>
              </c:strCache>
            </c:strRef>
          </c:cat>
          <c:val>
            <c:numRef>
              <c:f>Sheet1!$B$2:$B$10</c:f>
              <c:numCache>
                <c:formatCode>0.00%</c:formatCode>
                <c:ptCount val="9"/>
                <c:pt idx="0">
                  <c:v>0.2264</c:v>
                </c:pt>
                <c:pt idx="1">
                  <c:v>0.0448</c:v>
                </c:pt>
                <c:pt idx="2">
                  <c:v>0.5025</c:v>
                </c:pt>
                <c:pt idx="3">
                  <c:v>0.0294</c:v>
                </c:pt>
                <c:pt idx="4">
                  <c:v>0.0274</c:v>
                </c:pt>
                <c:pt idx="5">
                  <c:v>0.0249</c:v>
                </c:pt>
                <c:pt idx="6">
                  <c:v>0.0572</c:v>
                </c:pt>
                <c:pt idx="7">
                  <c:v>0.0124</c:v>
                </c:pt>
                <c:pt idx="8" c:formatCode="0%">
                  <c:v>0.01</c:v>
                </c:pt>
              </c:numCache>
            </c:numRef>
          </c:val>
        </c:ser>
        <c:dLbls>
          <c:showLegendKey val="0"/>
          <c:showVal val="0"/>
          <c:showCatName val="0"/>
          <c:showSerName val="0"/>
          <c:showPercent val="0"/>
          <c:showBubbleSize val="0"/>
        </c:dLbls>
        <c:gapWidth val="182"/>
        <c:overlap val="0"/>
        <c:axId val="401877981"/>
        <c:axId val="44694677"/>
      </c:barChart>
      <c:catAx>
        <c:axId val="401877981"/>
        <c:scaling>
          <c:orientation val="minMax"/>
        </c:scaling>
        <c:delete val="0"/>
        <c:axPos val="l"/>
        <c:majorGridlines>
          <c:spPr>
            <a:ln w="9525" cap="flat" cmpd="sng" algn="ctr">
              <a:solidFill>
                <a:schemeClr val="tx1">
                  <a:lumMod val="15000"/>
                  <a:lumOff val="85000"/>
                </a:schemeClr>
              </a:solidFill>
              <a:round/>
            </a:ln>
            <a:effectLst/>
          </c:spPr>
        </c:majorGridlines>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694677"/>
        <c:crosses val="autoZero"/>
        <c:auto val="1"/>
        <c:lblAlgn val="ctr"/>
        <c:lblOffset val="100"/>
        <c:noMultiLvlLbl val="0"/>
      </c:catAx>
      <c:valAx>
        <c:axId val="44694677"/>
        <c:scaling>
          <c:orientation val="minMax"/>
        </c:scaling>
        <c:delete val="0"/>
        <c:axPos val="b"/>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8779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占比</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Pt>
            <c:idx val="8"/>
            <c:bubble3D val="0"/>
            <c:spPr>
              <a:solidFill>
                <a:schemeClr val="accent3">
                  <a:lumMod val="60000"/>
                </a:schemeClr>
              </a:solidFill>
              <a:ln>
                <a:noFill/>
              </a:ln>
              <a:effectLst>
                <a:outerShdw blurRad="63500" sx="102000" sy="102000" algn="ctr" rotWithShape="0">
                  <a:prstClr val="black">
                    <a:alpha val="20000"/>
                  </a:prstClr>
                </a:outerShdw>
              </a:effectLst>
            </c:spPr>
          </c:dPt>
          <c:dPt>
            <c:idx val="9"/>
            <c:bubble3D val="0"/>
            <c:spPr>
              <a:solidFill>
                <a:schemeClr val="accent4">
                  <a:lumMod val="60000"/>
                </a:schemeClr>
              </a:solidFill>
              <a:ln>
                <a:noFill/>
              </a:ln>
              <a:effectLst>
                <a:outerShdw blurRad="63500" sx="102000" sy="102000" algn="ctr" rotWithShape="0">
                  <a:prstClr val="black">
                    <a:alpha val="20000"/>
                  </a:prstClr>
                </a:outerShdw>
              </a:effectLst>
            </c:spPr>
          </c:dPt>
          <c:dPt>
            <c:idx val="10"/>
            <c:bubble3D val="0"/>
            <c:spPr>
              <a:solidFill>
                <a:schemeClr val="accent5">
                  <a:lumMod val="60000"/>
                </a:schemeClr>
              </a:solidFill>
              <a:ln>
                <a:noFill/>
              </a:ln>
              <a:effectLst>
                <a:outerShdw blurRad="63500" sx="102000" sy="102000" algn="ctr" rotWithShape="0">
                  <a:prstClr val="black">
                    <a:alpha val="20000"/>
                  </a:prstClr>
                </a:outerShdw>
              </a:effectLst>
            </c:spPr>
          </c:dPt>
          <c:dPt>
            <c:idx val="11"/>
            <c:bubble3D val="0"/>
            <c:spPr>
              <a:solidFill>
                <a:schemeClr val="accent6">
                  <a:lumMod val="60000"/>
                </a:schemeClr>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lumMod val="6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lumMod val="6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lumMod val="6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lumMod val="6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内蒙古</c:v>
                </c:pt>
                <c:pt idx="1">
                  <c:v>重庆</c:v>
                </c:pt>
                <c:pt idx="2">
                  <c:v>山东</c:v>
                </c:pt>
                <c:pt idx="3">
                  <c:v>湖南</c:v>
                </c:pt>
                <c:pt idx="4">
                  <c:v>河北</c:v>
                </c:pt>
                <c:pt idx="5">
                  <c:v>安徽</c:v>
                </c:pt>
                <c:pt idx="6">
                  <c:v>辽宁</c:v>
                </c:pt>
                <c:pt idx="7">
                  <c:v>福建</c:v>
                </c:pt>
                <c:pt idx="8">
                  <c:v>四川</c:v>
                </c:pt>
                <c:pt idx="9">
                  <c:v>浙江</c:v>
                </c:pt>
                <c:pt idx="10">
                  <c:v>江苏</c:v>
                </c:pt>
                <c:pt idx="11">
                  <c:v>河南</c:v>
                </c:pt>
              </c:strCache>
            </c:strRef>
          </c:cat>
          <c:val>
            <c:numRef>
              <c:f>Sheet1!$B$2:$B$13</c:f>
              <c:numCache>
                <c:formatCode>0.00%</c:formatCode>
                <c:ptCount val="12"/>
                <c:pt idx="0">
                  <c:v>0.0348</c:v>
                </c:pt>
                <c:pt idx="1">
                  <c:v>0.0348</c:v>
                </c:pt>
                <c:pt idx="2">
                  <c:v>0.0423</c:v>
                </c:pt>
                <c:pt idx="3">
                  <c:v>0.0473</c:v>
                </c:pt>
                <c:pt idx="4">
                  <c:v>0.0498</c:v>
                </c:pt>
                <c:pt idx="5">
                  <c:v>0.0522</c:v>
                </c:pt>
                <c:pt idx="6">
                  <c:v>0.0597</c:v>
                </c:pt>
                <c:pt idx="7">
                  <c:v>0.0746</c:v>
                </c:pt>
                <c:pt idx="8">
                  <c:v>0.0871</c:v>
                </c:pt>
                <c:pt idx="9">
                  <c:v>0.097</c:v>
                </c:pt>
                <c:pt idx="10">
                  <c:v>0.1144</c:v>
                </c:pt>
                <c:pt idx="11">
                  <c:v>0.1517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Sheet1!$A$2:$A$6</c:f>
              <c:strCache>
                <c:ptCount val="5"/>
                <c:pt idx="0">
                  <c:v>朋友推荐</c:v>
                </c:pt>
                <c:pt idx="1">
                  <c:v>我所关注的账号开通脐橙直播</c:v>
                </c:pt>
                <c:pt idx="2">
                  <c:v>朋友圈公众号的直播预告</c:v>
                </c:pt>
                <c:pt idx="3">
                  <c:v>逛直播无意间刷到</c:v>
                </c:pt>
                <c:pt idx="4">
                  <c:v>其他</c:v>
                </c:pt>
              </c:strCache>
            </c:strRef>
          </c:cat>
          <c:val>
            <c:numRef>
              <c:f>Sheet1!$B$2:$B$6</c:f>
              <c:numCache>
                <c:formatCode>0.00%</c:formatCode>
                <c:ptCount val="5"/>
                <c:pt idx="0">
                  <c:v>0.3184</c:v>
                </c:pt>
                <c:pt idx="1">
                  <c:v>0.4055</c:v>
                </c:pt>
                <c:pt idx="2">
                  <c:v>0.4005</c:v>
                </c:pt>
                <c:pt idx="3">
                  <c:v>0.6169</c:v>
                </c:pt>
                <c:pt idx="4">
                  <c:v>0.0627</c:v>
                </c:pt>
              </c:numCache>
            </c:numRef>
          </c:val>
        </c:ser>
        <c:dLbls>
          <c:showLegendKey val="0"/>
          <c:showVal val="0"/>
          <c:showCatName val="0"/>
          <c:showSerName val="0"/>
          <c:showPercent val="0"/>
          <c:showBubbleSize val="0"/>
        </c:dLbls>
        <c:gapWidth val="182"/>
        <c:overlap val="0"/>
        <c:axId val="451294171"/>
        <c:axId val="606762183"/>
      </c:barChart>
      <c:catAx>
        <c:axId val="451294171"/>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62183"/>
        <c:crosses val="autoZero"/>
        <c:auto val="1"/>
        <c:lblAlgn val="ctr"/>
        <c:lblOffset val="100"/>
        <c:noMultiLvlLbl val="0"/>
      </c:catAx>
      <c:valAx>
        <c:axId val="60676218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2941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Sheet1!$A$2:$A$7</c:f>
              <c:strCache>
                <c:ptCount val="6"/>
                <c:pt idx="0">
                  <c:v>脐橙价格</c:v>
                </c:pt>
                <c:pt idx="1">
                  <c:v>已购买用户评论反馈或购买量</c:v>
                </c:pt>
                <c:pt idx="2">
                  <c:v>脐橙的口感</c:v>
                </c:pt>
                <c:pt idx="3">
                  <c:v>直播间装修环境及气氛</c:v>
                </c:pt>
                <c:pt idx="4">
                  <c:v>主播个人特色</c:v>
                </c:pt>
                <c:pt idx="5">
                  <c:v>其他</c:v>
                </c:pt>
              </c:strCache>
            </c:strRef>
          </c:cat>
          <c:val>
            <c:numRef>
              <c:f>Sheet1!$B$2:$B$7</c:f>
              <c:numCache>
                <c:formatCode>0.00%</c:formatCode>
                <c:ptCount val="6"/>
                <c:pt idx="0">
                  <c:v>0.6343</c:v>
                </c:pt>
                <c:pt idx="1">
                  <c:v>0.5224</c:v>
                </c:pt>
                <c:pt idx="2">
                  <c:v>0.4677</c:v>
                </c:pt>
                <c:pt idx="3">
                  <c:v>0.3557</c:v>
                </c:pt>
                <c:pt idx="4">
                  <c:v>0.3383</c:v>
                </c:pt>
                <c:pt idx="5">
                  <c:v>0.0721</c:v>
                </c:pt>
              </c:numCache>
            </c:numRef>
          </c:val>
        </c:ser>
        <c:dLbls>
          <c:showLegendKey val="0"/>
          <c:showVal val="0"/>
          <c:showCatName val="0"/>
          <c:showSerName val="0"/>
          <c:showPercent val="0"/>
          <c:showBubbleSize val="0"/>
        </c:dLbls>
        <c:gapWidth val="182"/>
        <c:overlap val="0"/>
        <c:axId val="451294171"/>
        <c:axId val="606762183"/>
      </c:barChart>
      <c:catAx>
        <c:axId val="451294171"/>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62183"/>
        <c:crosses val="autoZero"/>
        <c:auto val="1"/>
        <c:lblAlgn val="ctr"/>
        <c:lblOffset val="100"/>
        <c:noMultiLvlLbl val="0"/>
      </c:catAx>
      <c:valAx>
        <c:axId val="60676218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2941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觉得没有线下实体店的购买体验好</c:v>
                </c:pt>
                <c:pt idx="1">
                  <c:v>主播的表现我无法理解，不喜欢主播表现的味道及口感</c:v>
                </c:pt>
                <c:pt idx="2">
                  <c:v>对市场定价有一定的负影响</c:v>
                </c:pt>
                <c:pt idx="3">
                  <c:v>脐橙口感不如实体店的好</c:v>
                </c:pt>
                <c:pt idx="4">
                  <c:v>觉得直播带货有损传统文化</c:v>
                </c:pt>
                <c:pt idx="5">
                  <c:v>其他</c:v>
                </c:pt>
              </c:strCache>
            </c:strRef>
          </c:cat>
          <c:val>
            <c:numRef>
              <c:f>Sheet1!$B$2:$B$7</c:f>
              <c:numCache>
                <c:formatCode>0.00%</c:formatCode>
                <c:ptCount val="6"/>
                <c:pt idx="0">
                  <c:v>0.3905</c:v>
                </c:pt>
                <c:pt idx="1">
                  <c:v>0.3483</c:v>
                </c:pt>
                <c:pt idx="2">
                  <c:v>0.3358</c:v>
                </c:pt>
                <c:pt idx="3">
                  <c:v>0.2313</c:v>
                </c:pt>
                <c:pt idx="4">
                  <c:v>0.1766</c:v>
                </c:pt>
                <c:pt idx="5">
                  <c:v>0.0821</c:v>
                </c:pt>
              </c:numCache>
            </c:numRef>
          </c:val>
        </c:ser>
        <c:dLbls>
          <c:showLegendKey val="0"/>
          <c:showVal val="1"/>
          <c:showCatName val="0"/>
          <c:showSerName val="0"/>
          <c:showPercent val="0"/>
          <c:showBubbleSize val="0"/>
        </c:dLbls>
        <c:gapWidth val="182"/>
        <c:overlap val="0"/>
        <c:axId val="451294171"/>
        <c:axId val="606762183"/>
      </c:barChart>
      <c:catAx>
        <c:axId val="451294171"/>
        <c:scaling>
          <c:orientation val="minMax"/>
        </c:scaling>
        <c:delete val="0"/>
        <c:axPos val="l"/>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62183"/>
        <c:crosses val="autoZero"/>
        <c:auto val="1"/>
        <c:lblAlgn val="ctr"/>
        <c:lblOffset val="100"/>
        <c:noMultiLvlLbl val="0"/>
      </c:catAx>
      <c:valAx>
        <c:axId val="60676218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2941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幽默风趣，带动气氛，营造良好的购买环境</c:v>
                </c:pt>
                <c:pt idx="1">
                  <c:v>注重强调价格优势，较少介绍脐橙本身</c:v>
                </c:pt>
                <c:pt idx="2">
                  <c:v>情感互动营销，集中介绍脐橙本身</c:v>
                </c:pt>
                <c:pt idx="3">
                  <c:v>突出售卖特点，专业性较强</c:v>
                </c:pt>
                <c:pt idx="4">
                  <c:v>其他</c:v>
                </c:pt>
              </c:strCache>
            </c:strRef>
          </c:cat>
          <c:val>
            <c:numRef>
              <c:f>Sheet1!$B$2:$B$6</c:f>
              <c:numCache>
                <c:formatCode>0.00%</c:formatCode>
                <c:ptCount val="5"/>
                <c:pt idx="0">
                  <c:v>0.699</c:v>
                </c:pt>
                <c:pt idx="1">
                  <c:v>0.3582</c:v>
                </c:pt>
                <c:pt idx="2">
                  <c:v>0.4478</c:v>
                </c:pt>
                <c:pt idx="3">
                  <c:v>0.6169</c:v>
                </c:pt>
                <c:pt idx="4">
                  <c:v>0.0522</c:v>
                </c:pt>
              </c:numCache>
            </c:numRef>
          </c:val>
        </c:ser>
        <c:dLbls>
          <c:showLegendKey val="0"/>
          <c:showVal val="1"/>
          <c:showCatName val="0"/>
          <c:showSerName val="0"/>
          <c:showPercent val="0"/>
          <c:showBubbleSize val="0"/>
        </c:dLbls>
        <c:gapWidth val="182"/>
        <c:overlap val="0"/>
        <c:axId val="451294171"/>
        <c:axId val="606762183"/>
      </c:barChart>
      <c:catAx>
        <c:axId val="451294171"/>
        <c:scaling>
          <c:orientation val="minMax"/>
        </c:scaling>
        <c:delete val="0"/>
        <c:axPos val="l"/>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62183"/>
        <c:crosses val="autoZero"/>
        <c:auto val="1"/>
        <c:lblAlgn val="ctr"/>
        <c:lblOffset val="100"/>
        <c:noMultiLvlLbl val="0"/>
      </c:catAx>
      <c:valAx>
        <c:axId val="60676218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2941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会长期关注此品牌</c:v>
                </c:pt>
                <c:pt idx="1">
                  <c:v>会比较信任该品牌的口感</c:v>
                </c:pt>
                <c:pt idx="2">
                  <c:v>不会，认为与其他品牌没有区别</c:v>
                </c:pt>
                <c:pt idx="3">
                  <c:v>其他</c:v>
                </c:pt>
              </c:strCache>
            </c:strRef>
          </c:cat>
          <c:val>
            <c:numRef>
              <c:f>Sheet1!$B$2:$B$5</c:f>
              <c:numCache>
                <c:formatCode>0.00%</c:formatCode>
                <c:ptCount val="4"/>
                <c:pt idx="0">
                  <c:v>0.3657</c:v>
                </c:pt>
                <c:pt idx="1">
                  <c:v>0.3333</c:v>
                </c:pt>
                <c:pt idx="2">
                  <c:v>0.2388</c:v>
                </c:pt>
                <c:pt idx="3">
                  <c:v>0.0622</c:v>
                </c:pt>
              </c:numCache>
            </c:numRef>
          </c:val>
        </c:ser>
        <c:dLbls>
          <c:showLegendKey val="0"/>
          <c:showVal val="1"/>
          <c:showCatName val="0"/>
          <c:showSerName val="0"/>
          <c:showPercent val="0"/>
          <c:showBubbleSize val="0"/>
        </c:dLbls>
        <c:gapWidth val="182"/>
        <c:overlap val="0"/>
        <c:axId val="451294171"/>
        <c:axId val="606762183"/>
      </c:barChart>
      <c:catAx>
        <c:axId val="451294171"/>
        <c:scaling>
          <c:orientation val="minMax"/>
        </c:scaling>
        <c:delete val="0"/>
        <c:axPos val="l"/>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62183"/>
        <c:crosses val="autoZero"/>
        <c:auto val="1"/>
        <c:lblAlgn val="ctr"/>
        <c:lblOffset val="100"/>
        <c:noMultiLvlLbl val="0"/>
      </c:catAx>
      <c:valAx>
        <c:axId val="60676218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2941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79937-A574-443E-A539-C616669145D4}">
  <ds:schemaRefs/>
</ds:datastoreItem>
</file>

<file path=docProps/app.xml><?xml version="1.0" encoding="utf-8"?>
<Properties xmlns="http://schemas.openxmlformats.org/officeDocument/2006/extended-properties" xmlns:vt="http://schemas.openxmlformats.org/officeDocument/2006/docPropsVTypes">
  <Template>Normal</Template>
  <Pages>36</Pages>
  <Words>14848</Words>
  <Characters>19224</Characters>
  <Lines>139</Lines>
  <Paragraphs>39</Paragraphs>
  <TotalTime>0</TotalTime>
  <ScaleCrop>false</ScaleCrop>
  <LinksUpToDate>false</LinksUpToDate>
  <CharactersWithSpaces>20258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2023-02-16T07:02:00Z</dcterms:created>
  <dc:creator>孙琪</dc:creator>
  <cp:lastModifiedBy>诸葛磊磊</cp:lastModifiedBy>
  <dcterms:modified xsi:type="dcterms:W3CDTF">2024-11-13T11:13:41Z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9D68E3F8E1684FD6847D5C7929BDEB1B</vt:lpwstr>
  </property>
</Properties>
</file>